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F87832" w:rsidRPr="007D6878" w:rsidTr="00F87832">
        <w:tc>
          <w:tcPr>
            <w:tcW w:w="9781" w:type="dxa"/>
            <w:gridSpan w:val="2"/>
          </w:tcPr>
          <w:p w:rsidR="00F87832" w:rsidRPr="007D6878" w:rsidRDefault="00F87832" w:rsidP="00065D52">
            <w:pPr>
              <w:pStyle w:val="a4"/>
              <w:rPr>
                <w:b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68F698D" wp14:editId="76D12B13">
                  <wp:extent cx="742950" cy="933450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832" w:rsidRPr="007D6878" w:rsidTr="00F87832">
        <w:tc>
          <w:tcPr>
            <w:tcW w:w="9781" w:type="dxa"/>
            <w:gridSpan w:val="2"/>
          </w:tcPr>
          <w:p w:rsidR="00F87832" w:rsidRPr="003D7F8A" w:rsidRDefault="00F87832" w:rsidP="00065D52">
            <w:pPr>
              <w:pStyle w:val="a4"/>
              <w:rPr>
                <w:b/>
                <w:bCs/>
              </w:rPr>
            </w:pPr>
            <w:r w:rsidRPr="003D7F8A">
              <w:rPr>
                <w:b/>
                <w:bCs/>
              </w:rPr>
              <w:t>РОССИЙСКАЯ ФЕДЕРАЦИЯ</w:t>
            </w:r>
          </w:p>
          <w:p w:rsidR="00F87832" w:rsidRPr="003D7F8A" w:rsidRDefault="00F87832" w:rsidP="00065D5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D7F8A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F87832" w:rsidRPr="003D7F8A" w:rsidRDefault="00F87832" w:rsidP="00065D5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D7F8A">
              <w:rPr>
                <w:rFonts w:ascii="Times New Roman" w:hAnsi="Times New Roman"/>
                <w:sz w:val="28"/>
                <w:szCs w:val="28"/>
              </w:rPr>
              <w:t>ДУМА</w:t>
            </w:r>
          </w:p>
          <w:p w:rsidR="00F87832" w:rsidRPr="003D7F8A" w:rsidRDefault="00F87832" w:rsidP="00065D5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7F8A">
              <w:rPr>
                <w:rFonts w:ascii="Times New Roman" w:hAnsi="Times New Roman"/>
                <w:sz w:val="28"/>
                <w:szCs w:val="28"/>
              </w:rPr>
              <w:t>ЖИГАЛОВСКОГО МУНИЦИПАЛЬНОГО ОБРАЗОВАНИЯ</w:t>
            </w:r>
          </w:p>
          <w:p w:rsidR="00F87832" w:rsidRPr="003D7F8A" w:rsidRDefault="00F87832" w:rsidP="00065D52">
            <w:pPr>
              <w:jc w:val="center"/>
              <w:rPr>
                <w:b/>
                <w:sz w:val="28"/>
                <w:szCs w:val="28"/>
              </w:rPr>
            </w:pPr>
            <w:r w:rsidRPr="003D7F8A">
              <w:rPr>
                <w:b/>
                <w:sz w:val="28"/>
                <w:szCs w:val="28"/>
              </w:rPr>
              <w:t>ПЯТОГО СОЗЫВА</w:t>
            </w:r>
          </w:p>
          <w:p w:rsidR="00F87832" w:rsidRPr="003D7F8A" w:rsidRDefault="00F87832" w:rsidP="00065D52">
            <w:pPr>
              <w:pStyle w:val="3"/>
              <w:tabs>
                <w:tab w:val="left" w:pos="3140"/>
                <w:tab w:val="center" w:pos="4749"/>
              </w:tabs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36"/>
                <w:szCs w:val="36"/>
              </w:rPr>
            </w:pPr>
            <w:r w:rsidRPr="003D7F8A">
              <w:rPr>
                <w:rFonts w:ascii="Times New Roman" w:hAnsi="Times New Roman"/>
                <w:sz w:val="36"/>
                <w:szCs w:val="36"/>
              </w:rPr>
              <w:t>РЕШЕНИЕ</w:t>
            </w:r>
          </w:p>
          <w:p w:rsidR="00F87832" w:rsidRPr="007D6878" w:rsidRDefault="00F87832" w:rsidP="00065D52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F87832" w:rsidRPr="007D6878" w:rsidTr="00F87832">
        <w:tc>
          <w:tcPr>
            <w:tcW w:w="4677" w:type="dxa"/>
          </w:tcPr>
          <w:p w:rsidR="00F87832" w:rsidRPr="007D6878" w:rsidRDefault="00BD42E4" w:rsidP="00BD42E4">
            <w:pPr>
              <w:pStyle w:val="a4"/>
              <w:ind w:left="45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</w:t>
            </w:r>
            <w:r w:rsidR="00F87832" w:rsidRPr="007D6878">
              <w:rPr>
                <w:b/>
                <w:sz w:val="24"/>
                <w:szCs w:val="24"/>
              </w:rPr>
              <w:t>2021 г. №</w:t>
            </w:r>
            <w:r>
              <w:rPr>
                <w:b/>
                <w:sz w:val="24"/>
                <w:szCs w:val="24"/>
              </w:rPr>
              <w:t xml:space="preserve"> 10-21</w:t>
            </w:r>
          </w:p>
        </w:tc>
        <w:tc>
          <w:tcPr>
            <w:tcW w:w="5104" w:type="dxa"/>
          </w:tcPr>
          <w:p w:rsidR="00F87832" w:rsidRPr="007D6878" w:rsidRDefault="00BD42E4" w:rsidP="00065D52">
            <w:pPr>
              <w:pStyle w:val="a4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</w:t>
            </w:r>
            <w:r w:rsidR="00F87832" w:rsidRPr="007D6878">
              <w:rPr>
                <w:b/>
                <w:sz w:val="24"/>
                <w:szCs w:val="24"/>
              </w:rPr>
              <w:t>п</w:t>
            </w:r>
            <w:proofErr w:type="spellEnd"/>
            <w:r w:rsidR="00F87832" w:rsidRPr="007D6878"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2F28D9" w:rsidRDefault="002F28D9" w:rsidP="002F28D9"/>
    <w:p w:rsidR="00F87832" w:rsidRDefault="002F28D9" w:rsidP="00BD42E4">
      <w:pPr>
        <w:ind w:left="567"/>
        <w:rPr>
          <w:b/>
        </w:rPr>
      </w:pPr>
      <w:r w:rsidRPr="00F87832">
        <w:rPr>
          <w:b/>
        </w:rPr>
        <w:t xml:space="preserve">Об утверждении </w:t>
      </w:r>
      <w:r w:rsidR="00F87832" w:rsidRPr="00F87832">
        <w:rPr>
          <w:b/>
        </w:rPr>
        <w:t>перечня</w:t>
      </w:r>
      <w:r w:rsidRPr="00F87832">
        <w:rPr>
          <w:b/>
        </w:rPr>
        <w:t xml:space="preserve"> услуг</w:t>
      </w:r>
      <w:r w:rsidR="00F87832" w:rsidRPr="00F87832">
        <w:rPr>
          <w:b/>
        </w:rPr>
        <w:t>,</w:t>
      </w:r>
      <w:r w:rsidRPr="00F87832">
        <w:rPr>
          <w:b/>
        </w:rPr>
        <w:t xml:space="preserve"> </w:t>
      </w:r>
    </w:p>
    <w:p w:rsidR="00F87832" w:rsidRDefault="002F28D9" w:rsidP="00BD42E4">
      <w:pPr>
        <w:ind w:left="567"/>
        <w:rPr>
          <w:b/>
        </w:rPr>
      </w:pPr>
      <w:proofErr w:type="gramStart"/>
      <w:r w:rsidRPr="00F87832">
        <w:rPr>
          <w:b/>
        </w:rPr>
        <w:t>которые</w:t>
      </w:r>
      <w:proofErr w:type="gramEnd"/>
      <w:r w:rsidRPr="00F87832">
        <w:rPr>
          <w:b/>
        </w:rPr>
        <w:t xml:space="preserve"> являются необходимыми и </w:t>
      </w:r>
    </w:p>
    <w:p w:rsidR="00F87832" w:rsidRDefault="002F28D9" w:rsidP="00BD42E4">
      <w:pPr>
        <w:ind w:left="567"/>
        <w:rPr>
          <w:b/>
        </w:rPr>
      </w:pPr>
      <w:proofErr w:type="gramStart"/>
      <w:r w:rsidRPr="00F87832">
        <w:rPr>
          <w:b/>
        </w:rPr>
        <w:t>обязательными</w:t>
      </w:r>
      <w:proofErr w:type="gramEnd"/>
      <w:r w:rsidRPr="00F87832">
        <w:rPr>
          <w:b/>
        </w:rPr>
        <w:t xml:space="preserve"> для предоставления </w:t>
      </w:r>
    </w:p>
    <w:p w:rsidR="00F87832" w:rsidRDefault="002F28D9" w:rsidP="00BD42E4">
      <w:pPr>
        <w:ind w:left="567"/>
        <w:rPr>
          <w:b/>
        </w:rPr>
      </w:pPr>
      <w:r w:rsidRPr="00F87832">
        <w:rPr>
          <w:b/>
        </w:rPr>
        <w:t>муниципальных услуг и предоставляются</w:t>
      </w:r>
    </w:p>
    <w:p w:rsidR="00F87832" w:rsidRDefault="002F28D9" w:rsidP="00BD42E4">
      <w:pPr>
        <w:ind w:left="567"/>
        <w:rPr>
          <w:b/>
        </w:rPr>
      </w:pPr>
      <w:r w:rsidRPr="00F87832">
        <w:rPr>
          <w:b/>
        </w:rPr>
        <w:t xml:space="preserve">организациями, участвующими </w:t>
      </w:r>
    </w:p>
    <w:p w:rsidR="002F28D9" w:rsidRPr="00F87832" w:rsidRDefault="002F28D9" w:rsidP="00BD42E4">
      <w:pPr>
        <w:ind w:left="567"/>
        <w:rPr>
          <w:b/>
        </w:rPr>
      </w:pPr>
      <w:r w:rsidRPr="00F87832">
        <w:rPr>
          <w:b/>
        </w:rPr>
        <w:t>в предоставлении муниципальных услуг</w:t>
      </w:r>
    </w:p>
    <w:p w:rsidR="002F28D9" w:rsidRDefault="002F28D9" w:rsidP="002F28D9"/>
    <w:p w:rsidR="00F87832" w:rsidRPr="00AF7846" w:rsidRDefault="002F28D9" w:rsidP="00F878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пунктом 3 части 1 статьи 9, с частями 6 и 7 </w:t>
      </w:r>
      <w:r w:rsidRPr="00671BA1">
        <w:rPr>
          <w:sz w:val="28"/>
          <w:szCs w:val="28"/>
        </w:rPr>
        <w:t>статьи 11 Федерального закона от 27 июля 2010 года № 210-ФЗ «Об организации предоставления государственных и муниципальных услуг», постановлением администрации Жигаловского муниципального образования № 78 от 17 ноября 2020 г. «О порядке формирования и ведения</w:t>
      </w:r>
      <w:r>
        <w:rPr>
          <w:sz w:val="28"/>
          <w:szCs w:val="28"/>
        </w:rPr>
        <w:t xml:space="preserve"> </w:t>
      </w:r>
      <w:r w:rsidRPr="00671BA1">
        <w:rPr>
          <w:sz w:val="28"/>
          <w:szCs w:val="28"/>
        </w:rPr>
        <w:t>реестра муниципальных услуг</w:t>
      </w:r>
      <w:r>
        <w:rPr>
          <w:sz w:val="28"/>
          <w:szCs w:val="28"/>
        </w:rPr>
        <w:t xml:space="preserve"> </w:t>
      </w:r>
      <w:r w:rsidRPr="00671BA1">
        <w:rPr>
          <w:sz w:val="28"/>
          <w:szCs w:val="28"/>
        </w:rPr>
        <w:t>Жигаловского муниципального образования</w:t>
      </w:r>
      <w:r>
        <w:rPr>
          <w:sz w:val="28"/>
          <w:szCs w:val="28"/>
        </w:rPr>
        <w:t xml:space="preserve">», </w:t>
      </w:r>
      <w:r w:rsidRPr="00671BA1">
        <w:rPr>
          <w:sz w:val="28"/>
          <w:szCs w:val="28"/>
        </w:rPr>
        <w:t>руководствуясь Уставом Жигаловского муниципального образования,</w:t>
      </w:r>
      <w:r>
        <w:rPr>
          <w:sz w:val="28"/>
          <w:szCs w:val="28"/>
        </w:rPr>
        <w:t xml:space="preserve"> </w:t>
      </w:r>
      <w:r w:rsidR="00F87832" w:rsidRPr="00AF7846">
        <w:rPr>
          <w:sz w:val="28"/>
          <w:szCs w:val="28"/>
        </w:rPr>
        <w:t>Дума Жигаловского муниципального</w:t>
      </w:r>
      <w:proofErr w:type="gramEnd"/>
      <w:r w:rsidR="00F87832" w:rsidRPr="00AF7846">
        <w:rPr>
          <w:sz w:val="28"/>
          <w:szCs w:val="28"/>
        </w:rPr>
        <w:t xml:space="preserve"> образования</w:t>
      </w:r>
    </w:p>
    <w:p w:rsidR="00F87832" w:rsidRDefault="00F87832" w:rsidP="00F87832">
      <w:pPr>
        <w:ind w:firstLine="709"/>
        <w:rPr>
          <w:sz w:val="28"/>
          <w:szCs w:val="28"/>
        </w:rPr>
      </w:pPr>
    </w:p>
    <w:p w:rsidR="00F87832" w:rsidRPr="00AF7846" w:rsidRDefault="00F87832" w:rsidP="00F87832">
      <w:pPr>
        <w:ind w:firstLine="567"/>
        <w:rPr>
          <w:b/>
          <w:sz w:val="28"/>
          <w:szCs w:val="28"/>
        </w:rPr>
      </w:pPr>
      <w:r w:rsidRPr="00AF7846">
        <w:rPr>
          <w:b/>
          <w:sz w:val="28"/>
          <w:szCs w:val="28"/>
        </w:rPr>
        <w:t>РЕШИЛА:</w:t>
      </w:r>
    </w:p>
    <w:p w:rsidR="002F28D9" w:rsidRPr="00671BA1" w:rsidRDefault="002F28D9" w:rsidP="00F87832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BD42E4" w:rsidRDefault="002F28D9" w:rsidP="00BD42E4">
      <w:pPr>
        <w:pStyle w:val="ConsPlusNormal"/>
        <w:numPr>
          <w:ilvl w:val="0"/>
          <w:numId w:val="1"/>
        </w:numPr>
        <w:ind w:left="0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Утвердить перечень услуг</w:t>
      </w:r>
      <w:r w:rsidR="00F87832">
        <w:rPr>
          <w:rFonts w:ascii="Times New Roman" w:hAnsi="Times New Roman" w:cs="Times New Roman"/>
          <w:sz w:val="28"/>
          <w:szCs w:val="28"/>
        </w:rPr>
        <w:t>,</w:t>
      </w:r>
      <w:r w:rsidRPr="00F87832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 для предоставления муниципальных услуг и предоставляются </w:t>
      </w:r>
      <w:r w:rsidRPr="00BD42E4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</w:t>
      </w:r>
      <w:r w:rsidR="00F87832" w:rsidRPr="00BD42E4">
        <w:rPr>
          <w:rFonts w:ascii="Times New Roman" w:hAnsi="Times New Roman" w:cs="Times New Roman"/>
          <w:sz w:val="28"/>
          <w:szCs w:val="28"/>
        </w:rPr>
        <w:t>.</w:t>
      </w:r>
    </w:p>
    <w:p w:rsidR="00BD42E4" w:rsidRPr="00BD42E4" w:rsidRDefault="00BD42E4" w:rsidP="00BD42E4">
      <w:pPr>
        <w:pStyle w:val="ConsPlusNormal"/>
        <w:numPr>
          <w:ilvl w:val="0"/>
          <w:numId w:val="1"/>
        </w:numPr>
        <w:ind w:left="0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2E4">
        <w:rPr>
          <w:rFonts w:ascii="Times New Roman" w:hAnsi="Times New Roman" w:cs="Times New Roman"/>
          <w:sz w:val="28"/>
          <w:szCs w:val="28"/>
        </w:rPr>
        <w:t>Опубликовать настоящее Решение в «</w:t>
      </w:r>
      <w:proofErr w:type="spellStart"/>
      <w:r w:rsidRPr="00BD42E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BD42E4">
        <w:rPr>
          <w:rFonts w:ascii="Times New Roman" w:hAnsi="Times New Roman" w:cs="Times New Roman"/>
          <w:sz w:val="28"/>
          <w:szCs w:val="28"/>
        </w:rPr>
        <w:t xml:space="preserve"> Жигалово» и разместить на официальном сайте Жигаловского муниципального образования в сети Интернет.</w:t>
      </w:r>
    </w:p>
    <w:p w:rsidR="00BD42E4" w:rsidRPr="00BD42E4" w:rsidRDefault="00BD42E4" w:rsidP="00BD42E4">
      <w:pPr>
        <w:pStyle w:val="ConsPlusNormal"/>
        <w:numPr>
          <w:ilvl w:val="0"/>
          <w:numId w:val="1"/>
        </w:numPr>
        <w:ind w:left="0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2E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F87832" w:rsidRPr="00F87832" w:rsidRDefault="00F87832" w:rsidP="00BD42E4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659"/>
      </w:tblGrid>
      <w:tr w:rsidR="00F87832" w:rsidRPr="00AF7846" w:rsidTr="00065D52">
        <w:trPr>
          <w:trHeight w:val="531"/>
        </w:trPr>
        <w:tc>
          <w:tcPr>
            <w:tcW w:w="5354" w:type="dxa"/>
          </w:tcPr>
          <w:p w:rsidR="00F87832" w:rsidRPr="00AF7846" w:rsidRDefault="00F87832" w:rsidP="00065D52">
            <w:pPr>
              <w:ind w:firstLine="567"/>
              <w:rPr>
                <w:sz w:val="28"/>
                <w:szCs w:val="28"/>
              </w:rPr>
            </w:pPr>
            <w:r w:rsidRPr="00AF7846">
              <w:rPr>
                <w:sz w:val="28"/>
                <w:szCs w:val="28"/>
              </w:rPr>
              <w:t>Председатель Думы Жигаловского</w:t>
            </w:r>
          </w:p>
          <w:p w:rsidR="00F87832" w:rsidRPr="00AF7846" w:rsidRDefault="00F87832" w:rsidP="00065D52">
            <w:pPr>
              <w:ind w:firstLine="567"/>
              <w:rPr>
                <w:sz w:val="28"/>
                <w:szCs w:val="28"/>
              </w:rPr>
            </w:pPr>
            <w:r w:rsidRPr="00AF7846">
              <w:rPr>
                <w:sz w:val="28"/>
                <w:szCs w:val="28"/>
              </w:rPr>
              <w:t xml:space="preserve">муниципального образования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675" w:type="dxa"/>
          </w:tcPr>
          <w:p w:rsidR="00F87832" w:rsidRPr="00AF7846" w:rsidRDefault="00F87832" w:rsidP="00065D52">
            <w:pPr>
              <w:tabs>
                <w:tab w:val="left" w:pos="993"/>
              </w:tabs>
              <w:ind w:firstLine="709"/>
              <w:rPr>
                <w:sz w:val="28"/>
                <w:szCs w:val="28"/>
              </w:rPr>
            </w:pPr>
          </w:p>
          <w:p w:rsidR="00F87832" w:rsidRDefault="00F87832" w:rsidP="00065D52">
            <w:pPr>
              <w:tabs>
                <w:tab w:val="left" w:pos="993"/>
              </w:tabs>
              <w:ind w:firstLine="709"/>
              <w:jc w:val="right"/>
              <w:rPr>
                <w:sz w:val="28"/>
                <w:szCs w:val="28"/>
              </w:rPr>
            </w:pPr>
            <w:r w:rsidRPr="00AF7846">
              <w:rPr>
                <w:sz w:val="28"/>
                <w:szCs w:val="28"/>
              </w:rPr>
              <w:t>А.М.</w:t>
            </w:r>
            <w:r>
              <w:rPr>
                <w:sz w:val="28"/>
                <w:szCs w:val="28"/>
              </w:rPr>
              <w:t xml:space="preserve"> </w:t>
            </w:r>
            <w:r w:rsidRPr="00AF7846">
              <w:rPr>
                <w:sz w:val="28"/>
                <w:szCs w:val="28"/>
              </w:rPr>
              <w:t>Тарасенко</w:t>
            </w:r>
          </w:p>
          <w:p w:rsidR="00F87832" w:rsidRPr="00AF7846" w:rsidRDefault="00F87832" w:rsidP="00065D52">
            <w:pPr>
              <w:tabs>
                <w:tab w:val="left" w:pos="993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F87832" w:rsidRPr="00AF7846" w:rsidTr="00065D52">
        <w:tc>
          <w:tcPr>
            <w:tcW w:w="5354" w:type="dxa"/>
          </w:tcPr>
          <w:p w:rsidR="00F87832" w:rsidRPr="00AF7846" w:rsidRDefault="00F87832" w:rsidP="00065D52">
            <w:pPr>
              <w:ind w:firstLine="567"/>
              <w:rPr>
                <w:sz w:val="28"/>
                <w:szCs w:val="28"/>
              </w:rPr>
            </w:pPr>
            <w:r w:rsidRPr="00AF7846">
              <w:rPr>
                <w:sz w:val="28"/>
                <w:szCs w:val="28"/>
              </w:rPr>
              <w:t>Глава Жигаловского</w:t>
            </w:r>
          </w:p>
          <w:p w:rsidR="00F87832" w:rsidRPr="00AF7846" w:rsidRDefault="00F87832" w:rsidP="00065D52">
            <w:pPr>
              <w:ind w:firstLine="567"/>
              <w:rPr>
                <w:sz w:val="28"/>
                <w:szCs w:val="28"/>
              </w:rPr>
            </w:pPr>
            <w:r w:rsidRPr="00AF7846">
              <w:rPr>
                <w:sz w:val="28"/>
                <w:szCs w:val="28"/>
              </w:rPr>
              <w:t xml:space="preserve">муниципального  образования </w:t>
            </w:r>
          </w:p>
          <w:p w:rsidR="00F87832" w:rsidRPr="00AF7846" w:rsidRDefault="00F87832" w:rsidP="00065D52">
            <w:pPr>
              <w:tabs>
                <w:tab w:val="left" w:pos="993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F87832" w:rsidRDefault="00F87832" w:rsidP="00065D52">
            <w:pPr>
              <w:tabs>
                <w:tab w:val="left" w:pos="993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F87832" w:rsidRPr="00AF7846" w:rsidRDefault="00F87832" w:rsidP="00065D52">
            <w:pPr>
              <w:tabs>
                <w:tab w:val="left" w:pos="993"/>
              </w:tabs>
              <w:ind w:firstLine="709"/>
              <w:jc w:val="right"/>
              <w:rPr>
                <w:sz w:val="28"/>
                <w:szCs w:val="28"/>
              </w:rPr>
            </w:pPr>
            <w:r w:rsidRPr="00AF7846">
              <w:rPr>
                <w:sz w:val="28"/>
                <w:szCs w:val="28"/>
              </w:rPr>
              <w:t>Д.А. Лунев</w:t>
            </w:r>
          </w:p>
        </w:tc>
      </w:tr>
    </w:tbl>
    <w:p w:rsidR="002F28D9" w:rsidRDefault="002F28D9" w:rsidP="002F28D9">
      <w:pPr>
        <w:pStyle w:val="a3"/>
        <w:ind w:left="0" w:firstLine="709"/>
        <w:jc w:val="right"/>
        <w:sectPr w:rsidR="002F28D9" w:rsidSect="00F8783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F87832" w:rsidRPr="00F87832" w:rsidRDefault="00F87832" w:rsidP="00F87832">
      <w:pPr>
        <w:jc w:val="right"/>
        <w:rPr>
          <w:kern w:val="2"/>
          <w:szCs w:val="28"/>
          <w:u w:val="single"/>
        </w:rPr>
      </w:pPr>
      <w:r w:rsidRPr="00F87832">
        <w:rPr>
          <w:kern w:val="2"/>
          <w:szCs w:val="28"/>
          <w:u w:val="single"/>
        </w:rPr>
        <w:lastRenderedPageBreak/>
        <w:t>УТВЕРЖДЕН:</w:t>
      </w:r>
    </w:p>
    <w:p w:rsidR="00F87832" w:rsidRPr="00F87832" w:rsidRDefault="00F87832" w:rsidP="00F87832">
      <w:pPr>
        <w:pStyle w:val="a3"/>
        <w:ind w:left="0" w:firstLine="709"/>
        <w:contextualSpacing w:val="0"/>
        <w:jc w:val="right"/>
      </w:pPr>
      <w:r w:rsidRPr="00F87832">
        <w:rPr>
          <w:kern w:val="2"/>
        </w:rPr>
        <w:t xml:space="preserve">решением Думы </w:t>
      </w:r>
      <w:r w:rsidRPr="00F87832">
        <w:t>Жигаловского</w:t>
      </w:r>
    </w:p>
    <w:p w:rsidR="00F87832" w:rsidRPr="00F87832" w:rsidRDefault="00F87832" w:rsidP="00F87832">
      <w:pPr>
        <w:jc w:val="right"/>
        <w:rPr>
          <w:kern w:val="2"/>
          <w:u w:val="single"/>
        </w:rPr>
      </w:pPr>
      <w:r w:rsidRPr="00F87832">
        <w:t>муниципального образования</w:t>
      </w:r>
    </w:p>
    <w:p w:rsidR="00F87832" w:rsidRPr="00F87832" w:rsidRDefault="00BD42E4" w:rsidP="00F87832">
      <w:pPr>
        <w:autoSpaceDE w:val="0"/>
        <w:autoSpaceDN w:val="0"/>
        <w:jc w:val="right"/>
        <w:rPr>
          <w:b/>
          <w:u w:val="single"/>
        </w:rPr>
      </w:pPr>
      <w:r>
        <w:t>27.04.2021</w:t>
      </w:r>
      <w:r w:rsidR="00F87832">
        <w:t xml:space="preserve">г.  </w:t>
      </w:r>
      <w:r w:rsidR="00F87832" w:rsidRPr="00F87832">
        <w:t xml:space="preserve">№ </w:t>
      </w:r>
      <w:r>
        <w:t>10-21</w:t>
      </w:r>
    </w:p>
    <w:p w:rsidR="002F28D9" w:rsidRDefault="002F28D9" w:rsidP="002F28D9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28D9" w:rsidRDefault="002F28D9" w:rsidP="002F28D9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28D9" w:rsidRDefault="002F28D9" w:rsidP="002F28D9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28D9" w:rsidRDefault="00F87832" w:rsidP="002F28D9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87832">
        <w:rPr>
          <w:rFonts w:ascii="Times New Roman" w:hAnsi="Times New Roman" w:cs="Times New Roman"/>
          <w:b/>
          <w:sz w:val="24"/>
          <w:szCs w:val="24"/>
        </w:rPr>
        <w:t>П</w:t>
      </w:r>
      <w:r w:rsidR="002F28D9" w:rsidRPr="00F87832">
        <w:rPr>
          <w:rFonts w:ascii="Times New Roman" w:hAnsi="Times New Roman" w:cs="Times New Roman"/>
          <w:b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F87832" w:rsidRPr="00F87832" w:rsidRDefault="00F87832" w:rsidP="002F28D9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11"/>
      </w:tblGrid>
      <w:tr w:rsidR="002F28D9" w:rsidRPr="003E2B82" w:rsidTr="00F87832">
        <w:trPr>
          <w:trHeight w:val="64"/>
        </w:trPr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ConsPlusNormal"/>
              <w:spacing w:line="276" w:lineRule="auto"/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87832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2F28D9" w:rsidRPr="00F87832" w:rsidRDefault="002F28D9" w:rsidP="00F87832">
            <w:pPr>
              <w:spacing w:line="276" w:lineRule="auto"/>
              <w:ind w:right="-108"/>
              <w:jc w:val="center"/>
              <w:rPr>
                <w:sz w:val="22"/>
              </w:rPr>
            </w:pPr>
            <w:proofErr w:type="gramStart"/>
            <w:r w:rsidRPr="00F87832">
              <w:rPr>
                <w:sz w:val="22"/>
              </w:rPr>
              <w:t>п</w:t>
            </w:r>
            <w:proofErr w:type="gramEnd"/>
            <w:r w:rsidRPr="00F87832">
              <w:rPr>
                <w:sz w:val="22"/>
              </w:rPr>
              <w:t>/п</w:t>
            </w:r>
          </w:p>
        </w:tc>
        <w:tc>
          <w:tcPr>
            <w:tcW w:w="14111" w:type="dxa"/>
            <w:vAlign w:val="center"/>
          </w:tcPr>
          <w:p w:rsidR="002F28D9" w:rsidRPr="003E2B82" w:rsidRDefault="002F28D9" w:rsidP="00F87832">
            <w:pPr>
              <w:spacing w:line="276" w:lineRule="auto"/>
              <w:jc w:val="center"/>
            </w:pPr>
            <w:r w:rsidRPr="003E2B82">
              <w:t>Наименование услуги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кадастрового плана земельного участка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технического паспорта на объект капитального строительства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схемы планировочной организации земельного участка с обозначением места размещения объекта капитального строительства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согласия всех правообладателей объекта капитального строительства при реконструкции такого объекта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проекта на строительство (реконструкцию, капитальный ремонт)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градостроительного плана земельного участка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акта приемки законченного строительством объекта капитального строительства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схемы, отображающей расположение построенного, реконструированного, отремонтированного объекта капитального строительства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заключен</w:t>
            </w:r>
            <w:bookmarkStart w:id="0" w:name="_GoBack"/>
            <w:bookmarkEnd w:id="0"/>
            <w:r w:rsidRPr="003E2B82">
              <w:t xml:space="preserve">ия органа государственного строительного </w:t>
            </w:r>
            <w:proofErr w:type="gramStart"/>
            <w:r w:rsidRPr="003E2B82">
              <w:t>надзора</w:t>
            </w:r>
            <w:proofErr w:type="gramEnd"/>
            <w:r w:rsidRPr="003E2B82">
      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технического (кадастрового) паспорта жилого помещения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технического (кадастрового) паспорта объекта капитального строительства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плана жилого помещения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 xml:space="preserve">Предоставление проекта переустройства и (или) перепланировки переустраиваемого и (или) </w:t>
            </w:r>
            <w:proofErr w:type="spellStart"/>
            <w:r w:rsidRPr="003E2B82">
              <w:t>перепланируемого</w:t>
            </w:r>
            <w:proofErr w:type="spellEnd"/>
            <w:r w:rsidRPr="003E2B82">
              <w:t xml:space="preserve"> жилого помещения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технического паспорта на объект недвижимости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учетной документации на жилое помещение с техническим описанием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Услуги, оказываемые при совершении нотариальных действий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документов, подтверждающих доходы граждан-заявителей, а также членов их семей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документов о рыночной стоимости принадлежащего на праве собственности гражданину-заявителю и членам его семьи имущества, подлежащего налогообложению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документов о наличии (отсутствии) транспортных сре</w:t>
            </w:r>
            <w:proofErr w:type="gramStart"/>
            <w:r w:rsidRPr="003E2B82">
              <w:t>дств в с</w:t>
            </w:r>
            <w:proofErr w:type="gramEnd"/>
            <w:r w:rsidRPr="003E2B82">
              <w:t>обственности гражданина-заявителя или членов его семьи</w:t>
            </w:r>
          </w:p>
        </w:tc>
      </w:tr>
      <w:tr w:rsidR="002F28D9" w:rsidRPr="003E2B82" w:rsidTr="00F87832">
        <w:tc>
          <w:tcPr>
            <w:tcW w:w="675" w:type="dxa"/>
            <w:vAlign w:val="center"/>
          </w:tcPr>
          <w:p w:rsidR="002F28D9" w:rsidRPr="00F87832" w:rsidRDefault="002F28D9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2F28D9" w:rsidRPr="003E2B82" w:rsidRDefault="00F87832" w:rsidP="00F87832">
            <w:pPr>
              <w:spacing w:line="276" w:lineRule="auto"/>
            </w:pPr>
            <w:r w:rsidRPr="003E2B82">
              <w:t>Предоставление справки о потребительских качествах и общей площади жилого помещения</w:t>
            </w:r>
          </w:p>
        </w:tc>
      </w:tr>
      <w:tr w:rsidR="00F87832" w:rsidRPr="003E2B82" w:rsidTr="00F87832">
        <w:tc>
          <w:tcPr>
            <w:tcW w:w="675" w:type="dxa"/>
            <w:vAlign w:val="center"/>
          </w:tcPr>
          <w:p w:rsidR="00F87832" w:rsidRPr="00F87832" w:rsidRDefault="00F87832" w:rsidP="00F87832">
            <w:pPr>
              <w:pStyle w:val="a3"/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sz w:val="22"/>
              </w:rPr>
            </w:pPr>
          </w:p>
        </w:tc>
        <w:tc>
          <w:tcPr>
            <w:tcW w:w="14111" w:type="dxa"/>
          </w:tcPr>
          <w:p w:rsidR="00F87832" w:rsidRPr="003E2B82" w:rsidRDefault="00F87832" w:rsidP="00F87832">
            <w:pPr>
              <w:spacing w:line="276" w:lineRule="auto"/>
            </w:pPr>
            <w:r w:rsidRPr="003E2B82">
              <w:t>Предоставление справки о составе семьи</w:t>
            </w:r>
          </w:p>
        </w:tc>
      </w:tr>
    </w:tbl>
    <w:p w:rsidR="002F28D9" w:rsidRPr="003E2B82" w:rsidRDefault="002F28D9" w:rsidP="002F28D9">
      <w:pPr>
        <w:pStyle w:val="a3"/>
        <w:ind w:left="0"/>
        <w:jc w:val="center"/>
      </w:pPr>
    </w:p>
    <w:p w:rsidR="003010C0" w:rsidRDefault="003010C0"/>
    <w:sectPr w:rsidR="003010C0" w:rsidSect="00BD42E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EF0"/>
    <w:multiLevelType w:val="hybridMultilevel"/>
    <w:tmpl w:val="1CF0680E"/>
    <w:lvl w:ilvl="0" w:tplc="1B62C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53907"/>
    <w:multiLevelType w:val="hybridMultilevel"/>
    <w:tmpl w:val="6FC4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3135"/>
    <w:multiLevelType w:val="hybridMultilevel"/>
    <w:tmpl w:val="D522EFD4"/>
    <w:lvl w:ilvl="0" w:tplc="08CAA8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53C5"/>
    <w:multiLevelType w:val="hybridMultilevel"/>
    <w:tmpl w:val="37CCE2BC"/>
    <w:lvl w:ilvl="0" w:tplc="08CA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9"/>
    <w:rsid w:val="002F28D9"/>
    <w:rsid w:val="003010C0"/>
    <w:rsid w:val="00BD42E4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83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2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2F28D9"/>
    <w:pPr>
      <w:ind w:left="720"/>
      <w:contextualSpacing/>
    </w:pPr>
  </w:style>
  <w:style w:type="paragraph" w:customStyle="1" w:styleId="ConsPlusNormal">
    <w:name w:val="ConsPlusNormal"/>
    <w:rsid w:val="002F28D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8783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F87832"/>
    <w:pPr>
      <w:jc w:val="center"/>
    </w:pPr>
    <w:rPr>
      <w:rFonts w:eastAsiaTheme="minorEastAsia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87832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8783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78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8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878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83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2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2F28D9"/>
    <w:pPr>
      <w:ind w:left="720"/>
      <w:contextualSpacing/>
    </w:pPr>
  </w:style>
  <w:style w:type="paragraph" w:customStyle="1" w:styleId="ConsPlusNormal">
    <w:name w:val="ConsPlusNormal"/>
    <w:rsid w:val="002F28D9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8783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F87832"/>
    <w:pPr>
      <w:jc w:val="center"/>
    </w:pPr>
    <w:rPr>
      <w:rFonts w:eastAsiaTheme="minorEastAsia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87832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F8783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78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8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878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BEST</cp:lastModifiedBy>
  <cp:revision>2</cp:revision>
  <cp:lastPrinted>2021-04-29T01:33:00Z</cp:lastPrinted>
  <dcterms:created xsi:type="dcterms:W3CDTF">2021-04-15T06:08:00Z</dcterms:created>
  <dcterms:modified xsi:type="dcterms:W3CDTF">2021-04-29T01:33:00Z</dcterms:modified>
</cp:coreProperties>
</file>