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РОССИЙСКАЯ ФЕДЕРАЦИЯ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ИРКУТСКАЯ ОБЛАСТЬ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ЖИГАЛОВСКИЙ РАЙОН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ЖИГАЛОВСКОЕ МУНИИПАЛЬНОЕ ОБРАЗОВАНИЕ</w:t>
      </w: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ПРОТОКОЛ № </w:t>
      </w:r>
      <w:r w:rsidR="00C7400B" w:rsidRPr="003440E2">
        <w:rPr>
          <w:rFonts w:cs="Times New Roman"/>
          <w:sz w:val="24"/>
          <w:szCs w:val="24"/>
        </w:rPr>
        <w:t>0</w:t>
      </w:r>
      <w:r w:rsidR="00F90453">
        <w:rPr>
          <w:rFonts w:cs="Times New Roman"/>
          <w:sz w:val="24"/>
          <w:szCs w:val="24"/>
        </w:rPr>
        <w:t>3</w:t>
      </w: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397065">
      <w:pPr>
        <w:ind w:firstLine="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>«</w:t>
      </w:r>
      <w:r w:rsidR="00C7400B" w:rsidRPr="003440E2">
        <w:rPr>
          <w:rFonts w:cs="Times New Roman"/>
          <w:sz w:val="24"/>
          <w:szCs w:val="24"/>
        </w:rPr>
        <w:t>2</w:t>
      </w:r>
      <w:r w:rsidR="00D67672">
        <w:rPr>
          <w:rFonts w:cs="Times New Roman"/>
          <w:sz w:val="24"/>
          <w:szCs w:val="24"/>
        </w:rPr>
        <w:t>7</w:t>
      </w:r>
      <w:r w:rsidRPr="003440E2">
        <w:rPr>
          <w:rFonts w:cs="Times New Roman"/>
          <w:sz w:val="24"/>
          <w:szCs w:val="24"/>
        </w:rPr>
        <w:t xml:space="preserve">» </w:t>
      </w:r>
      <w:r w:rsidR="00D67672">
        <w:rPr>
          <w:rFonts w:cs="Times New Roman"/>
          <w:sz w:val="24"/>
          <w:szCs w:val="24"/>
        </w:rPr>
        <w:t>декабря</w:t>
      </w:r>
      <w:r w:rsidRPr="003440E2">
        <w:rPr>
          <w:rFonts w:cs="Times New Roman"/>
          <w:sz w:val="24"/>
          <w:szCs w:val="24"/>
        </w:rPr>
        <w:t xml:space="preserve"> 201</w:t>
      </w:r>
      <w:r w:rsidR="00BE505C" w:rsidRPr="003440E2">
        <w:rPr>
          <w:rFonts w:cs="Times New Roman"/>
          <w:sz w:val="24"/>
          <w:szCs w:val="24"/>
        </w:rPr>
        <w:t>9</w:t>
      </w:r>
      <w:r w:rsidRPr="003440E2">
        <w:rPr>
          <w:rFonts w:cs="Times New Roman"/>
          <w:sz w:val="24"/>
          <w:szCs w:val="24"/>
        </w:rPr>
        <w:t xml:space="preserve"> г.</w:t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="00C7400B"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>р.п. Жигалово</w:t>
      </w:r>
    </w:p>
    <w:p w:rsidR="00397065" w:rsidRPr="003440E2" w:rsidRDefault="00D67672" w:rsidP="00397065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09</w:t>
      </w:r>
      <w:r w:rsidR="00397065" w:rsidRPr="003440E2">
        <w:rPr>
          <w:rFonts w:cs="Times New Roman"/>
          <w:sz w:val="24"/>
          <w:szCs w:val="24"/>
        </w:rPr>
        <w:t xml:space="preserve">  час. 00 мин.</w:t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 xml:space="preserve">ул. </w:t>
      </w:r>
      <w:proofErr w:type="gramStart"/>
      <w:r>
        <w:rPr>
          <w:rFonts w:cs="Times New Roman"/>
          <w:sz w:val="24"/>
          <w:szCs w:val="24"/>
        </w:rPr>
        <w:t>Советская</w:t>
      </w:r>
      <w:proofErr w:type="gramEnd"/>
      <w:r>
        <w:rPr>
          <w:rFonts w:cs="Times New Roman"/>
          <w:sz w:val="24"/>
          <w:szCs w:val="24"/>
        </w:rPr>
        <w:t>, 11</w:t>
      </w:r>
    </w:p>
    <w:p w:rsidR="000C7C0B" w:rsidRPr="003440E2" w:rsidRDefault="00397065" w:rsidP="00D67672">
      <w:pPr>
        <w:ind w:firstLine="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D67672">
        <w:rPr>
          <w:rFonts w:cs="Times New Roman"/>
          <w:sz w:val="24"/>
          <w:szCs w:val="24"/>
        </w:rPr>
        <w:t>МКУК МДК</w:t>
      </w:r>
    </w:p>
    <w:p w:rsidR="00397065" w:rsidRPr="003440E2" w:rsidRDefault="00397065" w:rsidP="00397065">
      <w:pPr>
        <w:ind w:firstLine="0"/>
        <w:jc w:val="right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  <w:t xml:space="preserve">  </w:t>
      </w:r>
    </w:p>
    <w:p w:rsidR="00397065" w:rsidRPr="003440E2" w:rsidRDefault="00397065" w:rsidP="00397065">
      <w:pPr>
        <w:ind w:firstLine="68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397065">
      <w:pPr>
        <w:ind w:firstLine="68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Участники публичных слушаний: Глава Жигаловского МО </w:t>
      </w:r>
      <w:r w:rsidR="000C7C0B" w:rsidRPr="003440E2">
        <w:rPr>
          <w:rFonts w:cs="Times New Roman"/>
          <w:sz w:val="24"/>
          <w:szCs w:val="24"/>
        </w:rPr>
        <w:t>Лунёв Д.А.</w:t>
      </w:r>
      <w:r w:rsidRPr="003440E2">
        <w:rPr>
          <w:rFonts w:cs="Times New Roman"/>
          <w:sz w:val="24"/>
          <w:szCs w:val="24"/>
        </w:rPr>
        <w:t>, представители а</w:t>
      </w:r>
      <w:r w:rsidRPr="003440E2">
        <w:rPr>
          <w:rFonts w:cs="Times New Roman"/>
          <w:sz w:val="24"/>
          <w:szCs w:val="24"/>
        </w:rPr>
        <w:t>д</w:t>
      </w:r>
      <w:r w:rsidRPr="003440E2">
        <w:rPr>
          <w:rFonts w:cs="Times New Roman"/>
          <w:sz w:val="24"/>
          <w:szCs w:val="24"/>
        </w:rPr>
        <w:t xml:space="preserve">министрации Жигаловского МО, депутаты Думы Жигаловского МО, жители Жигаловского МО, представители организаций Жигаловского МО – </w:t>
      </w:r>
      <w:r w:rsidR="00C7400B" w:rsidRPr="003440E2">
        <w:rPr>
          <w:rFonts w:cs="Times New Roman"/>
          <w:sz w:val="24"/>
          <w:szCs w:val="24"/>
        </w:rPr>
        <w:t>5</w:t>
      </w:r>
      <w:r w:rsidR="00D67672">
        <w:rPr>
          <w:rFonts w:cs="Times New Roman"/>
          <w:sz w:val="24"/>
          <w:szCs w:val="24"/>
        </w:rPr>
        <w:t>1</w:t>
      </w:r>
      <w:r w:rsidRPr="003440E2">
        <w:rPr>
          <w:rFonts w:cs="Times New Roman"/>
          <w:sz w:val="24"/>
          <w:szCs w:val="24"/>
        </w:rPr>
        <w:t xml:space="preserve"> человек</w:t>
      </w:r>
    </w:p>
    <w:p w:rsidR="00397065" w:rsidRPr="003440E2" w:rsidRDefault="00397065" w:rsidP="00397065">
      <w:pPr>
        <w:ind w:firstLine="680"/>
        <w:rPr>
          <w:rFonts w:cs="Times New Roman"/>
          <w:sz w:val="24"/>
          <w:szCs w:val="24"/>
        </w:rPr>
      </w:pPr>
    </w:p>
    <w:p w:rsidR="00397065" w:rsidRPr="003440E2" w:rsidRDefault="00397065" w:rsidP="00397065">
      <w:pPr>
        <w:ind w:firstLine="680"/>
        <w:jc w:val="center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>Повестка публичных слушаний:</w:t>
      </w:r>
    </w:p>
    <w:p w:rsidR="00397065" w:rsidRPr="003440E2" w:rsidRDefault="00397065" w:rsidP="00397065">
      <w:pPr>
        <w:ind w:firstLine="68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D67672">
      <w:pPr>
        <w:pStyle w:val="a3"/>
        <w:numPr>
          <w:ilvl w:val="0"/>
          <w:numId w:val="1"/>
        </w:numPr>
        <w:ind w:left="0" w:firstLine="709"/>
        <w:contextualSpacing w:val="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>Избрание председателя и секретаря публичных слушаний</w:t>
      </w:r>
    </w:p>
    <w:p w:rsidR="00D67672" w:rsidRDefault="00D67672" w:rsidP="00D67672">
      <w:pPr>
        <w:pStyle w:val="a3"/>
        <w:numPr>
          <w:ilvl w:val="0"/>
          <w:numId w:val="1"/>
        </w:numPr>
        <w:ind w:left="0" w:firstLine="709"/>
        <w:contextualSpacing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Рассмотрение проекта решения Думы Жигаловского муниципального образования  «</w:t>
      </w:r>
      <w:r w:rsidR="00F25C36" w:rsidRPr="007D344F">
        <w:rPr>
          <w:rFonts w:cs="Times New Roman"/>
          <w:sz w:val="24"/>
          <w:szCs w:val="28"/>
        </w:rPr>
        <w:t>О бюджете Жигаловского муниципального образования на 2020 год и плановый п</w:t>
      </w:r>
      <w:r w:rsidR="00F25C36" w:rsidRPr="007D344F">
        <w:rPr>
          <w:rFonts w:cs="Times New Roman"/>
          <w:sz w:val="24"/>
          <w:szCs w:val="28"/>
        </w:rPr>
        <w:t>е</w:t>
      </w:r>
      <w:r w:rsidR="00F25C36" w:rsidRPr="007D344F">
        <w:rPr>
          <w:rFonts w:cs="Times New Roman"/>
          <w:sz w:val="24"/>
          <w:szCs w:val="28"/>
        </w:rPr>
        <w:t>риод 2021 и 2022 годов»</w:t>
      </w:r>
      <w:r>
        <w:rPr>
          <w:rFonts w:cs="Times New Roman"/>
          <w:bCs/>
          <w:sz w:val="24"/>
          <w:szCs w:val="24"/>
        </w:rPr>
        <w:t>».</w:t>
      </w:r>
    </w:p>
    <w:p w:rsidR="00F173D3" w:rsidRPr="00D67672" w:rsidRDefault="00F173D3" w:rsidP="00F173D3">
      <w:pPr>
        <w:pStyle w:val="a3"/>
        <w:numPr>
          <w:ilvl w:val="0"/>
          <w:numId w:val="1"/>
        </w:numPr>
        <w:ind w:left="0" w:firstLine="709"/>
        <w:contextualSpacing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Выбор способа оплаты за ТКО на территории Жигаловского МО</w:t>
      </w:r>
    </w:p>
    <w:p w:rsidR="00D67672" w:rsidRPr="00054E91" w:rsidRDefault="00D67672" w:rsidP="00D67672">
      <w:pPr>
        <w:pStyle w:val="a3"/>
        <w:numPr>
          <w:ilvl w:val="0"/>
          <w:numId w:val="1"/>
        </w:numPr>
        <w:ind w:left="0" w:firstLine="709"/>
        <w:contextualSpacing w:val="0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Рассмотрение перечня проектов народных инициатив для реализации на территории Жигаловского МО в 2020 г.</w:t>
      </w:r>
    </w:p>
    <w:p w:rsidR="00054E91" w:rsidRDefault="00054E91" w:rsidP="00D67672">
      <w:pPr>
        <w:pStyle w:val="a3"/>
        <w:numPr>
          <w:ilvl w:val="0"/>
          <w:numId w:val="1"/>
        </w:numPr>
        <w:ind w:left="0" w:firstLine="709"/>
        <w:contextualSpacing w:val="0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Разное</w:t>
      </w:r>
    </w:p>
    <w:p w:rsidR="00D67672" w:rsidRPr="003440E2" w:rsidRDefault="00D67672" w:rsidP="00397065">
      <w:pPr>
        <w:ind w:firstLine="680"/>
        <w:rPr>
          <w:rFonts w:cs="Times New Roman"/>
          <w:sz w:val="24"/>
          <w:szCs w:val="24"/>
        </w:rPr>
      </w:pPr>
    </w:p>
    <w:p w:rsidR="00397065" w:rsidRPr="00297681" w:rsidRDefault="00A47E41" w:rsidP="00A47E41">
      <w:pPr>
        <w:pStyle w:val="a3"/>
        <w:ind w:left="709" w:firstLine="0"/>
        <w:contextualSpacing w:val="0"/>
        <w:rPr>
          <w:rFonts w:cs="Times New Roman"/>
          <w:sz w:val="24"/>
          <w:szCs w:val="24"/>
        </w:rPr>
      </w:pPr>
      <w:r w:rsidRPr="00297681">
        <w:rPr>
          <w:rFonts w:cs="Times New Roman"/>
          <w:b/>
          <w:sz w:val="24"/>
          <w:szCs w:val="24"/>
          <w:u w:val="single"/>
        </w:rPr>
        <w:t xml:space="preserve">По первому вопросу: </w:t>
      </w:r>
      <w:r w:rsidR="00397065" w:rsidRPr="00297681">
        <w:rPr>
          <w:rFonts w:cs="Times New Roman"/>
          <w:sz w:val="24"/>
          <w:szCs w:val="24"/>
        </w:rPr>
        <w:t>Избрание председателя и секретаря публичных слушаний.</w:t>
      </w:r>
    </w:p>
    <w:p w:rsidR="00397065" w:rsidRPr="003440E2" w:rsidRDefault="00397065" w:rsidP="00AD336E">
      <w:pPr>
        <w:rPr>
          <w:rFonts w:cs="Times New Roman"/>
          <w:sz w:val="24"/>
          <w:szCs w:val="24"/>
        </w:rPr>
      </w:pPr>
      <w:r w:rsidRPr="00297681">
        <w:rPr>
          <w:rFonts w:cs="Times New Roman"/>
          <w:b/>
          <w:sz w:val="24"/>
          <w:szCs w:val="24"/>
          <w:u w:val="single"/>
        </w:rPr>
        <w:t>Выступили:</w:t>
      </w:r>
      <w:r w:rsidRPr="003440E2">
        <w:rPr>
          <w:rFonts w:cs="Times New Roman"/>
          <w:sz w:val="24"/>
          <w:szCs w:val="24"/>
        </w:rPr>
        <w:t xml:space="preserve"> жители Жигаловского МО</w:t>
      </w:r>
    </w:p>
    <w:p w:rsidR="00397065" w:rsidRPr="003440E2" w:rsidRDefault="00397065" w:rsidP="00AD336E">
      <w:pPr>
        <w:rPr>
          <w:rFonts w:cs="Times New Roman"/>
          <w:sz w:val="24"/>
          <w:szCs w:val="24"/>
        </w:rPr>
      </w:pPr>
      <w:r w:rsidRPr="00297681">
        <w:rPr>
          <w:rFonts w:cs="Times New Roman"/>
          <w:b/>
          <w:sz w:val="24"/>
          <w:szCs w:val="24"/>
          <w:u w:val="single"/>
        </w:rPr>
        <w:t>Решили:</w:t>
      </w:r>
      <w:r w:rsidRPr="003440E2">
        <w:rPr>
          <w:rFonts w:cs="Times New Roman"/>
          <w:sz w:val="24"/>
          <w:szCs w:val="24"/>
        </w:rPr>
        <w:t xml:space="preserve"> избрать Председателем публичных слушаний </w:t>
      </w:r>
      <w:r w:rsidR="0015255A">
        <w:rPr>
          <w:rFonts w:cs="Times New Roman"/>
          <w:sz w:val="24"/>
          <w:szCs w:val="24"/>
        </w:rPr>
        <w:t>Главу</w:t>
      </w:r>
      <w:r w:rsidRPr="003440E2">
        <w:rPr>
          <w:rFonts w:cs="Times New Roman"/>
          <w:sz w:val="24"/>
          <w:szCs w:val="24"/>
        </w:rPr>
        <w:t xml:space="preserve"> Жигаловского МО </w:t>
      </w:r>
      <w:r w:rsidR="0015255A">
        <w:rPr>
          <w:rFonts w:cs="Times New Roman"/>
          <w:sz w:val="24"/>
          <w:szCs w:val="24"/>
        </w:rPr>
        <w:t>Лунёва Д.А</w:t>
      </w:r>
      <w:r w:rsidRPr="003440E2">
        <w:rPr>
          <w:rFonts w:cs="Times New Roman"/>
          <w:sz w:val="24"/>
          <w:szCs w:val="24"/>
        </w:rPr>
        <w:t xml:space="preserve">., секретарем публичных слушаний </w:t>
      </w:r>
      <w:r w:rsidR="00A47E41">
        <w:rPr>
          <w:rFonts w:cs="Times New Roman"/>
          <w:sz w:val="24"/>
          <w:szCs w:val="24"/>
        </w:rPr>
        <w:t>старшего инспектора-делопроизводителя</w:t>
      </w:r>
      <w:r w:rsidR="000C7C0B" w:rsidRPr="003440E2">
        <w:rPr>
          <w:rFonts w:cs="Times New Roman"/>
          <w:sz w:val="24"/>
          <w:szCs w:val="24"/>
        </w:rPr>
        <w:t xml:space="preserve"> Общего отдела Администрации Жигаловского</w:t>
      </w:r>
      <w:r w:rsidR="00A47E41">
        <w:rPr>
          <w:rFonts w:cs="Times New Roman"/>
          <w:sz w:val="24"/>
          <w:szCs w:val="24"/>
        </w:rPr>
        <w:t xml:space="preserve"> МО, депутата Думы Жигаловского </w:t>
      </w:r>
      <w:r w:rsidR="000C7C0B" w:rsidRPr="003440E2">
        <w:rPr>
          <w:rFonts w:cs="Times New Roman"/>
          <w:sz w:val="24"/>
          <w:szCs w:val="24"/>
        </w:rPr>
        <w:t xml:space="preserve">МО </w:t>
      </w:r>
      <w:r w:rsidR="00A47E41">
        <w:rPr>
          <w:rFonts w:cs="Times New Roman"/>
          <w:sz w:val="24"/>
          <w:szCs w:val="24"/>
        </w:rPr>
        <w:t>Шипицыну Л.В.</w:t>
      </w:r>
    </w:p>
    <w:p w:rsidR="00C7400B" w:rsidRPr="00297681" w:rsidRDefault="00297681" w:rsidP="00297681">
      <w:pPr>
        <w:pStyle w:val="a3"/>
        <w:ind w:left="709" w:firstLine="0"/>
        <w:contextualSpacing w:val="0"/>
        <w:rPr>
          <w:rFonts w:cs="Times New Roman"/>
          <w:b/>
          <w:sz w:val="24"/>
          <w:szCs w:val="24"/>
        </w:rPr>
      </w:pPr>
      <w:r w:rsidRPr="00297681">
        <w:rPr>
          <w:rFonts w:cs="Times New Roman"/>
          <w:b/>
          <w:bCs/>
          <w:sz w:val="24"/>
          <w:szCs w:val="24"/>
          <w:u w:val="single"/>
        </w:rPr>
        <w:t>По второму вопросу:</w:t>
      </w:r>
      <w:r w:rsidRPr="00297681">
        <w:rPr>
          <w:rFonts w:cs="Times New Roman"/>
          <w:b/>
          <w:bCs/>
          <w:sz w:val="24"/>
          <w:szCs w:val="24"/>
        </w:rPr>
        <w:t xml:space="preserve"> </w:t>
      </w:r>
      <w:r w:rsidR="00A47E41" w:rsidRPr="00297681">
        <w:rPr>
          <w:rFonts w:cs="Times New Roman"/>
          <w:bCs/>
          <w:sz w:val="24"/>
          <w:szCs w:val="24"/>
        </w:rPr>
        <w:t>Рассмотрение проекта решения Думы Жигаловского муниципальн</w:t>
      </w:r>
      <w:r w:rsidR="00A47E41" w:rsidRPr="00297681">
        <w:rPr>
          <w:rFonts w:cs="Times New Roman"/>
          <w:bCs/>
          <w:sz w:val="24"/>
          <w:szCs w:val="24"/>
        </w:rPr>
        <w:t>о</w:t>
      </w:r>
      <w:r w:rsidR="00A47E41" w:rsidRPr="00297681">
        <w:rPr>
          <w:rFonts w:cs="Times New Roman"/>
          <w:bCs/>
          <w:sz w:val="24"/>
          <w:szCs w:val="24"/>
        </w:rPr>
        <w:t>го образования  «Об утверждении бюджета Жигаловского муниципального о</w:t>
      </w:r>
      <w:r w:rsidR="00A47E41" w:rsidRPr="00297681">
        <w:rPr>
          <w:rFonts w:cs="Times New Roman"/>
          <w:bCs/>
          <w:sz w:val="24"/>
          <w:szCs w:val="24"/>
        </w:rPr>
        <w:t>б</w:t>
      </w:r>
      <w:r w:rsidR="00A47E41" w:rsidRPr="00297681">
        <w:rPr>
          <w:rFonts w:cs="Times New Roman"/>
          <w:bCs/>
          <w:sz w:val="24"/>
          <w:szCs w:val="24"/>
        </w:rPr>
        <w:t xml:space="preserve">разования на </w:t>
      </w:r>
      <w:r w:rsidR="00A47E41" w:rsidRPr="00297681">
        <w:rPr>
          <w:rFonts w:cs="Times New Roman"/>
          <w:sz w:val="24"/>
          <w:szCs w:val="24"/>
        </w:rPr>
        <w:t>2019 год и пл</w:t>
      </w:r>
      <w:r w:rsidR="00A47E41" w:rsidRPr="00297681">
        <w:rPr>
          <w:rFonts w:cs="Times New Roman"/>
          <w:sz w:val="24"/>
          <w:szCs w:val="24"/>
        </w:rPr>
        <w:t>а</w:t>
      </w:r>
      <w:r w:rsidR="00A47E41" w:rsidRPr="00297681">
        <w:rPr>
          <w:rFonts w:cs="Times New Roman"/>
          <w:sz w:val="24"/>
          <w:szCs w:val="24"/>
        </w:rPr>
        <w:t>новый период 2020 и 2021 годов</w:t>
      </w:r>
      <w:r w:rsidR="00A47E41" w:rsidRPr="00297681">
        <w:rPr>
          <w:rFonts w:cs="Times New Roman"/>
          <w:bCs/>
          <w:sz w:val="24"/>
          <w:szCs w:val="24"/>
        </w:rPr>
        <w:t>».</w:t>
      </w:r>
    </w:p>
    <w:p w:rsidR="00A47E41" w:rsidRPr="007D344F" w:rsidRDefault="00A47E41" w:rsidP="00A47E41">
      <w:pPr>
        <w:rPr>
          <w:sz w:val="24"/>
          <w:szCs w:val="24"/>
        </w:rPr>
      </w:pPr>
      <w:r w:rsidRPr="00297681">
        <w:rPr>
          <w:b/>
          <w:sz w:val="24"/>
          <w:szCs w:val="24"/>
          <w:u w:val="single"/>
        </w:rPr>
        <w:t>Слушали:</w:t>
      </w:r>
      <w:r w:rsidRPr="00297681">
        <w:rPr>
          <w:sz w:val="24"/>
          <w:szCs w:val="24"/>
        </w:rPr>
        <w:t xml:space="preserve"> </w:t>
      </w:r>
      <w:r w:rsidRPr="007D344F">
        <w:rPr>
          <w:sz w:val="24"/>
          <w:szCs w:val="24"/>
        </w:rPr>
        <w:t>Федотову О.В., начальника отдела экономики и бюджета</w:t>
      </w:r>
    </w:p>
    <w:p w:rsidR="00A47E41" w:rsidRPr="007D344F" w:rsidRDefault="00A47E41" w:rsidP="00A47E41">
      <w:pPr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Руководствуясь Бюджетным Кодексом Российской Федерации, Положением о бюджетном процессе в Жигаловском муниципальном образовании и статьей 7 Устава Жигаловского муниц</w:t>
      </w:r>
      <w:r w:rsidRPr="007D344F">
        <w:rPr>
          <w:color w:val="1D1B11"/>
          <w:sz w:val="24"/>
          <w:szCs w:val="24"/>
        </w:rPr>
        <w:t>и</w:t>
      </w:r>
      <w:r w:rsidRPr="007D344F">
        <w:rPr>
          <w:color w:val="1D1B11"/>
          <w:sz w:val="24"/>
          <w:szCs w:val="24"/>
        </w:rPr>
        <w:t>пального образования, предлагается:</w:t>
      </w:r>
    </w:p>
    <w:p w:rsidR="00A47E41" w:rsidRPr="007D344F" w:rsidRDefault="00A47E41" w:rsidP="00A47E41">
      <w:pPr>
        <w:numPr>
          <w:ilvl w:val="0"/>
          <w:numId w:val="9"/>
        </w:numPr>
        <w:tabs>
          <w:tab w:val="left" w:pos="709"/>
        </w:tabs>
        <w:ind w:left="0" w:firstLine="360"/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Утвердить основные характеристики бюджета Жигаловского муниципального образов</w:t>
      </w:r>
      <w:r w:rsidRPr="007D344F">
        <w:rPr>
          <w:color w:val="1D1B11"/>
          <w:sz w:val="24"/>
          <w:szCs w:val="24"/>
        </w:rPr>
        <w:t>а</w:t>
      </w:r>
      <w:r w:rsidRPr="007D344F">
        <w:rPr>
          <w:color w:val="1D1B11"/>
          <w:sz w:val="24"/>
          <w:szCs w:val="24"/>
        </w:rPr>
        <w:t>ния на 2020 год:</w:t>
      </w:r>
    </w:p>
    <w:p w:rsidR="00A47E41" w:rsidRPr="007D344F" w:rsidRDefault="00A47E41" w:rsidP="00A47E41">
      <w:pPr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 xml:space="preserve">общий объем доходов в сумме 37915,9 </w:t>
      </w:r>
      <w:proofErr w:type="spellStart"/>
      <w:r w:rsidRPr="007D344F">
        <w:rPr>
          <w:color w:val="1D1B11"/>
          <w:sz w:val="24"/>
          <w:szCs w:val="24"/>
        </w:rPr>
        <w:t>тыс</w:t>
      </w:r>
      <w:proofErr w:type="gramStart"/>
      <w:r w:rsidRPr="007D344F">
        <w:rPr>
          <w:color w:val="1D1B11"/>
          <w:sz w:val="24"/>
          <w:szCs w:val="24"/>
        </w:rPr>
        <w:t>.р</w:t>
      </w:r>
      <w:proofErr w:type="gramEnd"/>
      <w:r w:rsidRPr="007D344F">
        <w:rPr>
          <w:color w:val="1D1B11"/>
          <w:sz w:val="24"/>
          <w:szCs w:val="24"/>
        </w:rPr>
        <w:t>ублей</w:t>
      </w:r>
      <w:proofErr w:type="spellEnd"/>
      <w:r w:rsidRPr="007D344F">
        <w:rPr>
          <w:color w:val="1D1B11"/>
          <w:sz w:val="24"/>
          <w:szCs w:val="24"/>
        </w:rPr>
        <w:t>, из них объем межбюджетных трансфе</w:t>
      </w:r>
      <w:r w:rsidRPr="007D344F">
        <w:rPr>
          <w:color w:val="1D1B11"/>
          <w:sz w:val="24"/>
          <w:szCs w:val="24"/>
        </w:rPr>
        <w:t>р</w:t>
      </w:r>
      <w:r w:rsidRPr="007D344F">
        <w:rPr>
          <w:color w:val="1D1B11"/>
          <w:sz w:val="24"/>
          <w:szCs w:val="24"/>
        </w:rPr>
        <w:t>тов, получаемых из других бюджетов бюджетной системы Российской Федерации, в сумме 10885,9 тыс. руб.,</w:t>
      </w:r>
    </w:p>
    <w:p w:rsidR="00A47E41" w:rsidRPr="007D344F" w:rsidRDefault="00A47E41" w:rsidP="00A47E41">
      <w:pPr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общий объем  расходов в сумме 39903,8 тыс. рублей.</w:t>
      </w:r>
    </w:p>
    <w:p w:rsidR="00A47E41" w:rsidRPr="007D344F" w:rsidRDefault="00A47E41" w:rsidP="00A47E41">
      <w:pPr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размер дефицита в сумме 1987,9 тыс. рублей или 7,4% утвержденного общего годового объема доходов без учета утвержденного объема безвозмездных посту</w:t>
      </w:r>
      <w:r w:rsidRPr="007D344F">
        <w:rPr>
          <w:color w:val="1D1B11"/>
          <w:sz w:val="24"/>
          <w:szCs w:val="24"/>
        </w:rPr>
        <w:t>п</w:t>
      </w:r>
      <w:r w:rsidRPr="007D344F">
        <w:rPr>
          <w:color w:val="1D1B11"/>
          <w:sz w:val="24"/>
          <w:szCs w:val="24"/>
        </w:rPr>
        <w:t>лений.</w:t>
      </w:r>
    </w:p>
    <w:p w:rsidR="00A47E41" w:rsidRPr="007D344F" w:rsidRDefault="00A47E41" w:rsidP="00A47E41">
      <w:pPr>
        <w:numPr>
          <w:ilvl w:val="0"/>
          <w:numId w:val="9"/>
        </w:numPr>
        <w:tabs>
          <w:tab w:val="left" w:pos="426"/>
          <w:tab w:val="left" w:pos="709"/>
        </w:tabs>
        <w:ind w:left="0" w:firstLine="360"/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Утвердить основные характеристики бюджета Жигаловского муниципального образов</w:t>
      </w:r>
      <w:r w:rsidRPr="007D344F">
        <w:rPr>
          <w:color w:val="1D1B11"/>
          <w:sz w:val="24"/>
          <w:szCs w:val="24"/>
        </w:rPr>
        <w:t>а</w:t>
      </w:r>
      <w:r w:rsidRPr="007D344F">
        <w:rPr>
          <w:color w:val="1D1B11"/>
          <w:sz w:val="24"/>
          <w:szCs w:val="24"/>
        </w:rPr>
        <w:t>ния на плановый период 2021 и 2022 годов:</w:t>
      </w:r>
    </w:p>
    <w:p w:rsidR="00A47E41" w:rsidRPr="007D344F" w:rsidRDefault="00A47E41" w:rsidP="00A47E41">
      <w:pPr>
        <w:rPr>
          <w:color w:val="1D1B11"/>
          <w:sz w:val="24"/>
          <w:szCs w:val="24"/>
        </w:rPr>
      </w:pPr>
      <w:proofErr w:type="gramStart"/>
      <w:r w:rsidRPr="007D344F">
        <w:rPr>
          <w:color w:val="1D1B11"/>
          <w:sz w:val="24"/>
          <w:szCs w:val="24"/>
        </w:rPr>
        <w:t>общий объем доходов на 2021 год в сумме 34457,6 тыс. рублей, из них объем межбюдже</w:t>
      </w:r>
      <w:r w:rsidRPr="007D344F">
        <w:rPr>
          <w:color w:val="1D1B11"/>
          <w:sz w:val="24"/>
          <w:szCs w:val="24"/>
        </w:rPr>
        <w:t>т</w:t>
      </w:r>
      <w:r w:rsidRPr="007D344F">
        <w:rPr>
          <w:color w:val="1D1B11"/>
          <w:sz w:val="24"/>
          <w:szCs w:val="24"/>
        </w:rPr>
        <w:t>ных трансфертов, получаемых из других бюджетов бюджетной системы Российской Федер</w:t>
      </w:r>
      <w:r w:rsidRPr="007D344F">
        <w:rPr>
          <w:color w:val="1D1B11"/>
          <w:sz w:val="24"/>
          <w:szCs w:val="24"/>
        </w:rPr>
        <w:t>а</w:t>
      </w:r>
      <w:r w:rsidRPr="007D344F">
        <w:rPr>
          <w:color w:val="1D1B11"/>
          <w:sz w:val="24"/>
          <w:szCs w:val="24"/>
        </w:rPr>
        <w:t>ции, в сумме 7713,5 тыс. руб.;  на 2022 год в сумме 33659,9  тыс. рублей, из них объем ме</w:t>
      </w:r>
      <w:r w:rsidRPr="007D344F">
        <w:rPr>
          <w:color w:val="1D1B11"/>
          <w:sz w:val="24"/>
          <w:szCs w:val="24"/>
        </w:rPr>
        <w:t>ж</w:t>
      </w:r>
      <w:r w:rsidRPr="007D344F">
        <w:rPr>
          <w:color w:val="1D1B11"/>
          <w:sz w:val="24"/>
          <w:szCs w:val="24"/>
        </w:rPr>
        <w:t>бюджетных трансфертов, получаемых из других бюджетов бюджетной системы Российской Федерации, в сумме 6296,9 тыс. руб.;</w:t>
      </w:r>
      <w:proofErr w:type="gramEnd"/>
    </w:p>
    <w:p w:rsidR="00A47E41" w:rsidRPr="007D344F" w:rsidRDefault="00A47E41" w:rsidP="00A47E41">
      <w:pPr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lastRenderedPageBreak/>
        <w:t xml:space="preserve">общий объем  расходов на 2021 год в сумме 35620,1 тыс. рублей, в том числе условно утвержденные расходы в сумме 854,3 </w:t>
      </w:r>
      <w:proofErr w:type="spellStart"/>
      <w:r w:rsidRPr="007D344F">
        <w:rPr>
          <w:color w:val="1D1B11"/>
          <w:sz w:val="24"/>
          <w:szCs w:val="24"/>
        </w:rPr>
        <w:t>тыс</w:t>
      </w:r>
      <w:proofErr w:type="gramStart"/>
      <w:r w:rsidRPr="007D344F">
        <w:rPr>
          <w:color w:val="1D1B11"/>
          <w:sz w:val="24"/>
          <w:szCs w:val="24"/>
        </w:rPr>
        <w:t>.р</w:t>
      </w:r>
      <w:proofErr w:type="gramEnd"/>
      <w:r w:rsidRPr="007D344F">
        <w:rPr>
          <w:color w:val="1D1B11"/>
          <w:sz w:val="24"/>
          <w:szCs w:val="24"/>
        </w:rPr>
        <w:t>уб</w:t>
      </w:r>
      <w:proofErr w:type="spellEnd"/>
      <w:r w:rsidRPr="007D344F">
        <w:rPr>
          <w:color w:val="1D1B11"/>
          <w:sz w:val="24"/>
          <w:szCs w:val="24"/>
        </w:rPr>
        <w:t xml:space="preserve">., на 2022 год в сумме 35703,8 тыс. рублей, в том числе условно утвержденные расходы в сумме 1631,2 </w:t>
      </w:r>
      <w:proofErr w:type="spellStart"/>
      <w:r w:rsidRPr="007D344F">
        <w:rPr>
          <w:color w:val="1D1B11"/>
          <w:sz w:val="24"/>
          <w:szCs w:val="24"/>
        </w:rPr>
        <w:t>тыс.руб</w:t>
      </w:r>
      <w:proofErr w:type="spellEnd"/>
      <w:r w:rsidRPr="007D344F">
        <w:rPr>
          <w:color w:val="1D1B11"/>
          <w:sz w:val="24"/>
          <w:szCs w:val="24"/>
        </w:rPr>
        <w:t>.</w:t>
      </w:r>
    </w:p>
    <w:p w:rsidR="00A47E41" w:rsidRPr="007D344F" w:rsidRDefault="00A47E41" w:rsidP="00A47E41">
      <w:pPr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размер дефицита на 2021 год в сумме 2016,8 тыс. рублей или 7,5% утвержденного общего годового объема доходов без учета утвержденного объема безво</w:t>
      </w:r>
      <w:r w:rsidRPr="007D344F">
        <w:rPr>
          <w:color w:val="1D1B11"/>
          <w:sz w:val="24"/>
          <w:szCs w:val="24"/>
        </w:rPr>
        <w:t>з</w:t>
      </w:r>
      <w:r w:rsidRPr="007D344F">
        <w:rPr>
          <w:color w:val="1D1B11"/>
          <w:sz w:val="24"/>
          <w:szCs w:val="24"/>
        </w:rPr>
        <w:t>мездных поступлений, на 2022 год в сумме 2043,9 тыс. рублей или 7,5% утвержденного общего годового объема доходов без уч</w:t>
      </w:r>
      <w:r w:rsidRPr="007D344F">
        <w:rPr>
          <w:color w:val="1D1B11"/>
          <w:sz w:val="24"/>
          <w:szCs w:val="24"/>
        </w:rPr>
        <w:t>е</w:t>
      </w:r>
      <w:r w:rsidRPr="007D344F">
        <w:rPr>
          <w:color w:val="1D1B11"/>
          <w:sz w:val="24"/>
          <w:szCs w:val="24"/>
        </w:rPr>
        <w:t>та утвержденного объема бе</w:t>
      </w:r>
      <w:r w:rsidRPr="007D344F">
        <w:rPr>
          <w:color w:val="1D1B11"/>
          <w:sz w:val="24"/>
          <w:szCs w:val="24"/>
        </w:rPr>
        <w:t>з</w:t>
      </w:r>
      <w:r w:rsidRPr="007D344F">
        <w:rPr>
          <w:color w:val="1D1B11"/>
          <w:sz w:val="24"/>
          <w:szCs w:val="24"/>
        </w:rPr>
        <w:t>возмездных поступлений,</w:t>
      </w:r>
    </w:p>
    <w:p w:rsidR="00A47E41" w:rsidRPr="007D344F" w:rsidRDefault="00A47E41" w:rsidP="00A47E41">
      <w:pPr>
        <w:numPr>
          <w:ilvl w:val="0"/>
          <w:numId w:val="9"/>
        </w:numPr>
        <w:tabs>
          <w:tab w:val="left" w:pos="709"/>
        </w:tabs>
        <w:ind w:left="0" w:firstLine="360"/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Установить, что доходы бюджета Жигаловского МО, поступающие в 2020 -2022 годах, формируются за счет:</w:t>
      </w:r>
    </w:p>
    <w:p w:rsidR="00A47E41" w:rsidRPr="007D344F" w:rsidRDefault="00A47E41" w:rsidP="00A47E41">
      <w:pPr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а) налоговых доходов в соответствии с нормативами, установленными Бюджетным Коде</w:t>
      </w:r>
      <w:r w:rsidRPr="007D344F">
        <w:rPr>
          <w:color w:val="1D1B11"/>
          <w:sz w:val="24"/>
          <w:szCs w:val="24"/>
        </w:rPr>
        <w:t>к</w:t>
      </w:r>
      <w:r w:rsidRPr="007D344F">
        <w:rPr>
          <w:color w:val="1D1B11"/>
          <w:sz w:val="24"/>
          <w:szCs w:val="24"/>
        </w:rPr>
        <w:t>сом Российской Федерации;</w:t>
      </w:r>
    </w:p>
    <w:p w:rsidR="00A47E41" w:rsidRPr="007D344F" w:rsidRDefault="00A47E41" w:rsidP="00A47E41">
      <w:pPr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б) неналоговых доходов;</w:t>
      </w:r>
    </w:p>
    <w:p w:rsidR="00A47E41" w:rsidRPr="007D344F" w:rsidRDefault="00A47E41" w:rsidP="00A47E41">
      <w:pPr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в) безвозмездных поступлений.</w:t>
      </w:r>
    </w:p>
    <w:p w:rsidR="00A47E41" w:rsidRPr="007D344F" w:rsidRDefault="00A47E41" w:rsidP="00A47E41">
      <w:pPr>
        <w:numPr>
          <w:ilvl w:val="0"/>
          <w:numId w:val="9"/>
        </w:numPr>
        <w:tabs>
          <w:tab w:val="left" w:pos="709"/>
        </w:tabs>
        <w:ind w:left="0" w:firstLine="360"/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Утвердить перечень главных администраторов доходов бюджета Жигаловского муниц</w:t>
      </w:r>
      <w:r w:rsidRPr="007D344F">
        <w:rPr>
          <w:color w:val="1D1B11"/>
          <w:sz w:val="24"/>
          <w:szCs w:val="24"/>
        </w:rPr>
        <w:t>и</w:t>
      </w:r>
      <w:r w:rsidRPr="007D344F">
        <w:rPr>
          <w:color w:val="1D1B11"/>
          <w:sz w:val="24"/>
          <w:szCs w:val="24"/>
        </w:rPr>
        <w:t>пального образования согласно приложению № 1 к настоящему Р</w:t>
      </w:r>
      <w:r w:rsidRPr="007D344F">
        <w:rPr>
          <w:color w:val="1D1B11"/>
          <w:sz w:val="24"/>
          <w:szCs w:val="24"/>
        </w:rPr>
        <w:t>е</w:t>
      </w:r>
      <w:r w:rsidRPr="007D344F">
        <w:rPr>
          <w:color w:val="1D1B11"/>
          <w:sz w:val="24"/>
          <w:szCs w:val="24"/>
        </w:rPr>
        <w:t>шению.</w:t>
      </w:r>
    </w:p>
    <w:p w:rsidR="00A47E41" w:rsidRPr="007D344F" w:rsidRDefault="00A47E41" w:rsidP="00A47E41">
      <w:pPr>
        <w:numPr>
          <w:ilvl w:val="0"/>
          <w:numId w:val="9"/>
        </w:numPr>
        <w:tabs>
          <w:tab w:val="left" w:pos="709"/>
        </w:tabs>
        <w:ind w:left="0" w:firstLine="426"/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 xml:space="preserve">Утвердить перечень главных </w:t>
      </w:r>
      <w:proofErr w:type="gramStart"/>
      <w:r w:rsidRPr="007D344F">
        <w:rPr>
          <w:color w:val="1D1B11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7D344F">
        <w:rPr>
          <w:color w:val="1D1B11"/>
          <w:sz w:val="24"/>
          <w:szCs w:val="24"/>
        </w:rPr>
        <w:t xml:space="preserve"> Жигаловского муниципального образования согласно приложению № 2 к настоящему Решению.</w:t>
      </w:r>
    </w:p>
    <w:p w:rsidR="00A47E41" w:rsidRPr="007D344F" w:rsidRDefault="00A47E41" w:rsidP="00A47E41">
      <w:pPr>
        <w:numPr>
          <w:ilvl w:val="0"/>
          <w:numId w:val="9"/>
        </w:numPr>
        <w:tabs>
          <w:tab w:val="left" w:pos="709"/>
        </w:tabs>
        <w:ind w:left="0" w:firstLine="426"/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Установить прогнозируемые доходы бюджета Жигаловского муниципального образов</w:t>
      </w:r>
      <w:r w:rsidRPr="007D344F">
        <w:rPr>
          <w:color w:val="1D1B11"/>
          <w:sz w:val="24"/>
          <w:szCs w:val="24"/>
        </w:rPr>
        <w:t>а</w:t>
      </w:r>
      <w:r w:rsidRPr="007D344F">
        <w:rPr>
          <w:color w:val="1D1B11"/>
          <w:sz w:val="24"/>
          <w:szCs w:val="24"/>
        </w:rPr>
        <w:t>ния на 2020 год  и на плановый период 2021 и 2022 годов по классификации доходов бюджетов Ро</w:t>
      </w:r>
      <w:r w:rsidRPr="007D344F">
        <w:rPr>
          <w:color w:val="1D1B11"/>
          <w:sz w:val="24"/>
          <w:szCs w:val="24"/>
        </w:rPr>
        <w:t>с</w:t>
      </w:r>
      <w:r w:rsidRPr="007D344F">
        <w:rPr>
          <w:color w:val="1D1B11"/>
          <w:sz w:val="24"/>
          <w:szCs w:val="24"/>
        </w:rPr>
        <w:t>сийской Федерации согласно приложениям № 3,4 к настоящему Реш</w:t>
      </w:r>
      <w:r w:rsidRPr="007D344F">
        <w:rPr>
          <w:color w:val="1D1B11"/>
          <w:sz w:val="24"/>
          <w:szCs w:val="24"/>
        </w:rPr>
        <w:t>е</w:t>
      </w:r>
      <w:r w:rsidRPr="007D344F">
        <w:rPr>
          <w:color w:val="1D1B11"/>
          <w:sz w:val="24"/>
          <w:szCs w:val="24"/>
        </w:rPr>
        <w:t>нию.</w:t>
      </w:r>
    </w:p>
    <w:p w:rsidR="00A47E41" w:rsidRPr="007D344F" w:rsidRDefault="00A47E41" w:rsidP="00A47E41">
      <w:pPr>
        <w:numPr>
          <w:ilvl w:val="0"/>
          <w:numId w:val="9"/>
        </w:numPr>
        <w:tabs>
          <w:tab w:val="left" w:pos="709"/>
        </w:tabs>
        <w:ind w:left="0" w:firstLine="426"/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Утвердить распределение бюджетных ассигнований бюджета Жигаловского муниципал</w:t>
      </w:r>
      <w:r w:rsidRPr="007D344F">
        <w:rPr>
          <w:color w:val="1D1B11"/>
          <w:sz w:val="24"/>
          <w:szCs w:val="24"/>
        </w:rPr>
        <w:t>ь</w:t>
      </w:r>
      <w:r w:rsidRPr="007D344F">
        <w:rPr>
          <w:color w:val="1D1B11"/>
          <w:sz w:val="24"/>
          <w:szCs w:val="24"/>
        </w:rPr>
        <w:t>ного образования на 2020 год  и на плановый период 2021 и 2022 годов по разделам и по</w:t>
      </w:r>
      <w:r w:rsidRPr="007D344F">
        <w:rPr>
          <w:color w:val="1D1B11"/>
          <w:sz w:val="24"/>
          <w:szCs w:val="24"/>
        </w:rPr>
        <w:t>д</w:t>
      </w:r>
      <w:r w:rsidRPr="007D344F">
        <w:rPr>
          <w:color w:val="1D1B11"/>
          <w:sz w:val="24"/>
          <w:szCs w:val="24"/>
        </w:rPr>
        <w:t>разделам классификации расходов бюджета Российской Федерации согласно приложениям № 5,6 к насто</w:t>
      </w:r>
      <w:r w:rsidRPr="007D344F">
        <w:rPr>
          <w:color w:val="1D1B11"/>
          <w:sz w:val="24"/>
          <w:szCs w:val="24"/>
        </w:rPr>
        <w:t>я</w:t>
      </w:r>
      <w:r w:rsidRPr="007D344F">
        <w:rPr>
          <w:color w:val="1D1B11"/>
          <w:sz w:val="24"/>
          <w:szCs w:val="24"/>
        </w:rPr>
        <w:t>щему Решению.</w:t>
      </w:r>
    </w:p>
    <w:p w:rsidR="00A47E41" w:rsidRPr="007D344F" w:rsidRDefault="00A47E41" w:rsidP="00A47E41">
      <w:pPr>
        <w:numPr>
          <w:ilvl w:val="0"/>
          <w:numId w:val="9"/>
        </w:numPr>
        <w:tabs>
          <w:tab w:val="left" w:pos="709"/>
        </w:tabs>
        <w:ind w:left="0" w:firstLine="360"/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Утвердить распределение бюджетных ассигнований бюджета Жигаловского муниципал</w:t>
      </w:r>
      <w:r w:rsidRPr="007D344F">
        <w:rPr>
          <w:color w:val="1D1B11"/>
          <w:sz w:val="24"/>
          <w:szCs w:val="24"/>
        </w:rPr>
        <w:t>ь</w:t>
      </w:r>
      <w:r w:rsidRPr="007D344F">
        <w:rPr>
          <w:color w:val="1D1B11"/>
          <w:sz w:val="24"/>
          <w:szCs w:val="24"/>
        </w:rPr>
        <w:t>ного образования на 2020 год  и на плановый период 2021 и 2022  годов по разделам, по</w:t>
      </w:r>
      <w:r w:rsidRPr="007D344F">
        <w:rPr>
          <w:color w:val="1D1B11"/>
          <w:sz w:val="24"/>
          <w:szCs w:val="24"/>
        </w:rPr>
        <w:t>д</w:t>
      </w:r>
      <w:r w:rsidRPr="007D344F">
        <w:rPr>
          <w:color w:val="1D1B11"/>
          <w:sz w:val="24"/>
          <w:szCs w:val="24"/>
        </w:rPr>
        <w:t xml:space="preserve">разделам, целевым статьям и группам </w:t>
      </w:r>
      <w:proofErr w:type="gramStart"/>
      <w:r w:rsidRPr="007D344F">
        <w:rPr>
          <w:color w:val="1D1B11"/>
          <w:sz w:val="24"/>
          <w:szCs w:val="24"/>
        </w:rPr>
        <w:t>видов расходов классификации расходов бюджета Российской Фед</w:t>
      </w:r>
      <w:r w:rsidRPr="007D344F">
        <w:rPr>
          <w:color w:val="1D1B11"/>
          <w:sz w:val="24"/>
          <w:szCs w:val="24"/>
        </w:rPr>
        <w:t>е</w:t>
      </w:r>
      <w:r w:rsidRPr="007D344F">
        <w:rPr>
          <w:color w:val="1D1B11"/>
          <w:sz w:val="24"/>
          <w:szCs w:val="24"/>
        </w:rPr>
        <w:t>рации</w:t>
      </w:r>
      <w:proofErr w:type="gramEnd"/>
      <w:r w:rsidRPr="007D344F">
        <w:rPr>
          <w:color w:val="1D1B11"/>
          <w:sz w:val="24"/>
          <w:szCs w:val="24"/>
        </w:rPr>
        <w:t xml:space="preserve"> согласно приложению № 7,8 к настоящему Р</w:t>
      </w:r>
      <w:r w:rsidRPr="007D344F">
        <w:rPr>
          <w:color w:val="1D1B11"/>
          <w:sz w:val="24"/>
          <w:szCs w:val="24"/>
        </w:rPr>
        <w:t>е</w:t>
      </w:r>
      <w:r w:rsidRPr="007D344F">
        <w:rPr>
          <w:color w:val="1D1B11"/>
          <w:sz w:val="24"/>
          <w:szCs w:val="24"/>
        </w:rPr>
        <w:t>шению.</w:t>
      </w:r>
    </w:p>
    <w:p w:rsidR="00A47E41" w:rsidRPr="007D344F" w:rsidRDefault="00A47E41" w:rsidP="00A47E41">
      <w:pPr>
        <w:numPr>
          <w:ilvl w:val="0"/>
          <w:numId w:val="9"/>
        </w:numPr>
        <w:tabs>
          <w:tab w:val="left" w:pos="709"/>
        </w:tabs>
        <w:ind w:left="0" w:firstLine="360"/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Утвердить ведомственную структуру расходов бюджета Жигаловского муниципального образования на 2020 год  и на плановый период 2021 и 2022 годов согласно приложению № 9,10 к настоящему Р</w:t>
      </w:r>
      <w:r w:rsidRPr="007D344F">
        <w:rPr>
          <w:color w:val="1D1B11"/>
          <w:sz w:val="24"/>
          <w:szCs w:val="24"/>
        </w:rPr>
        <w:t>е</w:t>
      </w:r>
      <w:r w:rsidRPr="007D344F">
        <w:rPr>
          <w:color w:val="1D1B11"/>
          <w:sz w:val="24"/>
          <w:szCs w:val="24"/>
        </w:rPr>
        <w:t>шению.</w:t>
      </w:r>
    </w:p>
    <w:p w:rsidR="00A47E41" w:rsidRPr="007D344F" w:rsidRDefault="00A47E41" w:rsidP="00A47E41">
      <w:pPr>
        <w:numPr>
          <w:ilvl w:val="0"/>
          <w:numId w:val="9"/>
        </w:numPr>
        <w:tabs>
          <w:tab w:val="left" w:pos="709"/>
          <w:tab w:val="left" w:pos="851"/>
        </w:tabs>
        <w:ind w:left="0" w:firstLine="360"/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Утвердить распределение бюджетных ассигнований на реализацию муниципальных пр</w:t>
      </w:r>
      <w:r w:rsidRPr="007D344F">
        <w:rPr>
          <w:color w:val="1D1B11"/>
          <w:sz w:val="24"/>
          <w:szCs w:val="24"/>
        </w:rPr>
        <w:t>о</w:t>
      </w:r>
      <w:r w:rsidRPr="007D344F">
        <w:rPr>
          <w:color w:val="1D1B11"/>
          <w:sz w:val="24"/>
          <w:szCs w:val="24"/>
        </w:rPr>
        <w:t>грамм Жигаловского муниципального образования на 2020 год  и на плановый период 2021 и 2022  годов согласно приложению № 11,12 к настоящему Р</w:t>
      </w:r>
      <w:r w:rsidRPr="007D344F">
        <w:rPr>
          <w:color w:val="1D1B11"/>
          <w:sz w:val="24"/>
          <w:szCs w:val="24"/>
        </w:rPr>
        <w:t>е</w:t>
      </w:r>
      <w:r w:rsidRPr="007D344F">
        <w:rPr>
          <w:color w:val="1D1B11"/>
          <w:sz w:val="24"/>
          <w:szCs w:val="24"/>
        </w:rPr>
        <w:t>шению.</w:t>
      </w:r>
    </w:p>
    <w:p w:rsidR="00A47E41" w:rsidRPr="007D344F" w:rsidRDefault="00A47E41" w:rsidP="00A47E41">
      <w:pPr>
        <w:numPr>
          <w:ilvl w:val="0"/>
          <w:numId w:val="9"/>
        </w:numPr>
        <w:tabs>
          <w:tab w:val="left" w:pos="709"/>
          <w:tab w:val="left" w:pos="851"/>
        </w:tabs>
        <w:ind w:left="0" w:firstLine="360"/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Утвердить общий объем бюджетных ассигнований, направляемых на исполнение публи</w:t>
      </w:r>
      <w:r w:rsidRPr="007D344F">
        <w:rPr>
          <w:color w:val="1D1B11"/>
          <w:sz w:val="24"/>
          <w:szCs w:val="24"/>
        </w:rPr>
        <w:t>ч</w:t>
      </w:r>
      <w:r w:rsidRPr="007D344F">
        <w:rPr>
          <w:color w:val="1D1B11"/>
          <w:sz w:val="24"/>
          <w:szCs w:val="24"/>
        </w:rPr>
        <w:t xml:space="preserve">ных нормативных обязательств на 2020 год  в сумме 278 </w:t>
      </w:r>
      <w:proofErr w:type="spellStart"/>
      <w:r w:rsidRPr="007D344F">
        <w:rPr>
          <w:color w:val="1D1B11"/>
          <w:sz w:val="24"/>
          <w:szCs w:val="24"/>
        </w:rPr>
        <w:t>тыс</w:t>
      </w:r>
      <w:proofErr w:type="gramStart"/>
      <w:r w:rsidRPr="007D344F">
        <w:rPr>
          <w:color w:val="1D1B11"/>
          <w:sz w:val="24"/>
          <w:szCs w:val="24"/>
        </w:rPr>
        <w:t>.р</w:t>
      </w:r>
      <w:proofErr w:type="gramEnd"/>
      <w:r w:rsidRPr="007D344F">
        <w:rPr>
          <w:color w:val="1D1B11"/>
          <w:sz w:val="24"/>
          <w:szCs w:val="24"/>
        </w:rPr>
        <w:t>ублей</w:t>
      </w:r>
      <w:proofErr w:type="spellEnd"/>
      <w:r w:rsidRPr="007D344F">
        <w:rPr>
          <w:color w:val="1D1B11"/>
          <w:sz w:val="24"/>
          <w:szCs w:val="24"/>
        </w:rPr>
        <w:t xml:space="preserve">, на плановый период 2021 и 2022 годов в сумме 289 тыс. рублей и 300 </w:t>
      </w:r>
      <w:proofErr w:type="spellStart"/>
      <w:r w:rsidRPr="007D344F">
        <w:rPr>
          <w:color w:val="1D1B11"/>
          <w:sz w:val="24"/>
          <w:szCs w:val="24"/>
        </w:rPr>
        <w:t>тыс.рублей</w:t>
      </w:r>
      <w:proofErr w:type="spellEnd"/>
      <w:r w:rsidRPr="007D344F">
        <w:rPr>
          <w:color w:val="1D1B11"/>
          <w:sz w:val="24"/>
          <w:szCs w:val="24"/>
        </w:rPr>
        <w:t xml:space="preserve"> соответственно.</w:t>
      </w:r>
    </w:p>
    <w:p w:rsidR="00A47E41" w:rsidRDefault="00A47E41" w:rsidP="00A47E41">
      <w:pPr>
        <w:numPr>
          <w:ilvl w:val="0"/>
          <w:numId w:val="9"/>
        </w:numPr>
        <w:tabs>
          <w:tab w:val="left" w:pos="709"/>
          <w:tab w:val="left" w:pos="851"/>
        </w:tabs>
        <w:ind w:left="0" w:firstLine="360"/>
        <w:rPr>
          <w:color w:val="1D1B11"/>
        </w:rPr>
      </w:pPr>
      <w:r w:rsidRPr="007D344F">
        <w:rPr>
          <w:color w:val="1D1B11"/>
          <w:sz w:val="24"/>
          <w:szCs w:val="24"/>
        </w:rPr>
        <w:t>Установить, что в расходной части бюджета формируется резервный фонд администр</w:t>
      </w:r>
      <w:r w:rsidRPr="007D344F">
        <w:rPr>
          <w:color w:val="1D1B11"/>
          <w:sz w:val="24"/>
          <w:szCs w:val="24"/>
        </w:rPr>
        <w:t>а</w:t>
      </w:r>
      <w:r w:rsidRPr="007D344F">
        <w:rPr>
          <w:color w:val="1D1B11"/>
          <w:sz w:val="24"/>
          <w:szCs w:val="24"/>
        </w:rPr>
        <w:t>ции Жигаловского муниципального образования:</w:t>
      </w:r>
    </w:p>
    <w:p w:rsidR="00A47E41" w:rsidRPr="007D344F" w:rsidRDefault="00A47E41" w:rsidP="00A47E41">
      <w:pPr>
        <w:tabs>
          <w:tab w:val="left" w:pos="709"/>
          <w:tab w:val="left" w:pos="851"/>
        </w:tabs>
        <w:ind w:firstLine="0"/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на 2020 год в размере 40 тыс. ру</w:t>
      </w:r>
      <w:r w:rsidRPr="007D344F">
        <w:rPr>
          <w:color w:val="1D1B11"/>
          <w:sz w:val="24"/>
          <w:szCs w:val="24"/>
        </w:rPr>
        <w:t>б</w:t>
      </w:r>
      <w:r w:rsidRPr="007D344F">
        <w:rPr>
          <w:color w:val="1D1B11"/>
          <w:sz w:val="24"/>
          <w:szCs w:val="24"/>
        </w:rPr>
        <w:t>лей;</w:t>
      </w:r>
    </w:p>
    <w:p w:rsidR="00A47E41" w:rsidRPr="007D344F" w:rsidRDefault="00A47E41" w:rsidP="00A47E41">
      <w:pPr>
        <w:tabs>
          <w:tab w:val="left" w:pos="709"/>
        </w:tabs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 xml:space="preserve">на 2021 год в размере 40 </w:t>
      </w:r>
      <w:proofErr w:type="spellStart"/>
      <w:r w:rsidRPr="007D344F">
        <w:rPr>
          <w:color w:val="1D1B11"/>
          <w:sz w:val="24"/>
          <w:szCs w:val="24"/>
        </w:rPr>
        <w:t>тыс</w:t>
      </w:r>
      <w:proofErr w:type="gramStart"/>
      <w:r w:rsidRPr="007D344F">
        <w:rPr>
          <w:color w:val="1D1B11"/>
          <w:sz w:val="24"/>
          <w:szCs w:val="24"/>
        </w:rPr>
        <w:t>.р</w:t>
      </w:r>
      <w:proofErr w:type="gramEnd"/>
      <w:r w:rsidRPr="007D344F">
        <w:rPr>
          <w:color w:val="1D1B11"/>
          <w:sz w:val="24"/>
          <w:szCs w:val="24"/>
        </w:rPr>
        <w:t>улей</w:t>
      </w:r>
      <w:proofErr w:type="spellEnd"/>
      <w:r w:rsidRPr="007D344F">
        <w:rPr>
          <w:color w:val="1D1B11"/>
          <w:sz w:val="24"/>
          <w:szCs w:val="24"/>
        </w:rPr>
        <w:t>;</w:t>
      </w:r>
    </w:p>
    <w:p w:rsidR="00A47E41" w:rsidRPr="007D344F" w:rsidRDefault="00A47E41" w:rsidP="00A47E41">
      <w:pPr>
        <w:tabs>
          <w:tab w:val="left" w:pos="709"/>
        </w:tabs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 xml:space="preserve">на 2022 год в размере 40 </w:t>
      </w:r>
      <w:proofErr w:type="spellStart"/>
      <w:r w:rsidRPr="007D344F">
        <w:rPr>
          <w:color w:val="1D1B11"/>
          <w:sz w:val="24"/>
          <w:szCs w:val="24"/>
        </w:rPr>
        <w:t>тыс</w:t>
      </w:r>
      <w:proofErr w:type="gramStart"/>
      <w:r w:rsidRPr="007D344F">
        <w:rPr>
          <w:color w:val="1D1B11"/>
          <w:sz w:val="24"/>
          <w:szCs w:val="24"/>
        </w:rPr>
        <w:t>.р</w:t>
      </w:r>
      <w:proofErr w:type="gramEnd"/>
      <w:r w:rsidRPr="007D344F">
        <w:rPr>
          <w:color w:val="1D1B11"/>
          <w:sz w:val="24"/>
          <w:szCs w:val="24"/>
        </w:rPr>
        <w:t>ублей</w:t>
      </w:r>
      <w:proofErr w:type="spellEnd"/>
      <w:r w:rsidRPr="007D344F">
        <w:rPr>
          <w:color w:val="1D1B11"/>
          <w:sz w:val="24"/>
          <w:szCs w:val="24"/>
        </w:rPr>
        <w:t>.</w:t>
      </w:r>
    </w:p>
    <w:p w:rsidR="00A47E41" w:rsidRPr="007D344F" w:rsidRDefault="00A47E41" w:rsidP="00A47E41">
      <w:pPr>
        <w:numPr>
          <w:ilvl w:val="0"/>
          <w:numId w:val="9"/>
        </w:numPr>
        <w:tabs>
          <w:tab w:val="left" w:pos="709"/>
          <w:tab w:val="left" w:pos="851"/>
        </w:tabs>
        <w:ind w:left="0" w:firstLine="360"/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Утвердить объем бюджетных ассигнований дорожного фонда Жигаловского муниципал</w:t>
      </w:r>
      <w:r w:rsidRPr="007D344F">
        <w:rPr>
          <w:color w:val="1D1B11"/>
          <w:sz w:val="24"/>
          <w:szCs w:val="24"/>
        </w:rPr>
        <w:t>ь</w:t>
      </w:r>
      <w:r w:rsidRPr="007D344F">
        <w:rPr>
          <w:color w:val="1D1B11"/>
          <w:sz w:val="24"/>
          <w:szCs w:val="24"/>
        </w:rPr>
        <w:t>ного образования</w:t>
      </w:r>
    </w:p>
    <w:p w:rsidR="00A47E41" w:rsidRPr="007D344F" w:rsidRDefault="00A47E41" w:rsidP="00A47E41">
      <w:pPr>
        <w:tabs>
          <w:tab w:val="left" w:pos="709"/>
          <w:tab w:val="left" w:pos="851"/>
        </w:tabs>
        <w:ind w:left="360" w:hanging="360"/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на 2020 год в размере 5015,7 тыс. рублей;</w:t>
      </w:r>
    </w:p>
    <w:p w:rsidR="00A47E41" w:rsidRPr="007D344F" w:rsidRDefault="00A47E41" w:rsidP="00A47E41">
      <w:pPr>
        <w:tabs>
          <w:tab w:val="left" w:pos="709"/>
        </w:tabs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на 2021 год в размере 5064,8 тыс. рулей;</w:t>
      </w:r>
    </w:p>
    <w:p w:rsidR="00A47E41" w:rsidRPr="007D344F" w:rsidRDefault="00A47E41" w:rsidP="00A47E41">
      <w:pPr>
        <w:tabs>
          <w:tab w:val="left" w:pos="709"/>
        </w:tabs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 xml:space="preserve">на 2022 год в размере 5308,7 </w:t>
      </w:r>
      <w:proofErr w:type="spellStart"/>
      <w:r w:rsidRPr="007D344F">
        <w:rPr>
          <w:color w:val="1D1B11"/>
          <w:sz w:val="24"/>
          <w:szCs w:val="24"/>
        </w:rPr>
        <w:t>тыс</w:t>
      </w:r>
      <w:proofErr w:type="gramStart"/>
      <w:r w:rsidRPr="007D344F">
        <w:rPr>
          <w:color w:val="1D1B11"/>
          <w:sz w:val="24"/>
          <w:szCs w:val="24"/>
        </w:rPr>
        <w:t>.р</w:t>
      </w:r>
      <w:proofErr w:type="gramEnd"/>
      <w:r w:rsidRPr="007D344F">
        <w:rPr>
          <w:color w:val="1D1B11"/>
          <w:sz w:val="24"/>
          <w:szCs w:val="24"/>
        </w:rPr>
        <w:t>ублей</w:t>
      </w:r>
      <w:proofErr w:type="spellEnd"/>
      <w:r w:rsidRPr="007D344F">
        <w:rPr>
          <w:color w:val="1D1B11"/>
          <w:sz w:val="24"/>
          <w:szCs w:val="24"/>
        </w:rPr>
        <w:t>.</w:t>
      </w:r>
    </w:p>
    <w:p w:rsidR="00A47E41" w:rsidRPr="007D344F" w:rsidRDefault="00A47E41" w:rsidP="00A47E41">
      <w:pPr>
        <w:numPr>
          <w:ilvl w:val="0"/>
          <w:numId w:val="9"/>
        </w:numPr>
        <w:tabs>
          <w:tab w:val="left" w:pos="567"/>
          <w:tab w:val="left" w:pos="851"/>
        </w:tabs>
        <w:ind w:left="0" w:firstLine="360"/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Утвердить объем межбюджетных трансфертов, предоставляемых из бюджета Жигало</w:t>
      </w:r>
      <w:r w:rsidRPr="007D344F">
        <w:rPr>
          <w:color w:val="1D1B11"/>
          <w:sz w:val="24"/>
          <w:szCs w:val="24"/>
        </w:rPr>
        <w:t>в</w:t>
      </w:r>
      <w:r w:rsidRPr="007D344F">
        <w:rPr>
          <w:color w:val="1D1B11"/>
          <w:sz w:val="24"/>
          <w:szCs w:val="24"/>
        </w:rPr>
        <w:t>ского муниципального образования другим бюджетам</w:t>
      </w:r>
    </w:p>
    <w:p w:rsidR="00A47E41" w:rsidRPr="007D344F" w:rsidRDefault="00A47E41" w:rsidP="00A47E41">
      <w:pPr>
        <w:tabs>
          <w:tab w:val="left" w:pos="284"/>
          <w:tab w:val="left" w:pos="851"/>
        </w:tabs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на 2020 год в размере 190,7 тыс. рублей;</w:t>
      </w:r>
    </w:p>
    <w:p w:rsidR="00A47E41" w:rsidRPr="007D344F" w:rsidRDefault="00A47E41" w:rsidP="00A47E41">
      <w:pPr>
        <w:tabs>
          <w:tab w:val="left" w:pos="284"/>
        </w:tabs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на 2021 год в размере 195,8 тыс. рулей;</w:t>
      </w:r>
    </w:p>
    <w:p w:rsidR="00A47E41" w:rsidRPr="007D344F" w:rsidRDefault="00A47E41" w:rsidP="00A47E41">
      <w:pPr>
        <w:tabs>
          <w:tab w:val="left" w:pos="284"/>
        </w:tabs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 xml:space="preserve">на 2022 год в размере 141,2 </w:t>
      </w:r>
      <w:proofErr w:type="spellStart"/>
      <w:r w:rsidRPr="007D344F">
        <w:rPr>
          <w:color w:val="1D1B11"/>
          <w:sz w:val="24"/>
          <w:szCs w:val="24"/>
        </w:rPr>
        <w:t>тыс</w:t>
      </w:r>
      <w:proofErr w:type="gramStart"/>
      <w:r w:rsidRPr="007D344F">
        <w:rPr>
          <w:color w:val="1D1B11"/>
          <w:sz w:val="24"/>
          <w:szCs w:val="24"/>
        </w:rPr>
        <w:t>.р</w:t>
      </w:r>
      <w:proofErr w:type="gramEnd"/>
      <w:r w:rsidRPr="007D344F">
        <w:rPr>
          <w:color w:val="1D1B11"/>
          <w:sz w:val="24"/>
          <w:szCs w:val="24"/>
        </w:rPr>
        <w:t>ублей</w:t>
      </w:r>
      <w:proofErr w:type="spellEnd"/>
      <w:r w:rsidRPr="007D344F">
        <w:rPr>
          <w:color w:val="1D1B11"/>
          <w:sz w:val="24"/>
          <w:szCs w:val="24"/>
        </w:rPr>
        <w:t>.</w:t>
      </w:r>
    </w:p>
    <w:p w:rsidR="00A47E41" w:rsidRPr="007D344F" w:rsidRDefault="00A47E41" w:rsidP="00A47E41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7D344F">
        <w:rPr>
          <w:color w:val="1D1B11"/>
          <w:sz w:val="24"/>
          <w:szCs w:val="24"/>
        </w:rPr>
        <w:t>Установить</w:t>
      </w:r>
      <w:r w:rsidRPr="007D344F">
        <w:rPr>
          <w:sz w:val="24"/>
          <w:szCs w:val="24"/>
        </w:rPr>
        <w:t>, что остатки средств бюджета Жигаловского муниципального образования на начало текущего финансового года, за исключением остатков бюджетных ассигнований дорожн</w:t>
      </w:r>
      <w:r w:rsidRPr="007D344F">
        <w:rPr>
          <w:sz w:val="24"/>
          <w:szCs w:val="24"/>
        </w:rPr>
        <w:t>о</w:t>
      </w:r>
      <w:r w:rsidRPr="007D344F">
        <w:rPr>
          <w:sz w:val="24"/>
          <w:szCs w:val="24"/>
        </w:rPr>
        <w:t>го фонда и остатков неиспользованных межбюджетных трансфертов, имеющих целевое назнач</w:t>
      </w:r>
      <w:r w:rsidRPr="007D344F">
        <w:rPr>
          <w:sz w:val="24"/>
          <w:szCs w:val="24"/>
        </w:rPr>
        <w:t>е</w:t>
      </w:r>
      <w:r w:rsidRPr="007D344F">
        <w:rPr>
          <w:sz w:val="24"/>
          <w:szCs w:val="24"/>
        </w:rPr>
        <w:lastRenderedPageBreak/>
        <w:t>ние, в объеме до 100 проце</w:t>
      </w:r>
      <w:r w:rsidRPr="007D344F">
        <w:rPr>
          <w:sz w:val="24"/>
          <w:szCs w:val="24"/>
        </w:rPr>
        <w:t>н</w:t>
      </w:r>
      <w:r w:rsidRPr="007D344F">
        <w:rPr>
          <w:sz w:val="24"/>
          <w:szCs w:val="24"/>
        </w:rPr>
        <w:t>тов могут направляться на покрытие временных кассовых разрывов, возника</w:t>
      </w:r>
      <w:r w:rsidRPr="007D344F">
        <w:rPr>
          <w:sz w:val="24"/>
          <w:szCs w:val="24"/>
        </w:rPr>
        <w:t>ю</w:t>
      </w:r>
      <w:r w:rsidRPr="007D344F">
        <w:rPr>
          <w:sz w:val="24"/>
          <w:szCs w:val="24"/>
        </w:rPr>
        <w:t>щих при исполнении бюджета Жигаловского муниципального образования.</w:t>
      </w:r>
    </w:p>
    <w:p w:rsidR="00A47E41" w:rsidRPr="007D344F" w:rsidRDefault="00A47E41" w:rsidP="00A47E4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7D344F">
        <w:rPr>
          <w:color w:val="1D1B11"/>
          <w:sz w:val="24"/>
          <w:szCs w:val="24"/>
        </w:rPr>
        <w:t>Установить</w:t>
      </w:r>
      <w:r w:rsidRPr="007D344F">
        <w:rPr>
          <w:sz w:val="24"/>
          <w:szCs w:val="24"/>
        </w:rPr>
        <w:t xml:space="preserve"> в соответствии с пунктом 3 статьи 217 Бюджетного кодекса Российской Фед</w:t>
      </w:r>
      <w:r w:rsidRPr="007D344F">
        <w:rPr>
          <w:sz w:val="24"/>
          <w:szCs w:val="24"/>
        </w:rPr>
        <w:t>е</w:t>
      </w:r>
      <w:r w:rsidRPr="007D344F">
        <w:rPr>
          <w:sz w:val="24"/>
          <w:szCs w:val="24"/>
        </w:rPr>
        <w:t>рации следующие основания для внесения изменений в показатели сводной бюджетной ро</w:t>
      </w:r>
      <w:r w:rsidRPr="007D344F">
        <w:rPr>
          <w:sz w:val="24"/>
          <w:szCs w:val="24"/>
        </w:rPr>
        <w:t>с</w:t>
      </w:r>
      <w:r w:rsidRPr="007D344F">
        <w:rPr>
          <w:sz w:val="24"/>
          <w:szCs w:val="24"/>
        </w:rPr>
        <w:t>писи бюджета Жигаловского муниципального образования:</w:t>
      </w:r>
    </w:p>
    <w:p w:rsidR="00A47E41" w:rsidRPr="007D344F" w:rsidRDefault="00A47E41" w:rsidP="00A47E41">
      <w:pPr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7D344F">
        <w:rPr>
          <w:sz w:val="24"/>
          <w:szCs w:val="24"/>
        </w:rPr>
        <w:t>1) внесение изменений в установленном порядке в муниципальные программы в пределах о</w:t>
      </w:r>
      <w:r w:rsidRPr="007D344F">
        <w:rPr>
          <w:sz w:val="24"/>
          <w:szCs w:val="24"/>
        </w:rPr>
        <w:t>б</w:t>
      </w:r>
      <w:r w:rsidRPr="007D344F">
        <w:rPr>
          <w:sz w:val="24"/>
          <w:szCs w:val="24"/>
        </w:rPr>
        <w:t>щей суммы, утвержденной по соответствующей  программе в соо</w:t>
      </w:r>
      <w:r w:rsidRPr="007D344F">
        <w:rPr>
          <w:sz w:val="24"/>
          <w:szCs w:val="24"/>
        </w:rPr>
        <w:t>т</w:t>
      </w:r>
      <w:r w:rsidRPr="007D344F">
        <w:rPr>
          <w:sz w:val="24"/>
          <w:szCs w:val="24"/>
        </w:rPr>
        <w:t>ветствии с приложениями 11, 12 к настоящему Решению;</w:t>
      </w:r>
    </w:p>
    <w:p w:rsidR="00A47E41" w:rsidRPr="007D344F" w:rsidRDefault="00A47E41" w:rsidP="00A47E41">
      <w:pPr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7D344F">
        <w:rPr>
          <w:sz w:val="24"/>
          <w:szCs w:val="24"/>
        </w:rPr>
        <w:t>2) перераспределение бюджетных ассигнований между муниципальными программами в пр</w:t>
      </w:r>
      <w:r w:rsidRPr="007D344F">
        <w:rPr>
          <w:sz w:val="24"/>
          <w:szCs w:val="24"/>
        </w:rPr>
        <w:t>е</w:t>
      </w:r>
      <w:r w:rsidRPr="007D344F">
        <w:rPr>
          <w:sz w:val="24"/>
          <w:szCs w:val="24"/>
        </w:rPr>
        <w:t>делах общей суммы, утвержденной на реализацию программ;</w:t>
      </w:r>
    </w:p>
    <w:p w:rsidR="00A47E41" w:rsidRPr="007D344F" w:rsidRDefault="00A47E41" w:rsidP="00A47E41">
      <w:pPr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7D344F">
        <w:rPr>
          <w:sz w:val="24"/>
          <w:szCs w:val="24"/>
        </w:rPr>
        <w:t>3) перераспределение бюджетных ассигнований между видами расходов классификации ра</w:t>
      </w:r>
      <w:r w:rsidRPr="007D344F">
        <w:rPr>
          <w:sz w:val="24"/>
          <w:szCs w:val="24"/>
        </w:rPr>
        <w:t>с</w:t>
      </w:r>
      <w:r w:rsidRPr="007D344F">
        <w:rPr>
          <w:sz w:val="24"/>
          <w:szCs w:val="24"/>
        </w:rPr>
        <w:t xml:space="preserve">ходов бюджетов, по кодам </w:t>
      </w:r>
      <w:proofErr w:type="gramStart"/>
      <w:r w:rsidRPr="007D344F">
        <w:rPr>
          <w:sz w:val="24"/>
          <w:szCs w:val="24"/>
        </w:rPr>
        <w:t>расходов классификации операции сектора государственного управл</w:t>
      </w:r>
      <w:r w:rsidRPr="007D344F">
        <w:rPr>
          <w:sz w:val="24"/>
          <w:szCs w:val="24"/>
        </w:rPr>
        <w:t>е</w:t>
      </w:r>
      <w:r w:rsidRPr="007D344F">
        <w:rPr>
          <w:sz w:val="24"/>
          <w:szCs w:val="24"/>
        </w:rPr>
        <w:t>ния классификации расходов бюджетов</w:t>
      </w:r>
      <w:proofErr w:type="gramEnd"/>
      <w:r w:rsidRPr="007D344F">
        <w:rPr>
          <w:sz w:val="24"/>
          <w:szCs w:val="24"/>
        </w:rPr>
        <w:t xml:space="preserve"> в пределах бюджетных ассигнований, утве</w:t>
      </w:r>
      <w:r w:rsidRPr="007D344F">
        <w:rPr>
          <w:sz w:val="24"/>
          <w:szCs w:val="24"/>
        </w:rPr>
        <w:t>р</w:t>
      </w:r>
      <w:r w:rsidRPr="007D344F">
        <w:rPr>
          <w:sz w:val="24"/>
          <w:szCs w:val="24"/>
        </w:rPr>
        <w:t>жденных по соответствующим целевым статьям классификации расходов местного бюджета;</w:t>
      </w:r>
    </w:p>
    <w:p w:rsidR="00A47E41" w:rsidRPr="007D344F" w:rsidRDefault="00A47E41" w:rsidP="00A47E41">
      <w:pPr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7D344F">
        <w:rPr>
          <w:sz w:val="24"/>
          <w:szCs w:val="24"/>
        </w:rPr>
        <w:t>4) внесение изменений в Указания о порядке применения бюджетной классификации Росси</w:t>
      </w:r>
      <w:r w:rsidRPr="007D344F">
        <w:rPr>
          <w:sz w:val="24"/>
          <w:szCs w:val="24"/>
        </w:rPr>
        <w:t>й</w:t>
      </w:r>
      <w:r w:rsidRPr="007D344F">
        <w:rPr>
          <w:sz w:val="24"/>
          <w:szCs w:val="24"/>
        </w:rPr>
        <w:t>ской Федерации, утверждаемые Министерством финансов Ро</w:t>
      </w:r>
      <w:r w:rsidRPr="007D344F">
        <w:rPr>
          <w:sz w:val="24"/>
          <w:szCs w:val="24"/>
        </w:rPr>
        <w:t>с</w:t>
      </w:r>
      <w:r w:rsidRPr="007D344F">
        <w:rPr>
          <w:sz w:val="24"/>
          <w:szCs w:val="24"/>
        </w:rPr>
        <w:t>сийской Федерации;</w:t>
      </w:r>
    </w:p>
    <w:p w:rsidR="00A47E41" w:rsidRPr="007D344F" w:rsidRDefault="00A47E41" w:rsidP="00A47E41">
      <w:pPr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7D344F">
        <w:rPr>
          <w:sz w:val="24"/>
          <w:szCs w:val="24"/>
        </w:rPr>
        <w:t xml:space="preserve">5) уточнение </w:t>
      </w:r>
      <w:proofErr w:type="gramStart"/>
      <w:r w:rsidRPr="007D344F">
        <w:rPr>
          <w:sz w:val="24"/>
          <w:szCs w:val="24"/>
        </w:rPr>
        <w:t>кодов видов расходов классификации расходов бюджетов</w:t>
      </w:r>
      <w:proofErr w:type="gramEnd"/>
      <w:r w:rsidRPr="007D344F">
        <w:rPr>
          <w:sz w:val="24"/>
          <w:szCs w:val="24"/>
        </w:rPr>
        <w:t>;</w:t>
      </w:r>
    </w:p>
    <w:p w:rsidR="00A47E41" w:rsidRPr="007D344F" w:rsidRDefault="00A47E41" w:rsidP="00A47E41">
      <w:pPr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7D344F">
        <w:rPr>
          <w:sz w:val="24"/>
          <w:szCs w:val="24"/>
        </w:rPr>
        <w:t>6) распределение межбюджетных трансфертов бюджету Жигаловского муниципального обр</w:t>
      </w:r>
      <w:r w:rsidRPr="007D344F">
        <w:rPr>
          <w:sz w:val="24"/>
          <w:szCs w:val="24"/>
        </w:rPr>
        <w:t>а</w:t>
      </w:r>
      <w:r w:rsidRPr="007D344F">
        <w:rPr>
          <w:sz w:val="24"/>
          <w:szCs w:val="24"/>
        </w:rPr>
        <w:t>зования постановлениями (распоряжениями) Правительства Иркутской области, муниц</w:t>
      </w:r>
      <w:r w:rsidRPr="007D344F">
        <w:rPr>
          <w:sz w:val="24"/>
          <w:szCs w:val="24"/>
        </w:rPr>
        <w:t>и</w:t>
      </w:r>
      <w:r w:rsidRPr="007D344F">
        <w:rPr>
          <w:sz w:val="24"/>
          <w:szCs w:val="24"/>
        </w:rPr>
        <w:t>пального образования «Жигаловский район», поступление уведомлений по расчетам между бюджетами по межбюджетным трансфертам, а также уменьшение объемов бюджетных ассигнований по ме</w:t>
      </w:r>
      <w:r w:rsidRPr="007D344F">
        <w:rPr>
          <w:sz w:val="24"/>
          <w:szCs w:val="24"/>
        </w:rPr>
        <w:t>ж</w:t>
      </w:r>
      <w:r w:rsidRPr="007D344F">
        <w:rPr>
          <w:sz w:val="24"/>
          <w:szCs w:val="24"/>
        </w:rPr>
        <w:t>бюджетным трансфертам, распределенных  бюджету Жигаловского МО, имеющих целевое назн</w:t>
      </w:r>
      <w:r w:rsidRPr="007D344F">
        <w:rPr>
          <w:sz w:val="24"/>
          <w:szCs w:val="24"/>
        </w:rPr>
        <w:t>а</w:t>
      </w:r>
      <w:r w:rsidRPr="007D344F">
        <w:rPr>
          <w:sz w:val="24"/>
          <w:szCs w:val="24"/>
        </w:rPr>
        <w:t>чение и утвержденных в настоящем Решении;</w:t>
      </w:r>
    </w:p>
    <w:p w:rsidR="00A47E41" w:rsidRPr="007D344F" w:rsidRDefault="00A47E41" w:rsidP="00A47E41">
      <w:pPr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7D344F">
        <w:rPr>
          <w:sz w:val="24"/>
          <w:szCs w:val="24"/>
        </w:rPr>
        <w:t>7)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</w:t>
      </w:r>
      <w:r w:rsidRPr="007D344F">
        <w:rPr>
          <w:sz w:val="24"/>
          <w:szCs w:val="24"/>
        </w:rPr>
        <w:t>и</w:t>
      </w:r>
      <w:r w:rsidRPr="007D344F">
        <w:rPr>
          <w:sz w:val="24"/>
          <w:szCs w:val="24"/>
        </w:rPr>
        <w:t>рования, установленных для получения межбюджетных трансфертов, предоставляемых бю</w:t>
      </w:r>
      <w:r w:rsidRPr="007D344F">
        <w:rPr>
          <w:sz w:val="24"/>
          <w:szCs w:val="24"/>
        </w:rPr>
        <w:t>д</w:t>
      </w:r>
      <w:r w:rsidRPr="007D344F">
        <w:rPr>
          <w:sz w:val="24"/>
          <w:szCs w:val="24"/>
        </w:rPr>
        <w:t>жету Жигаловского муниципального образования из бюджетов бюджетной системы Российской Фед</w:t>
      </w:r>
      <w:r w:rsidRPr="007D344F">
        <w:rPr>
          <w:sz w:val="24"/>
          <w:szCs w:val="24"/>
        </w:rPr>
        <w:t>е</w:t>
      </w:r>
      <w:r w:rsidRPr="007D344F">
        <w:rPr>
          <w:sz w:val="24"/>
          <w:szCs w:val="24"/>
        </w:rPr>
        <w:t>рации в форме субсидий, в том числе путем введения новых кодов классификации расходов бю</w:t>
      </w:r>
      <w:r w:rsidRPr="007D344F">
        <w:rPr>
          <w:sz w:val="24"/>
          <w:szCs w:val="24"/>
        </w:rPr>
        <w:t>д</w:t>
      </w:r>
      <w:r w:rsidRPr="007D344F">
        <w:rPr>
          <w:sz w:val="24"/>
          <w:szCs w:val="24"/>
        </w:rPr>
        <w:t>жета</w:t>
      </w:r>
    </w:p>
    <w:p w:rsidR="00A47E41" w:rsidRPr="007D344F" w:rsidRDefault="00A47E41" w:rsidP="00A47E41">
      <w:pPr>
        <w:numPr>
          <w:ilvl w:val="0"/>
          <w:numId w:val="9"/>
        </w:numPr>
        <w:tabs>
          <w:tab w:val="left" w:pos="851"/>
        </w:tabs>
        <w:ind w:left="0" w:firstLine="360"/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Установить бюджетные ассигнования для предоставления бюджетных кредитов на срок в пределах 2020 - 2022 годов – 0 руб.</w:t>
      </w:r>
    </w:p>
    <w:p w:rsidR="00A47E41" w:rsidRPr="007D344F" w:rsidRDefault="00A47E41" w:rsidP="00A47E41">
      <w:pPr>
        <w:numPr>
          <w:ilvl w:val="0"/>
          <w:numId w:val="9"/>
        </w:numPr>
        <w:tabs>
          <w:tab w:val="left" w:pos="709"/>
          <w:tab w:val="left" w:pos="851"/>
        </w:tabs>
        <w:ind w:left="0" w:firstLine="360"/>
        <w:rPr>
          <w:color w:val="1D1B11"/>
          <w:sz w:val="24"/>
          <w:szCs w:val="24"/>
        </w:rPr>
      </w:pPr>
      <w:proofErr w:type="gramStart"/>
      <w:r w:rsidRPr="007D344F">
        <w:rPr>
          <w:color w:val="1D1B11"/>
          <w:sz w:val="24"/>
          <w:szCs w:val="24"/>
        </w:rPr>
        <w:t>Установить, что в 2020 году и плановом периоде 2021 и 2022 годов за счет средств бю</w:t>
      </w:r>
      <w:r w:rsidRPr="007D344F">
        <w:rPr>
          <w:color w:val="1D1B11"/>
          <w:sz w:val="24"/>
          <w:szCs w:val="24"/>
        </w:rPr>
        <w:t>д</w:t>
      </w:r>
      <w:r w:rsidRPr="007D344F">
        <w:rPr>
          <w:color w:val="1D1B11"/>
          <w:sz w:val="24"/>
          <w:szCs w:val="24"/>
        </w:rPr>
        <w:t>жета Жигаловского муниципального образования предоставляется субсидия юридическим л</w:t>
      </w:r>
      <w:r w:rsidRPr="007D344F">
        <w:rPr>
          <w:color w:val="1D1B11"/>
          <w:sz w:val="24"/>
          <w:szCs w:val="24"/>
        </w:rPr>
        <w:t>и</w:t>
      </w:r>
      <w:r w:rsidRPr="007D344F">
        <w:rPr>
          <w:color w:val="1D1B11"/>
          <w:sz w:val="24"/>
          <w:szCs w:val="24"/>
        </w:rPr>
        <w:t>цам (за исключением субсидий государственным (муниципальным) учреждениям), индивидуальным предпринимателям и физическим лицам – производителям товаров, работ, услуг, осуществля</w:t>
      </w:r>
      <w:r w:rsidRPr="007D344F">
        <w:rPr>
          <w:color w:val="1D1B11"/>
          <w:sz w:val="24"/>
          <w:szCs w:val="24"/>
        </w:rPr>
        <w:t>ю</w:t>
      </w:r>
      <w:r w:rsidRPr="007D344F">
        <w:rPr>
          <w:color w:val="1D1B11"/>
          <w:sz w:val="24"/>
          <w:szCs w:val="24"/>
        </w:rPr>
        <w:t>щим деятельность на территории Жигаловского муниципального образования, на бе</w:t>
      </w:r>
      <w:r w:rsidRPr="007D344F">
        <w:rPr>
          <w:color w:val="1D1B11"/>
          <w:sz w:val="24"/>
          <w:szCs w:val="24"/>
        </w:rPr>
        <w:t>з</w:t>
      </w:r>
      <w:r w:rsidRPr="007D344F">
        <w:rPr>
          <w:color w:val="1D1B11"/>
          <w:sz w:val="24"/>
          <w:szCs w:val="24"/>
        </w:rPr>
        <w:t>возмездной и безвозвратной основе в целях возмещения затрат или недополученных доходов в связи с</w:t>
      </w:r>
      <w:proofErr w:type="gramEnd"/>
      <w:r w:rsidRPr="007D344F">
        <w:rPr>
          <w:color w:val="1D1B11"/>
          <w:sz w:val="24"/>
          <w:szCs w:val="24"/>
        </w:rPr>
        <w:t xml:space="preserve"> прои</w:t>
      </w:r>
      <w:r w:rsidRPr="007D344F">
        <w:rPr>
          <w:color w:val="1D1B11"/>
          <w:sz w:val="24"/>
          <w:szCs w:val="24"/>
        </w:rPr>
        <w:t>з</w:t>
      </w:r>
      <w:r w:rsidRPr="007D344F">
        <w:rPr>
          <w:color w:val="1D1B11"/>
          <w:sz w:val="24"/>
          <w:szCs w:val="24"/>
        </w:rPr>
        <w:t xml:space="preserve">водством (реализацией) товаров, выполнением работ, оказанием услуг в случае оказания услуг по пассажирским перевозкам автомобильным транспортом общего пользования. </w:t>
      </w:r>
      <w:proofErr w:type="gramStart"/>
      <w:r w:rsidRPr="007D344F">
        <w:rPr>
          <w:color w:val="1D1B11"/>
          <w:sz w:val="24"/>
          <w:szCs w:val="24"/>
        </w:rPr>
        <w:t>Категории и (или) критерии отбора юридических лиц, индивидуальных предпринимателей, физических лиц – прои</w:t>
      </w:r>
      <w:r w:rsidRPr="007D344F">
        <w:rPr>
          <w:color w:val="1D1B11"/>
          <w:sz w:val="24"/>
          <w:szCs w:val="24"/>
        </w:rPr>
        <w:t>з</w:t>
      </w:r>
      <w:r w:rsidRPr="007D344F">
        <w:rPr>
          <w:color w:val="1D1B11"/>
          <w:sz w:val="24"/>
          <w:szCs w:val="24"/>
        </w:rPr>
        <w:t>водителей товаров, работ, услуг, имеющих право на получение  субсидии, условия, порядок предоставления субсидии, порядок возврата субсидии в случае нарушения условий, установле</w:t>
      </w:r>
      <w:r w:rsidRPr="007D344F">
        <w:rPr>
          <w:color w:val="1D1B11"/>
          <w:sz w:val="24"/>
          <w:szCs w:val="24"/>
        </w:rPr>
        <w:t>н</w:t>
      </w:r>
      <w:r w:rsidRPr="007D344F">
        <w:rPr>
          <w:color w:val="1D1B11"/>
          <w:sz w:val="24"/>
          <w:szCs w:val="24"/>
        </w:rPr>
        <w:t>ных при предоставлении, определяются администрацией Жигаловского муниципального образ</w:t>
      </w:r>
      <w:r w:rsidRPr="007D344F">
        <w:rPr>
          <w:color w:val="1D1B11"/>
          <w:sz w:val="24"/>
          <w:szCs w:val="24"/>
        </w:rPr>
        <w:t>о</w:t>
      </w:r>
      <w:r w:rsidRPr="007D344F">
        <w:rPr>
          <w:color w:val="1D1B11"/>
          <w:sz w:val="24"/>
          <w:szCs w:val="24"/>
        </w:rPr>
        <w:t>вания.</w:t>
      </w:r>
      <w:proofErr w:type="gramEnd"/>
    </w:p>
    <w:p w:rsidR="00A47E41" w:rsidRPr="007D344F" w:rsidRDefault="00A47E41" w:rsidP="00A47E41">
      <w:pPr>
        <w:numPr>
          <w:ilvl w:val="0"/>
          <w:numId w:val="9"/>
        </w:numPr>
        <w:tabs>
          <w:tab w:val="left" w:pos="709"/>
          <w:tab w:val="left" w:pos="851"/>
        </w:tabs>
        <w:ind w:left="0" w:firstLine="360"/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Утвердить предельный объем муниципального долга Жигаловского муниципального обр</w:t>
      </w:r>
      <w:r w:rsidRPr="007D344F">
        <w:rPr>
          <w:color w:val="1D1B11"/>
          <w:sz w:val="24"/>
          <w:szCs w:val="24"/>
        </w:rPr>
        <w:t>а</w:t>
      </w:r>
      <w:r w:rsidRPr="007D344F">
        <w:rPr>
          <w:color w:val="1D1B11"/>
          <w:sz w:val="24"/>
          <w:szCs w:val="24"/>
        </w:rPr>
        <w:t>зования на 2020 год и на плановый период 2021 и 2022 годов в сумме 9000 тыс. рублей еж</w:t>
      </w:r>
      <w:r w:rsidRPr="007D344F">
        <w:rPr>
          <w:color w:val="1D1B11"/>
          <w:sz w:val="24"/>
          <w:szCs w:val="24"/>
        </w:rPr>
        <w:t>е</w:t>
      </w:r>
      <w:r w:rsidRPr="007D344F">
        <w:rPr>
          <w:color w:val="1D1B11"/>
          <w:sz w:val="24"/>
          <w:szCs w:val="24"/>
        </w:rPr>
        <w:t>годно.</w:t>
      </w:r>
    </w:p>
    <w:p w:rsidR="00A47E41" w:rsidRPr="007D344F" w:rsidRDefault="00A47E41" w:rsidP="00A47E41">
      <w:pPr>
        <w:numPr>
          <w:ilvl w:val="0"/>
          <w:numId w:val="9"/>
        </w:numPr>
        <w:tabs>
          <w:tab w:val="left" w:pos="709"/>
        </w:tabs>
        <w:ind w:left="0" w:firstLine="360"/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Утвердить верхний предел муниципального внутреннего долга Жигаловского муниципал</w:t>
      </w:r>
      <w:r w:rsidRPr="007D344F">
        <w:rPr>
          <w:color w:val="1D1B11"/>
          <w:sz w:val="24"/>
          <w:szCs w:val="24"/>
        </w:rPr>
        <w:t>ь</w:t>
      </w:r>
      <w:r w:rsidRPr="007D344F">
        <w:rPr>
          <w:color w:val="1D1B11"/>
          <w:sz w:val="24"/>
          <w:szCs w:val="24"/>
        </w:rPr>
        <w:t>ного образования:</w:t>
      </w:r>
    </w:p>
    <w:p w:rsidR="00A47E41" w:rsidRPr="007D344F" w:rsidRDefault="00A47E41" w:rsidP="00A47E41">
      <w:pPr>
        <w:tabs>
          <w:tab w:val="left" w:pos="709"/>
        </w:tabs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по  состоянию на 01 января 2021 года в размере 1987,9 тыс. руб., в том числе верхний пр</w:t>
      </w:r>
      <w:r w:rsidRPr="007D344F">
        <w:rPr>
          <w:color w:val="1D1B11"/>
          <w:sz w:val="24"/>
          <w:szCs w:val="24"/>
        </w:rPr>
        <w:t>е</w:t>
      </w:r>
      <w:r w:rsidRPr="007D344F">
        <w:rPr>
          <w:color w:val="1D1B11"/>
          <w:sz w:val="24"/>
          <w:szCs w:val="24"/>
        </w:rPr>
        <w:t xml:space="preserve">дел долга по муниципальным гарантиям – 0 </w:t>
      </w:r>
      <w:proofErr w:type="spellStart"/>
      <w:r w:rsidRPr="007D344F">
        <w:rPr>
          <w:color w:val="1D1B11"/>
          <w:sz w:val="24"/>
          <w:szCs w:val="24"/>
        </w:rPr>
        <w:t>тыс</w:t>
      </w:r>
      <w:proofErr w:type="gramStart"/>
      <w:r w:rsidRPr="007D344F">
        <w:rPr>
          <w:color w:val="1D1B11"/>
          <w:sz w:val="24"/>
          <w:szCs w:val="24"/>
        </w:rPr>
        <w:t>.р</w:t>
      </w:r>
      <w:proofErr w:type="gramEnd"/>
      <w:r w:rsidRPr="007D344F">
        <w:rPr>
          <w:color w:val="1D1B11"/>
          <w:sz w:val="24"/>
          <w:szCs w:val="24"/>
        </w:rPr>
        <w:t>ублей</w:t>
      </w:r>
      <w:proofErr w:type="spellEnd"/>
      <w:r w:rsidRPr="007D344F">
        <w:rPr>
          <w:color w:val="1D1B11"/>
          <w:sz w:val="24"/>
          <w:szCs w:val="24"/>
        </w:rPr>
        <w:t xml:space="preserve"> ;</w:t>
      </w:r>
    </w:p>
    <w:p w:rsidR="00A47E41" w:rsidRPr="007D344F" w:rsidRDefault="00A47E41" w:rsidP="00A47E41">
      <w:pPr>
        <w:tabs>
          <w:tab w:val="left" w:pos="709"/>
        </w:tabs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по  состоянию на 01 января 2022 года в размере 4004,7 тыс. руб., в том числе верхний пр</w:t>
      </w:r>
      <w:r w:rsidRPr="007D344F">
        <w:rPr>
          <w:color w:val="1D1B11"/>
          <w:sz w:val="24"/>
          <w:szCs w:val="24"/>
        </w:rPr>
        <w:t>е</w:t>
      </w:r>
      <w:r w:rsidRPr="007D344F">
        <w:rPr>
          <w:color w:val="1D1B11"/>
          <w:sz w:val="24"/>
          <w:szCs w:val="24"/>
        </w:rPr>
        <w:t xml:space="preserve">дел долга по муниципальным гарантиям – 0 </w:t>
      </w:r>
      <w:proofErr w:type="spellStart"/>
      <w:r w:rsidRPr="007D344F">
        <w:rPr>
          <w:color w:val="1D1B11"/>
          <w:sz w:val="24"/>
          <w:szCs w:val="24"/>
        </w:rPr>
        <w:t>тыс</w:t>
      </w:r>
      <w:proofErr w:type="gramStart"/>
      <w:r w:rsidRPr="007D344F">
        <w:rPr>
          <w:color w:val="1D1B11"/>
          <w:sz w:val="24"/>
          <w:szCs w:val="24"/>
        </w:rPr>
        <w:t>.р</w:t>
      </w:r>
      <w:proofErr w:type="gramEnd"/>
      <w:r w:rsidRPr="007D344F">
        <w:rPr>
          <w:color w:val="1D1B11"/>
          <w:sz w:val="24"/>
          <w:szCs w:val="24"/>
        </w:rPr>
        <w:t>ублей</w:t>
      </w:r>
      <w:proofErr w:type="spellEnd"/>
      <w:r w:rsidRPr="007D344F">
        <w:rPr>
          <w:color w:val="1D1B11"/>
          <w:sz w:val="24"/>
          <w:szCs w:val="24"/>
        </w:rPr>
        <w:t>;</w:t>
      </w:r>
    </w:p>
    <w:p w:rsidR="00A47E41" w:rsidRPr="007D344F" w:rsidRDefault="00A47E41" w:rsidP="00A47E41">
      <w:pPr>
        <w:tabs>
          <w:tab w:val="left" w:pos="709"/>
        </w:tabs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по  состоянию на 01 января 2023 года в размере 6048,6 тыс. руб., в том числе верхний пр</w:t>
      </w:r>
      <w:r w:rsidRPr="007D344F">
        <w:rPr>
          <w:color w:val="1D1B11"/>
          <w:sz w:val="24"/>
          <w:szCs w:val="24"/>
        </w:rPr>
        <w:t>е</w:t>
      </w:r>
      <w:r w:rsidRPr="007D344F">
        <w:rPr>
          <w:color w:val="1D1B11"/>
          <w:sz w:val="24"/>
          <w:szCs w:val="24"/>
        </w:rPr>
        <w:t xml:space="preserve">дел долга по муниципальным гарантиям – 0 </w:t>
      </w:r>
      <w:proofErr w:type="spellStart"/>
      <w:r w:rsidRPr="007D344F">
        <w:rPr>
          <w:color w:val="1D1B11"/>
          <w:sz w:val="24"/>
          <w:szCs w:val="24"/>
        </w:rPr>
        <w:t>тыс</w:t>
      </w:r>
      <w:proofErr w:type="gramStart"/>
      <w:r w:rsidRPr="007D344F">
        <w:rPr>
          <w:color w:val="1D1B11"/>
          <w:sz w:val="24"/>
          <w:szCs w:val="24"/>
        </w:rPr>
        <w:t>.р</w:t>
      </w:r>
      <w:proofErr w:type="gramEnd"/>
      <w:r w:rsidRPr="007D344F">
        <w:rPr>
          <w:color w:val="1D1B11"/>
          <w:sz w:val="24"/>
          <w:szCs w:val="24"/>
        </w:rPr>
        <w:t>ублей</w:t>
      </w:r>
      <w:proofErr w:type="spellEnd"/>
      <w:r w:rsidRPr="007D344F">
        <w:rPr>
          <w:color w:val="1D1B11"/>
          <w:sz w:val="24"/>
          <w:szCs w:val="24"/>
        </w:rPr>
        <w:t>;</w:t>
      </w:r>
    </w:p>
    <w:p w:rsidR="00A47E41" w:rsidRPr="007D344F" w:rsidRDefault="00A47E41" w:rsidP="00A47E41">
      <w:pPr>
        <w:numPr>
          <w:ilvl w:val="0"/>
          <w:numId w:val="9"/>
        </w:numPr>
        <w:tabs>
          <w:tab w:val="left" w:pos="709"/>
        </w:tabs>
        <w:ind w:left="0" w:firstLine="360"/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Утвердить предельный объем расходов на обслуживание муниципального долга на 2020 год и на плановый период 2021 и 2022 годов в сумме 0 тыс. рублей ежегодно</w:t>
      </w:r>
      <w:proofErr w:type="gramStart"/>
      <w:r w:rsidRPr="007D344F">
        <w:rPr>
          <w:color w:val="1D1B11"/>
          <w:sz w:val="24"/>
          <w:szCs w:val="24"/>
        </w:rPr>
        <w:t>.:</w:t>
      </w:r>
      <w:proofErr w:type="gramEnd"/>
    </w:p>
    <w:p w:rsidR="00A47E41" w:rsidRPr="007D344F" w:rsidRDefault="00A47E41" w:rsidP="00A47E41">
      <w:pPr>
        <w:numPr>
          <w:ilvl w:val="0"/>
          <w:numId w:val="9"/>
        </w:numPr>
        <w:tabs>
          <w:tab w:val="left" w:pos="709"/>
          <w:tab w:val="left" w:pos="851"/>
        </w:tabs>
        <w:ind w:left="0" w:firstLine="360"/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lastRenderedPageBreak/>
        <w:t>Утвердить программу муниципальных внутренних заимствований согласно прилож</w:t>
      </w:r>
      <w:r w:rsidRPr="007D344F">
        <w:rPr>
          <w:color w:val="1D1B11"/>
          <w:sz w:val="24"/>
          <w:szCs w:val="24"/>
        </w:rPr>
        <w:t>е</w:t>
      </w:r>
      <w:r w:rsidRPr="007D344F">
        <w:rPr>
          <w:color w:val="1D1B11"/>
          <w:sz w:val="24"/>
          <w:szCs w:val="24"/>
        </w:rPr>
        <w:t>нию № 13,14 к настоящему Решению.</w:t>
      </w:r>
    </w:p>
    <w:p w:rsidR="00A47E41" w:rsidRPr="007D344F" w:rsidRDefault="00A47E41" w:rsidP="00A47E41">
      <w:pPr>
        <w:numPr>
          <w:ilvl w:val="0"/>
          <w:numId w:val="9"/>
        </w:numPr>
        <w:tabs>
          <w:tab w:val="left" w:pos="709"/>
          <w:tab w:val="left" w:pos="851"/>
        </w:tabs>
        <w:ind w:left="0" w:firstLine="360"/>
        <w:rPr>
          <w:color w:val="1D1B11"/>
          <w:sz w:val="24"/>
          <w:szCs w:val="24"/>
        </w:rPr>
      </w:pPr>
      <w:r w:rsidRPr="007D344F">
        <w:rPr>
          <w:color w:val="1D1B11"/>
          <w:sz w:val="24"/>
          <w:szCs w:val="24"/>
        </w:rPr>
        <w:t>Установить, что уполномоченным органом, осуществляющим муниципальные внутренние заимствования, является администрация Жигаловского муниципального образов</w:t>
      </w:r>
      <w:r w:rsidRPr="007D344F">
        <w:rPr>
          <w:color w:val="1D1B11"/>
          <w:sz w:val="24"/>
          <w:szCs w:val="24"/>
        </w:rPr>
        <w:t>а</w:t>
      </w:r>
      <w:r w:rsidRPr="007D344F">
        <w:rPr>
          <w:color w:val="1D1B11"/>
          <w:sz w:val="24"/>
          <w:szCs w:val="24"/>
        </w:rPr>
        <w:t>ния.</w:t>
      </w:r>
    </w:p>
    <w:p w:rsidR="00A47E41" w:rsidRPr="007D344F" w:rsidRDefault="00A47E41" w:rsidP="00A47E41">
      <w:pPr>
        <w:rPr>
          <w:sz w:val="24"/>
          <w:szCs w:val="24"/>
        </w:rPr>
      </w:pPr>
      <w:r w:rsidRPr="007D344F">
        <w:rPr>
          <w:color w:val="1D1B11"/>
          <w:sz w:val="24"/>
          <w:szCs w:val="24"/>
        </w:rPr>
        <w:t>Утвердить источники внутреннего финансирования дефицита бюджета  Жигаловского м</w:t>
      </w:r>
      <w:r w:rsidRPr="007D344F">
        <w:rPr>
          <w:color w:val="1D1B11"/>
          <w:sz w:val="24"/>
          <w:szCs w:val="24"/>
        </w:rPr>
        <w:t>у</w:t>
      </w:r>
      <w:r w:rsidRPr="007D344F">
        <w:rPr>
          <w:color w:val="1D1B11"/>
          <w:sz w:val="24"/>
          <w:szCs w:val="24"/>
        </w:rPr>
        <w:t>ниципального образования на 2020 год и плановый период 2021 и 2022 годов согласно прилож</w:t>
      </w:r>
      <w:r w:rsidRPr="007D344F">
        <w:rPr>
          <w:color w:val="1D1B11"/>
          <w:sz w:val="24"/>
          <w:szCs w:val="24"/>
        </w:rPr>
        <w:t>е</w:t>
      </w:r>
      <w:r w:rsidRPr="007D344F">
        <w:rPr>
          <w:color w:val="1D1B11"/>
          <w:sz w:val="24"/>
          <w:szCs w:val="24"/>
        </w:rPr>
        <w:t>нию № 15,16 к настоящему Р</w:t>
      </w:r>
      <w:r w:rsidRPr="007D344F">
        <w:rPr>
          <w:color w:val="1D1B11"/>
          <w:sz w:val="24"/>
          <w:szCs w:val="24"/>
        </w:rPr>
        <w:t>е</w:t>
      </w:r>
      <w:r w:rsidRPr="007D344F">
        <w:rPr>
          <w:color w:val="1D1B11"/>
          <w:sz w:val="24"/>
          <w:szCs w:val="24"/>
        </w:rPr>
        <w:t>шению.</w:t>
      </w:r>
    </w:p>
    <w:p w:rsidR="00A47E41" w:rsidRDefault="00297681" w:rsidP="00AD336E">
      <w:pPr>
        <w:rPr>
          <w:rFonts w:cs="Times New Roman"/>
          <w:bCs/>
          <w:sz w:val="24"/>
          <w:szCs w:val="24"/>
        </w:rPr>
      </w:pPr>
      <w:r w:rsidRPr="00297681">
        <w:rPr>
          <w:rFonts w:cs="Times New Roman"/>
          <w:b/>
          <w:bCs/>
          <w:sz w:val="24"/>
          <w:szCs w:val="24"/>
          <w:u w:val="single"/>
        </w:rPr>
        <w:t>Вопрос от жителей:</w:t>
      </w:r>
      <w:r>
        <w:rPr>
          <w:rFonts w:cs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/>
          <w:bCs/>
          <w:sz w:val="24"/>
          <w:szCs w:val="24"/>
        </w:rPr>
        <w:t>лицензирование водонапорной башни производится каждые пять лет?</w:t>
      </w:r>
    </w:p>
    <w:p w:rsidR="00297681" w:rsidRDefault="00297681" w:rsidP="00AD336E">
      <w:pPr>
        <w:rPr>
          <w:rFonts w:cs="Times New Roman"/>
          <w:bCs/>
          <w:sz w:val="24"/>
          <w:szCs w:val="24"/>
        </w:rPr>
      </w:pPr>
      <w:r w:rsidRPr="00297681">
        <w:rPr>
          <w:rFonts w:cs="Times New Roman"/>
          <w:b/>
          <w:bCs/>
          <w:sz w:val="24"/>
          <w:szCs w:val="24"/>
          <w:u w:val="single"/>
        </w:rPr>
        <w:t>Ответ:</w:t>
      </w:r>
      <w:r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="00DA4971">
        <w:rPr>
          <w:rFonts w:cs="Times New Roman"/>
          <w:bCs/>
          <w:sz w:val="24"/>
          <w:szCs w:val="24"/>
        </w:rPr>
        <w:t>отбор проб проводится регулярно, вода питьевая, не техническая.</w:t>
      </w:r>
    </w:p>
    <w:p w:rsidR="00DA4971" w:rsidRPr="00DA4971" w:rsidRDefault="00DA4971" w:rsidP="00AD336E">
      <w:pPr>
        <w:rPr>
          <w:rFonts w:cs="Times New Roman"/>
          <w:bCs/>
          <w:sz w:val="24"/>
          <w:szCs w:val="24"/>
        </w:rPr>
      </w:pPr>
      <w:r w:rsidRPr="00DA4971">
        <w:rPr>
          <w:rFonts w:cs="Times New Roman"/>
          <w:b/>
          <w:bCs/>
          <w:sz w:val="24"/>
          <w:szCs w:val="24"/>
          <w:u w:val="single"/>
        </w:rPr>
        <w:t>Вопрос от жителей</w:t>
      </w:r>
      <w:r w:rsidRPr="00DA4971">
        <w:rPr>
          <w:rFonts w:cs="Times New Roman"/>
          <w:bCs/>
          <w:sz w:val="24"/>
          <w:szCs w:val="24"/>
        </w:rPr>
        <w:t>: сколько средств будет потрачено на снос дома № 6 по ул. Спортивная?</w:t>
      </w:r>
    </w:p>
    <w:p w:rsidR="00DA4971" w:rsidRDefault="00DA4971" w:rsidP="00AD336E">
      <w:pPr>
        <w:rPr>
          <w:rFonts w:cs="Times New Roman"/>
          <w:bCs/>
          <w:sz w:val="24"/>
          <w:szCs w:val="24"/>
        </w:rPr>
      </w:pPr>
      <w:r w:rsidRPr="00DA4971">
        <w:rPr>
          <w:rFonts w:cs="Times New Roman"/>
          <w:b/>
          <w:bCs/>
          <w:sz w:val="24"/>
          <w:szCs w:val="24"/>
          <w:u w:val="single"/>
        </w:rPr>
        <w:t xml:space="preserve">Ответ: </w:t>
      </w:r>
      <w:r>
        <w:rPr>
          <w:rFonts w:cs="Times New Roman"/>
          <w:bCs/>
          <w:sz w:val="24"/>
          <w:szCs w:val="24"/>
        </w:rPr>
        <w:t>300 тыс. руб.</w:t>
      </w:r>
    </w:p>
    <w:p w:rsidR="00C7400B" w:rsidRPr="00DA4971" w:rsidRDefault="00C7400B" w:rsidP="00AD336E">
      <w:pPr>
        <w:rPr>
          <w:rFonts w:cs="Times New Roman"/>
          <w:b/>
          <w:bCs/>
          <w:sz w:val="24"/>
          <w:szCs w:val="24"/>
          <w:u w:val="single"/>
        </w:rPr>
      </w:pPr>
      <w:r w:rsidRPr="00DA4971">
        <w:rPr>
          <w:rFonts w:cs="Times New Roman"/>
          <w:b/>
          <w:bCs/>
          <w:sz w:val="24"/>
          <w:szCs w:val="24"/>
          <w:u w:val="single"/>
        </w:rPr>
        <w:t>Решили:</w:t>
      </w:r>
    </w:p>
    <w:p w:rsidR="00C7400B" w:rsidRPr="003440E2" w:rsidRDefault="00C7400B" w:rsidP="00AD336E">
      <w:pPr>
        <w:numPr>
          <w:ilvl w:val="0"/>
          <w:numId w:val="5"/>
        </w:numPr>
        <w:ind w:left="0" w:firstLine="709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Направить проект решения Думы Жигаловского МО </w:t>
      </w:r>
      <w:r w:rsidR="00DA4971" w:rsidRPr="00297681">
        <w:rPr>
          <w:rFonts w:cs="Times New Roman"/>
          <w:bCs/>
          <w:sz w:val="24"/>
          <w:szCs w:val="24"/>
        </w:rPr>
        <w:t>«</w:t>
      </w:r>
      <w:r w:rsidR="00F25C36" w:rsidRPr="007D344F">
        <w:rPr>
          <w:rFonts w:cs="Times New Roman"/>
          <w:sz w:val="24"/>
          <w:szCs w:val="28"/>
        </w:rPr>
        <w:t>О бюджете Жигаловского м</w:t>
      </w:r>
      <w:r w:rsidR="00F25C36" w:rsidRPr="007D344F">
        <w:rPr>
          <w:rFonts w:cs="Times New Roman"/>
          <w:sz w:val="24"/>
          <w:szCs w:val="28"/>
        </w:rPr>
        <w:t>у</w:t>
      </w:r>
      <w:r w:rsidR="00F25C36" w:rsidRPr="007D344F">
        <w:rPr>
          <w:rFonts w:cs="Times New Roman"/>
          <w:sz w:val="24"/>
          <w:szCs w:val="28"/>
        </w:rPr>
        <w:t>ниципального образования на 2020 год и плановый п</w:t>
      </w:r>
      <w:r w:rsidR="00F25C36" w:rsidRPr="007D344F">
        <w:rPr>
          <w:rFonts w:cs="Times New Roman"/>
          <w:sz w:val="24"/>
          <w:szCs w:val="28"/>
        </w:rPr>
        <w:t>е</w:t>
      </w:r>
      <w:r w:rsidR="00F25C36" w:rsidRPr="007D344F">
        <w:rPr>
          <w:rFonts w:cs="Times New Roman"/>
          <w:sz w:val="24"/>
          <w:szCs w:val="28"/>
        </w:rPr>
        <w:t>риод 2021 и 2022 годов»</w:t>
      </w:r>
      <w:bookmarkStart w:id="0" w:name="_GoBack"/>
      <w:bookmarkEnd w:id="0"/>
      <w:r w:rsidRPr="003440E2">
        <w:rPr>
          <w:rFonts w:cs="Times New Roman"/>
          <w:sz w:val="24"/>
          <w:szCs w:val="24"/>
        </w:rPr>
        <w:t xml:space="preserve"> для рассмотрения и утверждения на ближайшем заседании Думы.</w:t>
      </w:r>
    </w:p>
    <w:p w:rsidR="00DA4971" w:rsidRPr="00D67672" w:rsidRDefault="00DA4971" w:rsidP="00DA4971">
      <w:pPr>
        <w:pStyle w:val="a3"/>
        <w:ind w:left="709" w:firstLine="0"/>
        <w:contextualSpacing w:val="0"/>
        <w:rPr>
          <w:rFonts w:cs="Times New Roman"/>
          <w:bCs/>
          <w:sz w:val="24"/>
          <w:szCs w:val="24"/>
        </w:rPr>
      </w:pPr>
      <w:r w:rsidRPr="00DA4971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По третьему вопросу: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bCs/>
          <w:sz w:val="24"/>
          <w:szCs w:val="24"/>
        </w:rPr>
        <w:t>Выбор способа оплаты за ТКО на территории Жигаловского МО</w:t>
      </w:r>
    </w:p>
    <w:p w:rsidR="00DA4971" w:rsidRPr="00DA4971" w:rsidRDefault="00DA4971" w:rsidP="00AD336E">
      <w:p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A4971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Слушали: </w:t>
      </w:r>
      <w:r>
        <w:rPr>
          <w:rFonts w:cs="Times New Roman"/>
          <w:sz w:val="24"/>
          <w:szCs w:val="24"/>
        </w:rPr>
        <w:t>Главу</w:t>
      </w:r>
      <w:r w:rsidRPr="003440E2">
        <w:rPr>
          <w:rFonts w:cs="Times New Roman"/>
          <w:sz w:val="24"/>
          <w:szCs w:val="24"/>
        </w:rPr>
        <w:t xml:space="preserve"> Жигаловского МО </w:t>
      </w:r>
      <w:r>
        <w:rPr>
          <w:rFonts w:cs="Times New Roman"/>
          <w:sz w:val="24"/>
          <w:szCs w:val="24"/>
        </w:rPr>
        <w:t>Лунёва Д.А</w:t>
      </w:r>
      <w:r w:rsidRPr="003440E2">
        <w:rPr>
          <w:rFonts w:cs="Times New Roman"/>
          <w:sz w:val="24"/>
          <w:szCs w:val="24"/>
        </w:rPr>
        <w:t>.</w:t>
      </w:r>
    </w:p>
    <w:p w:rsidR="00DA4971" w:rsidRPr="003A68DE" w:rsidRDefault="00DA4971" w:rsidP="00DA4971">
      <w:pPr>
        <w:pStyle w:val="ab"/>
        <w:spacing w:before="0" w:beforeAutospacing="0" w:after="0"/>
        <w:ind w:firstLine="720"/>
        <w:jc w:val="both"/>
        <w:rPr>
          <w:rFonts w:ascii="Times New Roman" w:hAnsi="Times New Roman" w:cs="Times New Roman"/>
        </w:rPr>
      </w:pPr>
      <w:r w:rsidRPr="003A68DE">
        <w:rPr>
          <w:rFonts w:ascii="Times New Roman" w:hAnsi="Times New Roman" w:cs="Times New Roman"/>
        </w:rPr>
        <w:t>С 01.01.2019 года начали действовать Новые правила обращения с отходами на территории Российской Федерации. Иркутская область была поделена на две зоны «Юг» и «Север», для ка</w:t>
      </w:r>
      <w:r w:rsidRPr="003A68DE">
        <w:rPr>
          <w:rFonts w:ascii="Times New Roman" w:hAnsi="Times New Roman" w:cs="Times New Roman"/>
        </w:rPr>
        <w:t>ж</w:t>
      </w:r>
      <w:r w:rsidRPr="003A68DE">
        <w:rPr>
          <w:rFonts w:ascii="Times New Roman" w:hAnsi="Times New Roman" w:cs="Times New Roman"/>
        </w:rPr>
        <w:t>дой зоны был определен региональный оператор по обращению с твердыми коммунальными о</w:t>
      </w:r>
      <w:r w:rsidRPr="003A68DE">
        <w:rPr>
          <w:rFonts w:ascii="Times New Roman" w:hAnsi="Times New Roman" w:cs="Times New Roman"/>
        </w:rPr>
        <w:t>т</w:t>
      </w:r>
      <w:r w:rsidRPr="003A68DE">
        <w:rPr>
          <w:rFonts w:ascii="Times New Roman" w:hAnsi="Times New Roman" w:cs="Times New Roman"/>
        </w:rPr>
        <w:t>ходами (далее ТКО). Жигаловское муниципальное образование находится в зоне «Юг», реги</w:t>
      </w:r>
      <w:r w:rsidRPr="003A68DE">
        <w:rPr>
          <w:rFonts w:ascii="Times New Roman" w:hAnsi="Times New Roman" w:cs="Times New Roman"/>
        </w:rPr>
        <w:t>о</w:t>
      </w:r>
      <w:r w:rsidRPr="003A68DE">
        <w:rPr>
          <w:rFonts w:ascii="Times New Roman" w:hAnsi="Times New Roman" w:cs="Times New Roman"/>
        </w:rPr>
        <w:t>нальным оператором которого является компания «РТ-Нео» (г. Иркутск).</w:t>
      </w:r>
    </w:p>
    <w:p w:rsidR="00DA4971" w:rsidRPr="003A68DE" w:rsidRDefault="00DA4971" w:rsidP="00DA4971">
      <w:pPr>
        <w:pStyle w:val="ab"/>
        <w:spacing w:before="0" w:beforeAutospacing="0" w:after="0"/>
        <w:ind w:firstLine="720"/>
        <w:jc w:val="both"/>
        <w:rPr>
          <w:rFonts w:ascii="Times New Roman" w:hAnsi="Times New Roman" w:cs="Times New Roman"/>
        </w:rPr>
      </w:pPr>
      <w:r w:rsidRPr="003A68DE">
        <w:rPr>
          <w:rFonts w:ascii="Times New Roman" w:hAnsi="Times New Roman" w:cs="Times New Roman"/>
        </w:rPr>
        <w:t>Напомним, что же относится к ТКО:</w:t>
      </w:r>
    </w:p>
    <w:p w:rsidR="00DA4971" w:rsidRPr="003A68DE" w:rsidRDefault="00DA4971" w:rsidP="00DA4971">
      <w:pPr>
        <w:pStyle w:val="ab"/>
        <w:spacing w:before="0" w:beforeAutospacing="0" w:after="0"/>
        <w:ind w:firstLine="720"/>
        <w:jc w:val="both"/>
        <w:rPr>
          <w:rFonts w:ascii="Times New Roman" w:hAnsi="Times New Roman" w:cs="Times New Roman"/>
        </w:rPr>
      </w:pPr>
      <w:r w:rsidRPr="003A68DE">
        <w:rPr>
          <w:rFonts w:ascii="Times New Roman" w:hAnsi="Times New Roman" w:cs="Times New Roman"/>
        </w:rPr>
        <w:t>Отходы из жилья, отходы</w:t>
      </w:r>
      <w:r>
        <w:rPr>
          <w:rFonts w:ascii="Times New Roman" w:hAnsi="Times New Roman" w:cs="Times New Roman"/>
        </w:rPr>
        <w:t xml:space="preserve"> и</w:t>
      </w:r>
      <w:r w:rsidRPr="003A68DE">
        <w:rPr>
          <w:rFonts w:ascii="Times New Roman" w:hAnsi="Times New Roman" w:cs="Times New Roman"/>
        </w:rPr>
        <w:t xml:space="preserve"> </w:t>
      </w:r>
      <w:proofErr w:type="gramStart"/>
      <w:r w:rsidRPr="003A68DE">
        <w:rPr>
          <w:rFonts w:ascii="Times New Roman" w:hAnsi="Times New Roman" w:cs="Times New Roman"/>
        </w:rPr>
        <w:t>уличный</w:t>
      </w:r>
      <w:proofErr w:type="gramEnd"/>
      <w:r w:rsidRPr="003A68DE">
        <w:rPr>
          <w:rFonts w:ascii="Times New Roman" w:hAnsi="Times New Roman" w:cs="Times New Roman"/>
        </w:rPr>
        <w:t xml:space="preserve"> смет, образующиеся при уборки придомовой террит</w:t>
      </w:r>
      <w:r w:rsidRPr="003A68DE">
        <w:rPr>
          <w:rFonts w:ascii="Times New Roman" w:hAnsi="Times New Roman" w:cs="Times New Roman"/>
        </w:rPr>
        <w:t>о</w:t>
      </w:r>
      <w:r w:rsidRPr="003A68DE">
        <w:rPr>
          <w:rFonts w:ascii="Times New Roman" w:hAnsi="Times New Roman" w:cs="Times New Roman"/>
        </w:rPr>
        <w:t xml:space="preserve">рии, мебель, бытовая техника, самостоятельно доставленная на контейнерную площадку. </w:t>
      </w:r>
    </w:p>
    <w:p w:rsidR="00DA4971" w:rsidRDefault="00DA4971" w:rsidP="00DA4971">
      <w:pPr>
        <w:pStyle w:val="ab"/>
        <w:spacing w:before="0" w:beforeAutospacing="0" w:after="0"/>
        <w:ind w:firstLine="720"/>
        <w:jc w:val="both"/>
        <w:rPr>
          <w:rFonts w:ascii="Times New Roman" w:hAnsi="Times New Roman" w:cs="Times New Roman"/>
        </w:rPr>
      </w:pPr>
      <w:r w:rsidRPr="003A68DE">
        <w:rPr>
          <w:rFonts w:ascii="Times New Roman" w:hAnsi="Times New Roman" w:cs="Times New Roman"/>
        </w:rPr>
        <w:t>В конце 2019 года в Иркутской области были оглашены тарифы на вывоз ТКО: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593"/>
        <w:gridCol w:w="2361"/>
      </w:tblGrid>
      <w:tr w:rsidR="00DA4971" w:rsidRPr="003A68DE" w:rsidTr="004311A7">
        <w:tc>
          <w:tcPr>
            <w:tcW w:w="3510" w:type="dxa"/>
          </w:tcPr>
          <w:p w:rsidR="00DA4971" w:rsidRPr="00CA2FA3" w:rsidRDefault="00DA4971" w:rsidP="004311A7">
            <w:pPr>
              <w:pStyle w:val="ab"/>
              <w:spacing w:before="0" w:beforeAutospacing="0" w:after="0"/>
              <w:jc w:val="both"/>
              <w:rPr>
                <w:rFonts w:ascii="Times New Roman" w:hAnsi="Times New Roman" w:cs="Times New Roman"/>
              </w:rPr>
            </w:pPr>
            <w:r w:rsidRPr="00CA2FA3">
              <w:rPr>
                <w:rFonts w:ascii="Times New Roman" w:hAnsi="Times New Roman" w:cs="Times New Roman"/>
              </w:rPr>
              <w:t>Тариф на обращение с ТКО</w:t>
            </w:r>
          </w:p>
        </w:tc>
        <w:tc>
          <w:tcPr>
            <w:tcW w:w="3593" w:type="dxa"/>
          </w:tcPr>
          <w:p w:rsidR="00DA4971" w:rsidRPr="003A68DE" w:rsidRDefault="00DA4971" w:rsidP="004311A7">
            <w:pPr>
              <w:pStyle w:val="ab"/>
              <w:spacing w:before="0" w:beforeAutospacing="0" w:after="0"/>
              <w:jc w:val="center"/>
              <w:rPr>
                <w:rFonts w:ascii="Times New Roman" w:hAnsi="Times New Roman" w:cs="Times New Roman"/>
                <w:b/>
              </w:rPr>
            </w:pPr>
            <w:r w:rsidRPr="003A68DE">
              <w:rPr>
                <w:rFonts w:ascii="Times New Roman" w:hAnsi="Times New Roman" w:cs="Times New Roman"/>
                <w:b/>
              </w:rPr>
              <w:t>с 01.07.2019 года</w:t>
            </w:r>
          </w:p>
        </w:tc>
        <w:tc>
          <w:tcPr>
            <w:tcW w:w="2361" w:type="dxa"/>
          </w:tcPr>
          <w:p w:rsidR="00DA4971" w:rsidRPr="003A68DE" w:rsidRDefault="00DA4971" w:rsidP="004311A7">
            <w:pPr>
              <w:pStyle w:val="ab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3A68DE">
              <w:rPr>
                <w:rFonts w:ascii="Times New Roman" w:hAnsi="Times New Roman" w:cs="Times New Roman"/>
                <w:b/>
              </w:rPr>
              <w:t xml:space="preserve">557,76 </w:t>
            </w:r>
            <w:r w:rsidRPr="003A68DE">
              <w:rPr>
                <w:rFonts w:ascii="Times New Roman" w:hAnsi="Times New Roman" w:cs="Times New Roman"/>
              </w:rPr>
              <w:t>руб.</w:t>
            </w:r>
          </w:p>
        </w:tc>
      </w:tr>
      <w:tr w:rsidR="00DA4971" w:rsidRPr="003A68DE" w:rsidTr="004311A7">
        <w:trPr>
          <w:trHeight w:val="495"/>
        </w:trPr>
        <w:tc>
          <w:tcPr>
            <w:tcW w:w="3510" w:type="dxa"/>
            <w:vMerge w:val="restart"/>
            <w:vAlign w:val="center"/>
          </w:tcPr>
          <w:p w:rsidR="00DA4971" w:rsidRPr="003A68DE" w:rsidRDefault="00DA4971" w:rsidP="004311A7">
            <w:pPr>
              <w:pStyle w:val="ab"/>
              <w:spacing w:before="0" w:beforeAutospacing="0" w:after="0"/>
              <w:rPr>
                <w:rFonts w:ascii="Times New Roman" w:hAnsi="Times New Roman" w:cs="Times New Roman"/>
              </w:rPr>
            </w:pPr>
            <w:r w:rsidRPr="003A68DE">
              <w:rPr>
                <w:rFonts w:ascii="Times New Roman" w:hAnsi="Times New Roman" w:cs="Times New Roman"/>
              </w:rPr>
              <w:t xml:space="preserve">Норматив накопления ТКО  для муниципалитетов </w:t>
            </w:r>
          </w:p>
        </w:tc>
        <w:tc>
          <w:tcPr>
            <w:tcW w:w="5954" w:type="dxa"/>
            <w:gridSpan w:val="2"/>
          </w:tcPr>
          <w:p w:rsidR="00DA4971" w:rsidRPr="003A68DE" w:rsidRDefault="00DA4971" w:rsidP="004311A7">
            <w:pPr>
              <w:pStyle w:val="ab"/>
              <w:spacing w:before="0" w:beforeAutospacing="0" w:after="0"/>
              <w:jc w:val="both"/>
              <w:rPr>
                <w:rFonts w:ascii="Times New Roman" w:hAnsi="Times New Roman" w:cs="Times New Roman"/>
              </w:rPr>
            </w:pPr>
            <w:r w:rsidRPr="003A68DE">
              <w:rPr>
                <w:rFonts w:ascii="Times New Roman" w:hAnsi="Times New Roman" w:cs="Times New Roman"/>
                <w:b/>
              </w:rPr>
              <w:t>1,56</w:t>
            </w:r>
            <w:r w:rsidRPr="003A68DE">
              <w:rPr>
                <w:rFonts w:ascii="Times New Roman" w:hAnsi="Times New Roman" w:cs="Times New Roman"/>
              </w:rPr>
              <w:t xml:space="preserve"> кубометра отходов в год для многоквартирных домов</w:t>
            </w:r>
          </w:p>
        </w:tc>
      </w:tr>
      <w:tr w:rsidR="00DA4971" w:rsidRPr="003A68DE" w:rsidTr="004311A7">
        <w:trPr>
          <w:trHeight w:val="70"/>
        </w:trPr>
        <w:tc>
          <w:tcPr>
            <w:tcW w:w="3510" w:type="dxa"/>
            <w:vMerge/>
          </w:tcPr>
          <w:p w:rsidR="00DA4971" w:rsidRPr="003A68DE" w:rsidRDefault="00DA4971" w:rsidP="004311A7">
            <w:pPr>
              <w:pStyle w:val="ab"/>
              <w:spacing w:before="0" w:beforeAutospacing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</w:tcPr>
          <w:p w:rsidR="00DA4971" w:rsidRPr="003A68DE" w:rsidRDefault="00DA4971" w:rsidP="004311A7">
            <w:pPr>
              <w:pStyle w:val="ab"/>
              <w:spacing w:before="0" w:beforeAutospacing="0" w:after="0"/>
              <w:jc w:val="both"/>
              <w:rPr>
                <w:rFonts w:ascii="Times New Roman" w:hAnsi="Times New Roman" w:cs="Times New Roman"/>
              </w:rPr>
            </w:pPr>
            <w:r w:rsidRPr="003A68DE">
              <w:rPr>
                <w:rFonts w:ascii="Times New Roman" w:hAnsi="Times New Roman" w:cs="Times New Roman"/>
                <w:b/>
              </w:rPr>
              <w:t>0,063</w:t>
            </w:r>
            <w:r w:rsidRPr="003A68DE">
              <w:rPr>
                <w:rFonts w:ascii="Times New Roman" w:hAnsi="Times New Roman" w:cs="Times New Roman"/>
              </w:rPr>
              <w:t xml:space="preserve"> на квадратный метр жилья</w:t>
            </w:r>
          </w:p>
        </w:tc>
      </w:tr>
    </w:tbl>
    <w:p w:rsidR="00DA4971" w:rsidRPr="003A68DE" w:rsidRDefault="00DA4971" w:rsidP="00DA4971">
      <w:pPr>
        <w:pStyle w:val="a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3A68DE">
        <w:rPr>
          <w:rFonts w:ascii="Times New Roman" w:hAnsi="Times New Roman" w:cs="Times New Roman"/>
        </w:rPr>
        <w:t>Руководствуясь постановлением Правительства РФ от 12 ноября 2016 года №1156 «Об о</w:t>
      </w:r>
      <w:r w:rsidRPr="003A68DE">
        <w:rPr>
          <w:rFonts w:ascii="Times New Roman" w:hAnsi="Times New Roman" w:cs="Times New Roman"/>
        </w:rPr>
        <w:t>б</w:t>
      </w:r>
      <w:r w:rsidRPr="003A68DE">
        <w:rPr>
          <w:rFonts w:ascii="Times New Roman" w:hAnsi="Times New Roman" w:cs="Times New Roman"/>
        </w:rPr>
        <w:t>ращении с твердыми коммунальными отходами» уведомляем Вас о необходимости заключения договора на оказание услуг по обращению с ТКО всем собственникам помещений многокварти</w:t>
      </w:r>
      <w:r w:rsidRPr="003A68DE">
        <w:rPr>
          <w:rFonts w:ascii="Times New Roman" w:hAnsi="Times New Roman" w:cs="Times New Roman"/>
        </w:rPr>
        <w:t>р</w:t>
      </w:r>
      <w:r w:rsidRPr="003A68DE">
        <w:rPr>
          <w:rFonts w:ascii="Times New Roman" w:hAnsi="Times New Roman" w:cs="Times New Roman"/>
        </w:rPr>
        <w:t>ных домах (собственникам частных домовладений, юридическим лицам и индивидуальным пре</w:t>
      </w:r>
      <w:r w:rsidRPr="003A68DE">
        <w:rPr>
          <w:rFonts w:ascii="Times New Roman" w:hAnsi="Times New Roman" w:cs="Times New Roman"/>
        </w:rPr>
        <w:t>д</w:t>
      </w:r>
      <w:r w:rsidRPr="003A68DE">
        <w:rPr>
          <w:rFonts w:ascii="Times New Roman" w:hAnsi="Times New Roman" w:cs="Times New Roman"/>
        </w:rPr>
        <w:t>принимателям, в результате деятельности которых образуются ТКО) с Региональным оператором «РТ-Нео».</w:t>
      </w:r>
      <w:proofErr w:type="gramEnd"/>
    </w:p>
    <w:p w:rsidR="000C7C0B" w:rsidRDefault="00DA4971" w:rsidP="00DA4971">
      <w:pPr>
        <w:pStyle w:val="a3"/>
        <w:ind w:left="0"/>
        <w:contextualSpacing w:val="0"/>
        <w:rPr>
          <w:rFonts w:cs="Times New Roman"/>
          <w:sz w:val="24"/>
        </w:rPr>
      </w:pPr>
      <w:r w:rsidRPr="00DA4971">
        <w:rPr>
          <w:rFonts w:cs="Times New Roman"/>
          <w:sz w:val="24"/>
        </w:rPr>
        <w:t xml:space="preserve">Для заключения договора с Региональным оператором, собственникам ТКО,  необходимо определится с вариантом оплаты за вывоз ТКО из двух существующих на сегодняшний день: </w:t>
      </w:r>
      <w:r w:rsidRPr="00DA4971">
        <w:rPr>
          <w:rFonts w:cs="Times New Roman"/>
          <w:i/>
          <w:sz w:val="24"/>
        </w:rPr>
        <w:t>В</w:t>
      </w:r>
      <w:r w:rsidRPr="00DA4971">
        <w:rPr>
          <w:rFonts w:cs="Times New Roman"/>
          <w:i/>
          <w:sz w:val="24"/>
        </w:rPr>
        <w:t>а</w:t>
      </w:r>
      <w:r w:rsidRPr="00DA4971">
        <w:rPr>
          <w:rFonts w:cs="Times New Roman"/>
          <w:i/>
          <w:sz w:val="24"/>
        </w:rPr>
        <w:t>риант 1.</w:t>
      </w:r>
      <w:r w:rsidRPr="00DA4971">
        <w:rPr>
          <w:rFonts w:cs="Times New Roman"/>
          <w:sz w:val="24"/>
        </w:rPr>
        <w:t xml:space="preserve"> Расчет оплаты по площади домовладения, </w:t>
      </w:r>
      <w:r w:rsidRPr="00DA4971">
        <w:rPr>
          <w:rFonts w:cs="Times New Roman"/>
          <w:i/>
          <w:sz w:val="24"/>
        </w:rPr>
        <w:t>Вариант 2</w:t>
      </w:r>
      <w:r w:rsidRPr="00DA4971">
        <w:rPr>
          <w:rFonts w:cs="Times New Roman"/>
          <w:sz w:val="24"/>
        </w:rPr>
        <w:t>. Расчет оплаты исходя их колич</w:t>
      </w:r>
      <w:r w:rsidRPr="00DA4971">
        <w:rPr>
          <w:rFonts w:cs="Times New Roman"/>
          <w:sz w:val="24"/>
        </w:rPr>
        <w:t>е</w:t>
      </w:r>
      <w:r w:rsidRPr="00DA4971">
        <w:rPr>
          <w:rFonts w:cs="Times New Roman"/>
          <w:sz w:val="24"/>
        </w:rPr>
        <w:t>ства человек проживающих по данному а</w:t>
      </w:r>
      <w:r w:rsidRPr="00DA4971">
        <w:rPr>
          <w:rFonts w:cs="Times New Roman"/>
          <w:sz w:val="24"/>
        </w:rPr>
        <w:t>д</w:t>
      </w:r>
      <w:r w:rsidRPr="00DA4971">
        <w:rPr>
          <w:rFonts w:cs="Times New Roman"/>
          <w:sz w:val="24"/>
        </w:rPr>
        <w:t>ресу.</w:t>
      </w:r>
    </w:p>
    <w:p w:rsidR="00F173D3" w:rsidRDefault="00F173D3" w:rsidP="00DA4971">
      <w:pPr>
        <w:pStyle w:val="a3"/>
        <w:ind w:left="0"/>
        <w:contextualSpacing w:val="0"/>
        <w:rPr>
          <w:rFonts w:cs="Times New Roman"/>
          <w:sz w:val="24"/>
        </w:rPr>
      </w:pPr>
      <w:r>
        <w:rPr>
          <w:rFonts w:cs="Times New Roman"/>
          <w:sz w:val="24"/>
        </w:rPr>
        <w:t>МКУ «Жигаловское» занимается вывозом мусора.</w:t>
      </w:r>
    </w:p>
    <w:p w:rsidR="00F173D3" w:rsidRDefault="00F173D3" w:rsidP="00DA4971">
      <w:pPr>
        <w:pStyle w:val="a3"/>
        <w:ind w:left="0"/>
        <w:contextualSpacing w:val="0"/>
        <w:rPr>
          <w:rFonts w:cs="Times New Roman"/>
          <w:sz w:val="24"/>
        </w:rPr>
      </w:pPr>
      <w:r>
        <w:rPr>
          <w:rFonts w:cs="Times New Roman"/>
          <w:sz w:val="24"/>
        </w:rPr>
        <w:t>Вам сейчас раздадут анкеты, которые вы можете заполнить и рассчитать стоимость оплаты по обоим вариантам.</w:t>
      </w:r>
    </w:p>
    <w:p w:rsidR="00F173D3" w:rsidRDefault="00F173D3" w:rsidP="00DA4971">
      <w:pPr>
        <w:pStyle w:val="a3"/>
        <w:ind w:left="0"/>
        <w:contextualSpacing w:val="0"/>
        <w:rPr>
          <w:rFonts w:cs="Times New Roman"/>
          <w:sz w:val="24"/>
        </w:rPr>
      </w:pPr>
      <w:r w:rsidRPr="00F173D3">
        <w:rPr>
          <w:rFonts w:cs="Times New Roman"/>
          <w:b/>
          <w:sz w:val="24"/>
          <w:u w:val="single"/>
        </w:rPr>
        <w:t xml:space="preserve">Вопрос от </w:t>
      </w:r>
      <w:proofErr w:type="gramStart"/>
      <w:r w:rsidRPr="00F173D3">
        <w:rPr>
          <w:rFonts w:cs="Times New Roman"/>
          <w:b/>
          <w:sz w:val="24"/>
          <w:u w:val="single"/>
        </w:rPr>
        <w:t>жителей</w:t>
      </w:r>
      <w:proofErr w:type="gramEnd"/>
      <w:r>
        <w:rPr>
          <w:rFonts w:cs="Times New Roman"/>
          <w:sz w:val="24"/>
        </w:rPr>
        <w:t>: по какому варианту больше платить?</w:t>
      </w:r>
    </w:p>
    <w:p w:rsidR="00F173D3" w:rsidRPr="003440E2" w:rsidRDefault="00F173D3" w:rsidP="00DA4971">
      <w:pPr>
        <w:pStyle w:val="a3"/>
        <w:ind w:left="0"/>
        <w:contextualSpacing w:val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F173D3">
        <w:rPr>
          <w:rFonts w:cs="Times New Roman"/>
          <w:b/>
          <w:sz w:val="24"/>
          <w:u w:val="single"/>
        </w:rPr>
        <w:t>Ответ:</w:t>
      </w:r>
      <w:r>
        <w:rPr>
          <w:rFonts w:cs="Times New Roman"/>
          <w:sz w:val="24"/>
        </w:rPr>
        <w:t xml:space="preserve"> каждый сам должен выбрать вариант оплаты. Есть сайт РТ-Нео, на который можно зайти и подробно ознакомиться.</w:t>
      </w:r>
    </w:p>
    <w:p w:rsidR="00F173D3" w:rsidRPr="003440E2" w:rsidRDefault="00F173D3" w:rsidP="00F173D3">
      <w:pPr>
        <w:pStyle w:val="a3"/>
        <w:ind w:left="0"/>
        <w:contextualSpacing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73D3"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Решили: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провести анкетирование по всей территории Жигаловского МО, разослать анкеты в организации и учреждения, расположенные на территории муниципалитета. Провести анализ и предоставить для рассмотрения в Думу Жигаловского МО и принятия соответствующего решения.</w:t>
      </w:r>
    </w:p>
    <w:p w:rsidR="003440E2" w:rsidRPr="00F173D3" w:rsidRDefault="00F173D3" w:rsidP="00F173D3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73D3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По четвертому вопросу: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</w:rPr>
        <w:t>Рассмотрение перечня проектов народных инициатив для реал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зации на территории Жигаловского МО в 2020 г</w:t>
      </w:r>
    </w:p>
    <w:p w:rsidR="00F173D3" w:rsidRPr="00DA4971" w:rsidRDefault="00F173D3" w:rsidP="00F173D3">
      <w:pP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A4971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Слушали: </w:t>
      </w:r>
      <w:r>
        <w:rPr>
          <w:rFonts w:cs="Times New Roman"/>
          <w:sz w:val="24"/>
          <w:szCs w:val="24"/>
        </w:rPr>
        <w:t>Главу</w:t>
      </w:r>
      <w:r w:rsidRPr="003440E2">
        <w:rPr>
          <w:rFonts w:cs="Times New Roman"/>
          <w:sz w:val="24"/>
          <w:szCs w:val="24"/>
        </w:rPr>
        <w:t xml:space="preserve"> Жигаловского МО </w:t>
      </w:r>
      <w:r>
        <w:rPr>
          <w:rFonts w:cs="Times New Roman"/>
          <w:sz w:val="24"/>
          <w:szCs w:val="24"/>
        </w:rPr>
        <w:t>Лунёва Д.А</w:t>
      </w:r>
      <w:r w:rsidRPr="003440E2">
        <w:rPr>
          <w:rFonts w:cs="Times New Roman"/>
          <w:sz w:val="24"/>
          <w:szCs w:val="24"/>
        </w:rPr>
        <w:t>.</w:t>
      </w:r>
    </w:p>
    <w:p w:rsidR="00BF353E" w:rsidRDefault="00BF353E" w:rsidP="00BF353E">
      <w:pPr>
        <w:rPr>
          <w:sz w:val="24"/>
          <w:szCs w:val="28"/>
        </w:rPr>
      </w:pPr>
      <w:r w:rsidRPr="00BF353E">
        <w:rPr>
          <w:sz w:val="24"/>
          <w:szCs w:val="28"/>
        </w:rPr>
        <w:t>В соответствии с 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</w:t>
      </w:r>
      <w:r w:rsidRPr="00BF353E">
        <w:rPr>
          <w:sz w:val="24"/>
          <w:szCs w:val="28"/>
        </w:rPr>
        <w:t>р</w:t>
      </w:r>
      <w:r w:rsidRPr="00BF353E">
        <w:rPr>
          <w:sz w:val="24"/>
          <w:szCs w:val="28"/>
        </w:rPr>
        <w:t>кутской области на реализацию мероприятий п</w:t>
      </w:r>
      <w:r w:rsidRPr="00BF353E">
        <w:rPr>
          <w:sz w:val="24"/>
          <w:szCs w:val="28"/>
        </w:rPr>
        <w:t>е</w:t>
      </w:r>
      <w:r w:rsidRPr="00BF353E">
        <w:rPr>
          <w:sz w:val="24"/>
          <w:szCs w:val="28"/>
        </w:rPr>
        <w:t xml:space="preserve">речня проектов народных инициатив </w:t>
      </w:r>
      <w:r>
        <w:rPr>
          <w:sz w:val="24"/>
          <w:szCs w:val="28"/>
        </w:rPr>
        <w:t xml:space="preserve">необходимо рассмотреть вопрос </w:t>
      </w:r>
      <w:proofErr w:type="gramStart"/>
      <w:r>
        <w:rPr>
          <w:sz w:val="24"/>
          <w:szCs w:val="28"/>
        </w:rPr>
        <w:t>о</w:t>
      </w:r>
      <w:proofErr w:type="gramEnd"/>
      <w:r>
        <w:rPr>
          <w:sz w:val="24"/>
          <w:szCs w:val="28"/>
        </w:rPr>
        <w:t xml:space="preserve"> использовании средств, выделяемых для реализации мероприятий перечня </w:t>
      </w:r>
      <w:r>
        <w:rPr>
          <w:sz w:val="24"/>
          <w:szCs w:val="28"/>
        </w:rPr>
        <w:lastRenderedPageBreak/>
        <w:t xml:space="preserve">проектов народных инициатив. В </w:t>
      </w:r>
      <w:proofErr w:type="gramStart"/>
      <w:r>
        <w:rPr>
          <w:sz w:val="24"/>
          <w:szCs w:val="28"/>
        </w:rPr>
        <w:t>связи</w:t>
      </w:r>
      <w:proofErr w:type="gramEnd"/>
      <w:r>
        <w:rPr>
          <w:sz w:val="24"/>
          <w:szCs w:val="28"/>
        </w:rPr>
        <w:t xml:space="preserve"> с чем мы предлагаем Вам для рассмотрения приобретение </w:t>
      </w:r>
      <w:r w:rsidR="00054E91">
        <w:rPr>
          <w:sz w:val="24"/>
          <w:szCs w:val="28"/>
        </w:rPr>
        <w:t xml:space="preserve">и доставка </w:t>
      </w:r>
      <w:r>
        <w:rPr>
          <w:sz w:val="24"/>
          <w:szCs w:val="28"/>
        </w:rPr>
        <w:t>мусоровоза с боковой загрузкой на базе КАМАЗ. Приобретение данной машины в</w:t>
      </w:r>
      <w:r>
        <w:rPr>
          <w:sz w:val="24"/>
          <w:szCs w:val="28"/>
        </w:rPr>
        <w:t>ы</w:t>
      </w:r>
      <w:r>
        <w:rPr>
          <w:sz w:val="24"/>
          <w:szCs w:val="28"/>
        </w:rPr>
        <w:t xml:space="preserve">звано тем, что имеющаяся спецтехника по сбор и транспортировке ТКО приходит в негодность и не справляется с теми объемами, которые приходится вывозить. МКУ «Жигаловское», которое выступает субподрядчиком по сбору и транспортировке </w:t>
      </w:r>
      <w:r w:rsidR="00054E91">
        <w:rPr>
          <w:sz w:val="24"/>
          <w:szCs w:val="28"/>
        </w:rPr>
        <w:t>к месту временного хранения ТКО ну</w:t>
      </w:r>
      <w:r w:rsidR="00054E91">
        <w:rPr>
          <w:sz w:val="24"/>
          <w:szCs w:val="28"/>
        </w:rPr>
        <w:t>ж</w:t>
      </w:r>
      <w:r w:rsidR="00054E91">
        <w:rPr>
          <w:sz w:val="24"/>
          <w:szCs w:val="28"/>
        </w:rPr>
        <w:t>дается в о</w:t>
      </w:r>
      <w:r w:rsidR="00054E91">
        <w:rPr>
          <w:sz w:val="24"/>
          <w:szCs w:val="28"/>
        </w:rPr>
        <w:t>б</w:t>
      </w:r>
      <w:r w:rsidR="00054E91">
        <w:rPr>
          <w:sz w:val="24"/>
          <w:szCs w:val="28"/>
        </w:rPr>
        <w:t>новлении автопарка.</w:t>
      </w:r>
    </w:p>
    <w:p w:rsidR="00054E91" w:rsidRPr="00BF353E" w:rsidRDefault="00054E91" w:rsidP="00BF353E">
      <w:pPr>
        <w:rPr>
          <w:sz w:val="24"/>
          <w:szCs w:val="28"/>
        </w:rPr>
      </w:pPr>
      <w:r>
        <w:rPr>
          <w:sz w:val="24"/>
          <w:szCs w:val="28"/>
        </w:rPr>
        <w:t>Если у кого-то из вас есть другие предложения, мы готовы их выслушать и обсудить, а так же поставить их на голосование</w:t>
      </w:r>
      <w:proofErr w:type="gramStart"/>
      <w:r>
        <w:rPr>
          <w:sz w:val="24"/>
          <w:szCs w:val="28"/>
        </w:rPr>
        <w:t>.</w:t>
      </w:r>
      <w:proofErr w:type="gramEnd"/>
      <w:r>
        <w:rPr>
          <w:sz w:val="24"/>
          <w:szCs w:val="28"/>
        </w:rPr>
        <w:t xml:space="preserve"> Если других предложений нет, тогда предлагаю вынести соотве</w:t>
      </w:r>
      <w:r>
        <w:rPr>
          <w:sz w:val="24"/>
          <w:szCs w:val="28"/>
        </w:rPr>
        <w:t>т</w:t>
      </w:r>
      <w:r>
        <w:rPr>
          <w:sz w:val="24"/>
          <w:szCs w:val="28"/>
        </w:rPr>
        <w:t>ствующее решение.</w:t>
      </w:r>
    </w:p>
    <w:p w:rsidR="00054E91" w:rsidRPr="00E02A2B" w:rsidRDefault="00054E91" w:rsidP="00054E91">
      <w:pPr>
        <w:pStyle w:val="a3"/>
        <w:ind w:left="0" w:firstLine="680"/>
        <w:contextualSpacing w:val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54E91"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  <w:t>Решили</w:t>
      </w:r>
      <w:r w:rsidRPr="00054E91"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 w:rsidRPr="00E02A2B">
        <w:rPr>
          <w:rFonts w:cs="Times New Roman"/>
          <w:color w:val="000000"/>
          <w:sz w:val="24"/>
          <w:szCs w:val="24"/>
          <w:shd w:val="clear" w:color="auto" w:fill="FFFFFF"/>
        </w:rPr>
        <w:t xml:space="preserve"> включить в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мероприятия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перечня </w:t>
      </w:r>
      <w:r w:rsidRPr="00E02A2B">
        <w:rPr>
          <w:rFonts w:cs="Times New Roman"/>
          <w:color w:val="000000"/>
          <w:sz w:val="24"/>
          <w:szCs w:val="24"/>
          <w:shd w:val="clear" w:color="auto" w:fill="FFFFFF"/>
        </w:rPr>
        <w:t>проектов народных инициатив на 20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20</w:t>
      </w:r>
      <w:r w:rsidRPr="00E02A2B">
        <w:rPr>
          <w:rFonts w:cs="Times New Roman"/>
          <w:color w:val="000000"/>
          <w:sz w:val="24"/>
          <w:szCs w:val="24"/>
          <w:shd w:val="clear" w:color="auto" w:fill="FFFFFF"/>
        </w:rPr>
        <w:t xml:space="preserve"> г.  сл</w:t>
      </w:r>
      <w:r w:rsidRPr="00E02A2B">
        <w:rPr>
          <w:rFonts w:cs="Times New Roman"/>
          <w:color w:val="000000"/>
          <w:sz w:val="24"/>
          <w:szCs w:val="24"/>
          <w:shd w:val="clear" w:color="auto" w:fill="FFFFFF"/>
        </w:rPr>
        <w:t>е</w:t>
      </w:r>
      <w:r w:rsidRPr="00E02A2B">
        <w:rPr>
          <w:rFonts w:cs="Times New Roman"/>
          <w:color w:val="000000"/>
          <w:sz w:val="24"/>
          <w:szCs w:val="24"/>
          <w:shd w:val="clear" w:color="auto" w:fill="FFFFFF"/>
        </w:rPr>
        <w:t>дующие мероприятия:</w:t>
      </w:r>
    </w:p>
    <w:p w:rsidR="00BF353E" w:rsidRPr="00054E91" w:rsidRDefault="00054E91" w:rsidP="00054E91">
      <w:pPr>
        <w:pStyle w:val="a3"/>
        <w:numPr>
          <w:ilvl w:val="0"/>
          <w:numId w:val="10"/>
        </w:numPr>
        <w:jc w:val="center"/>
        <w:rPr>
          <w:b/>
          <w:szCs w:val="28"/>
        </w:rPr>
      </w:pPr>
      <w:r>
        <w:rPr>
          <w:sz w:val="24"/>
          <w:szCs w:val="28"/>
        </w:rPr>
        <w:t xml:space="preserve">приобретение </w:t>
      </w:r>
      <w:r>
        <w:rPr>
          <w:sz w:val="24"/>
          <w:szCs w:val="28"/>
        </w:rPr>
        <w:t xml:space="preserve">и доставка </w:t>
      </w:r>
      <w:r>
        <w:rPr>
          <w:sz w:val="24"/>
          <w:szCs w:val="28"/>
        </w:rPr>
        <w:t>мусоровоза с боковой загрузкой на базе КАМАЗ</w:t>
      </w:r>
    </w:p>
    <w:p w:rsidR="00397065" w:rsidRDefault="00054E91" w:rsidP="00AD336E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54E91"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  <w:t>По пятому вопросу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cs="Times New Roman"/>
          <w:color w:val="000000"/>
          <w:sz w:val="24"/>
          <w:szCs w:val="24"/>
          <w:shd w:val="clear" w:color="auto" w:fill="FFFFFF"/>
        </w:rPr>
        <w:t>разное</w:t>
      </w:r>
      <w:proofErr w:type="gramEnd"/>
    </w:p>
    <w:p w:rsidR="00054E91" w:rsidRPr="00054E91" w:rsidRDefault="00054E91" w:rsidP="00AD336E">
      <w:pPr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54E91"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Слушали: </w:t>
      </w:r>
      <w:proofErr w:type="spellStart"/>
      <w:r w:rsidRPr="00054E91">
        <w:rPr>
          <w:rFonts w:cs="Times New Roman"/>
          <w:color w:val="000000"/>
          <w:sz w:val="24"/>
          <w:szCs w:val="24"/>
          <w:shd w:val="clear" w:color="auto" w:fill="FFFFFF"/>
        </w:rPr>
        <w:t>Пегова</w:t>
      </w:r>
      <w:proofErr w:type="spellEnd"/>
      <w:r w:rsidRPr="00054E91">
        <w:rPr>
          <w:rFonts w:cs="Times New Roman"/>
          <w:color w:val="000000"/>
          <w:sz w:val="24"/>
          <w:szCs w:val="24"/>
          <w:shd w:val="clear" w:color="auto" w:fill="FFFFFF"/>
        </w:rPr>
        <w:t xml:space="preserve"> И.М., учителя Жигаловской СОШ № 1</w:t>
      </w:r>
    </w:p>
    <w:p w:rsidR="00397065" w:rsidRPr="003F214F" w:rsidRDefault="00054E91" w:rsidP="003F214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07.11.2019 г. проводился митинг, одним из вопросов которого был сбор подписей за смену </w:t>
      </w:r>
      <w:r w:rsidRPr="003F214F">
        <w:rPr>
          <w:rFonts w:cs="Times New Roman"/>
          <w:color w:val="000000"/>
          <w:sz w:val="24"/>
          <w:szCs w:val="24"/>
          <w:shd w:val="clear" w:color="auto" w:fill="FFFFFF"/>
        </w:rPr>
        <w:t xml:space="preserve">статуса Жигаловского муниципального образования с городского на </w:t>
      </w:r>
      <w:proofErr w:type="gramStart"/>
      <w:r w:rsidRPr="003F214F">
        <w:rPr>
          <w:rFonts w:cs="Times New Roman"/>
          <w:color w:val="000000"/>
          <w:sz w:val="24"/>
          <w:szCs w:val="24"/>
          <w:shd w:val="clear" w:color="auto" w:fill="FFFFFF"/>
        </w:rPr>
        <w:t>сельское</w:t>
      </w:r>
      <w:proofErr w:type="gramEnd"/>
      <w:r w:rsidRPr="003F214F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054E91" w:rsidRPr="003F214F" w:rsidRDefault="00054E91" w:rsidP="003F214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F214F"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  <w:t>Выступили:</w:t>
      </w:r>
      <w:r w:rsidRPr="003F214F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председатель Думы Жигаловского МО Тарасенко А.М.</w:t>
      </w:r>
    </w:p>
    <w:p w:rsidR="003F214F" w:rsidRPr="003F214F" w:rsidRDefault="00054E91" w:rsidP="003F21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3F214F">
        <w:rPr>
          <w:color w:val="000000"/>
          <w:shd w:val="clear" w:color="auto" w:fill="FFFFFF"/>
        </w:rPr>
        <w:t>Постановлением Правительства РФ от 07.12.2019 г. № 1608 «Об организации Всеросси</w:t>
      </w:r>
      <w:r w:rsidRPr="003F214F">
        <w:rPr>
          <w:color w:val="000000"/>
          <w:shd w:val="clear" w:color="auto" w:fill="FFFFFF"/>
        </w:rPr>
        <w:t>й</w:t>
      </w:r>
      <w:r w:rsidRPr="003F214F">
        <w:rPr>
          <w:color w:val="000000"/>
          <w:shd w:val="clear" w:color="auto" w:fill="FFFFFF"/>
        </w:rPr>
        <w:t xml:space="preserve">ской переписи населения 2020 года» </w:t>
      </w:r>
      <w:r w:rsidR="003F214F" w:rsidRPr="003F214F">
        <w:rPr>
          <w:color w:val="000000"/>
          <w:shd w:val="clear" w:color="auto" w:fill="FFFFFF"/>
        </w:rPr>
        <w:t>поручено провести перепись населения в период с 1 по 30 о</w:t>
      </w:r>
      <w:r w:rsidR="003F214F" w:rsidRPr="003F214F">
        <w:rPr>
          <w:color w:val="000000"/>
          <w:shd w:val="clear" w:color="auto" w:fill="FFFFFF"/>
        </w:rPr>
        <w:t>к</w:t>
      </w:r>
      <w:r w:rsidR="003F214F" w:rsidRPr="003F214F">
        <w:rPr>
          <w:color w:val="000000"/>
          <w:shd w:val="clear" w:color="auto" w:fill="FFFFFF"/>
        </w:rPr>
        <w:t>тября 2020 года. В связи с чем</w:t>
      </w:r>
      <w:r w:rsidR="003F214F">
        <w:rPr>
          <w:color w:val="000000"/>
          <w:shd w:val="clear" w:color="auto" w:fill="FFFFFF"/>
        </w:rPr>
        <w:t>,</w:t>
      </w:r>
      <w:r w:rsidR="003F214F" w:rsidRPr="003F214F">
        <w:rPr>
          <w:color w:val="000000"/>
          <w:shd w:val="clear" w:color="auto" w:fill="FFFFFF"/>
        </w:rPr>
        <w:t xml:space="preserve"> </w:t>
      </w:r>
      <w:proofErr w:type="gramStart"/>
      <w:r w:rsidR="003F214F" w:rsidRPr="003F214F">
        <w:rPr>
          <w:color w:val="000000"/>
          <w:shd w:val="clear" w:color="auto" w:fill="FFFFFF"/>
        </w:rPr>
        <w:t>подпунктом б</w:t>
      </w:r>
      <w:proofErr w:type="gramEnd"/>
      <w:r w:rsidR="003F214F" w:rsidRPr="003F214F">
        <w:rPr>
          <w:color w:val="000000"/>
          <w:shd w:val="clear" w:color="auto" w:fill="FFFFFF"/>
        </w:rPr>
        <w:t xml:space="preserve"> пункта 10 р</w:t>
      </w:r>
      <w:r w:rsidR="003F214F" w:rsidRPr="003F214F">
        <w:rPr>
          <w:color w:val="22272F"/>
        </w:rPr>
        <w:t>екомендова</w:t>
      </w:r>
      <w:r w:rsidR="003F214F" w:rsidRPr="003F214F">
        <w:rPr>
          <w:color w:val="22272F"/>
        </w:rPr>
        <w:t>но</w:t>
      </w:r>
      <w:r w:rsidR="003F214F" w:rsidRPr="003F214F">
        <w:rPr>
          <w:color w:val="22272F"/>
        </w:rPr>
        <w:t xml:space="preserve"> органам исполнительной власти субъектов Российской Федерации, органам местного самоуправления не осуществлять в 2020 году преобразования административно-территориальных единиц и муниципальных образ</w:t>
      </w:r>
      <w:r w:rsidR="003F214F" w:rsidRPr="003F214F">
        <w:rPr>
          <w:color w:val="22272F"/>
        </w:rPr>
        <w:t>о</w:t>
      </w:r>
      <w:r w:rsidR="003F214F" w:rsidRPr="003F214F">
        <w:rPr>
          <w:color w:val="22272F"/>
        </w:rPr>
        <w:t>ваний, переим</w:t>
      </w:r>
      <w:r w:rsidR="003F214F" w:rsidRPr="003F214F">
        <w:rPr>
          <w:color w:val="22272F"/>
        </w:rPr>
        <w:t>е</w:t>
      </w:r>
      <w:r w:rsidR="003F214F" w:rsidRPr="003F214F">
        <w:rPr>
          <w:color w:val="22272F"/>
        </w:rPr>
        <w:t>нования географических объектов.</w:t>
      </w:r>
    </w:p>
    <w:p w:rsidR="00054E91" w:rsidRDefault="00F34508" w:rsidP="00AD336E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F34508"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  <w:t>Решили: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оставить данный вопрос без дальнейшего рассмотрения.</w:t>
      </w:r>
    </w:p>
    <w:p w:rsidR="00F34508" w:rsidRDefault="00F34508" w:rsidP="00AD336E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F34508" w:rsidRDefault="00F34508" w:rsidP="00AD336E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F34508" w:rsidRPr="003440E2" w:rsidRDefault="00F34508" w:rsidP="00AD336E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97065" w:rsidRPr="003440E2" w:rsidRDefault="00397065" w:rsidP="00AD336E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440E2">
        <w:rPr>
          <w:rFonts w:cs="Times New Roman"/>
          <w:color w:val="000000"/>
          <w:sz w:val="24"/>
          <w:szCs w:val="24"/>
          <w:shd w:val="clear" w:color="auto" w:fill="FFFFFF"/>
        </w:rPr>
        <w:t>Председатель публичных слушаний</w:t>
      </w:r>
      <w:r w:rsidRPr="003440E2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3440E2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4F0695" w:rsidRPr="003440E2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F34508">
        <w:rPr>
          <w:rFonts w:cs="Times New Roman"/>
          <w:color w:val="000000"/>
          <w:sz w:val="24"/>
          <w:szCs w:val="24"/>
          <w:shd w:val="clear" w:color="auto" w:fill="FFFFFF"/>
        </w:rPr>
        <w:t>Д.А. Лунёв</w:t>
      </w:r>
    </w:p>
    <w:p w:rsidR="00397065" w:rsidRPr="003440E2" w:rsidRDefault="00397065" w:rsidP="00AD336E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C2841" w:rsidRPr="003440E2" w:rsidRDefault="00397065" w:rsidP="00AD336E">
      <w:pPr>
        <w:rPr>
          <w:rFonts w:cs="Times New Roman"/>
          <w:sz w:val="24"/>
          <w:szCs w:val="24"/>
        </w:rPr>
      </w:pPr>
      <w:r w:rsidRPr="003440E2">
        <w:rPr>
          <w:rFonts w:cs="Times New Roman"/>
          <w:color w:val="000000"/>
          <w:sz w:val="24"/>
          <w:szCs w:val="24"/>
          <w:shd w:val="clear" w:color="auto" w:fill="FFFFFF"/>
        </w:rPr>
        <w:t>Секретарь публичных слушаний</w:t>
      </w:r>
      <w:r w:rsidRPr="003440E2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3440E2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3440E2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4F0695" w:rsidRPr="003440E2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F34508">
        <w:rPr>
          <w:rFonts w:cs="Times New Roman"/>
          <w:color w:val="000000"/>
          <w:sz w:val="24"/>
          <w:szCs w:val="24"/>
          <w:shd w:val="clear" w:color="auto" w:fill="FFFFFF"/>
        </w:rPr>
        <w:t>Л.В. Шипицына</w:t>
      </w:r>
    </w:p>
    <w:sectPr w:rsidR="006C2841" w:rsidRPr="003440E2" w:rsidSect="00AD336E">
      <w:footerReference w:type="default" r:id="rId8"/>
      <w:pgSz w:w="11906" w:h="16838"/>
      <w:pgMar w:top="567" w:right="567" w:bottom="56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3D" w:rsidRDefault="00194D3D" w:rsidP="00AD336E">
      <w:r>
        <w:separator/>
      </w:r>
    </w:p>
  </w:endnote>
  <w:endnote w:type="continuationSeparator" w:id="0">
    <w:p w:rsidR="00194D3D" w:rsidRDefault="00194D3D" w:rsidP="00AD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357634550"/>
      <w:docPartObj>
        <w:docPartGallery w:val="Page Numbers (Bottom of Page)"/>
        <w:docPartUnique/>
      </w:docPartObj>
    </w:sdtPr>
    <w:sdtEndPr/>
    <w:sdtContent>
      <w:p w:rsidR="00AD336E" w:rsidRPr="00AD336E" w:rsidRDefault="00AD336E">
        <w:pPr>
          <w:pStyle w:val="a8"/>
          <w:jc w:val="center"/>
          <w:rPr>
            <w:sz w:val="20"/>
          </w:rPr>
        </w:pPr>
        <w:r w:rsidRPr="00AD336E">
          <w:rPr>
            <w:sz w:val="20"/>
          </w:rPr>
          <w:fldChar w:fldCharType="begin"/>
        </w:r>
        <w:r w:rsidRPr="00AD336E">
          <w:rPr>
            <w:sz w:val="20"/>
          </w:rPr>
          <w:instrText>PAGE   \* MERGEFORMAT</w:instrText>
        </w:r>
        <w:r w:rsidRPr="00AD336E">
          <w:rPr>
            <w:sz w:val="20"/>
          </w:rPr>
          <w:fldChar w:fldCharType="separate"/>
        </w:r>
        <w:r w:rsidR="00F25C36">
          <w:rPr>
            <w:noProof/>
            <w:sz w:val="20"/>
          </w:rPr>
          <w:t>4</w:t>
        </w:r>
        <w:r w:rsidRPr="00AD336E">
          <w:rPr>
            <w:sz w:val="20"/>
          </w:rPr>
          <w:fldChar w:fldCharType="end"/>
        </w:r>
      </w:p>
    </w:sdtContent>
  </w:sdt>
  <w:p w:rsidR="00AD336E" w:rsidRDefault="00AD33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3D" w:rsidRDefault="00194D3D" w:rsidP="00AD336E">
      <w:r>
        <w:separator/>
      </w:r>
    </w:p>
  </w:footnote>
  <w:footnote w:type="continuationSeparator" w:id="0">
    <w:p w:rsidR="00194D3D" w:rsidRDefault="00194D3D" w:rsidP="00AD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6326"/>
    <w:multiLevelType w:val="hybridMultilevel"/>
    <w:tmpl w:val="8D9AC9A4"/>
    <w:lvl w:ilvl="0" w:tplc="51AA52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3E4343"/>
    <w:multiLevelType w:val="hybridMultilevel"/>
    <w:tmpl w:val="2B48B70C"/>
    <w:lvl w:ilvl="0" w:tplc="5B8C688C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34667C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D60BBA"/>
    <w:multiLevelType w:val="hybridMultilevel"/>
    <w:tmpl w:val="D2B0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80091"/>
    <w:multiLevelType w:val="hybridMultilevel"/>
    <w:tmpl w:val="4A109440"/>
    <w:lvl w:ilvl="0" w:tplc="C608AF1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3B6034"/>
    <w:multiLevelType w:val="hybridMultilevel"/>
    <w:tmpl w:val="56E6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F3A30"/>
    <w:multiLevelType w:val="hybridMultilevel"/>
    <w:tmpl w:val="757A3528"/>
    <w:lvl w:ilvl="0" w:tplc="E07A4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5150A6"/>
    <w:multiLevelType w:val="multilevel"/>
    <w:tmpl w:val="801C5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15A48B4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1879EC"/>
    <w:multiLevelType w:val="hybridMultilevel"/>
    <w:tmpl w:val="4A109440"/>
    <w:lvl w:ilvl="0" w:tplc="C608AF1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00"/>
    <w:rsid w:val="00054E91"/>
    <w:rsid w:val="000A2B07"/>
    <w:rsid w:val="000B2073"/>
    <w:rsid w:val="000C7C0B"/>
    <w:rsid w:val="0015255A"/>
    <w:rsid w:val="001752BE"/>
    <w:rsid w:val="00194D3D"/>
    <w:rsid w:val="00297681"/>
    <w:rsid w:val="003440E2"/>
    <w:rsid w:val="003576D2"/>
    <w:rsid w:val="00397065"/>
    <w:rsid w:val="003E4BFC"/>
    <w:rsid w:val="003F214F"/>
    <w:rsid w:val="004B630F"/>
    <w:rsid w:val="004F0695"/>
    <w:rsid w:val="00684456"/>
    <w:rsid w:val="006C2841"/>
    <w:rsid w:val="00714314"/>
    <w:rsid w:val="00913F86"/>
    <w:rsid w:val="0094018D"/>
    <w:rsid w:val="009801F7"/>
    <w:rsid w:val="00A47E41"/>
    <w:rsid w:val="00AD336E"/>
    <w:rsid w:val="00B16EDE"/>
    <w:rsid w:val="00B41700"/>
    <w:rsid w:val="00BB2936"/>
    <w:rsid w:val="00BE505C"/>
    <w:rsid w:val="00BF353E"/>
    <w:rsid w:val="00C21920"/>
    <w:rsid w:val="00C7400B"/>
    <w:rsid w:val="00D67672"/>
    <w:rsid w:val="00DA4971"/>
    <w:rsid w:val="00F173D3"/>
    <w:rsid w:val="00F25C36"/>
    <w:rsid w:val="00F34508"/>
    <w:rsid w:val="00F90453"/>
    <w:rsid w:val="00FC31AE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6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0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4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740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36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36E"/>
    <w:rPr>
      <w:rFonts w:ascii="Times New Roman" w:hAnsi="Times New Roman"/>
      <w:sz w:val="28"/>
    </w:rPr>
  </w:style>
  <w:style w:type="character" w:styleId="aa">
    <w:name w:val="Hyperlink"/>
    <w:uiPriority w:val="99"/>
    <w:semiHidden/>
    <w:unhideWhenUsed/>
    <w:rsid w:val="00D67672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semiHidden/>
    <w:rsid w:val="00DA4971"/>
    <w:pPr>
      <w:spacing w:before="100" w:beforeAutospacing="1" w:after="150"/>
      <w:ind w:firstLine="0"/>
      <w:jc w:val="left"/>
    </w:pPr>
    <w:rPr>
      <w:rFonts w:ascii="Verdana" w:eastAsia="Times New Roman" w:hAnsi="Verdana" w:cs="Verdana"/>
      <w:sz w:val="24"/>
      <w:szCs w:val="24"/>
      <w:lang w:eastAsia="ru-RU"/>
    </w:rPr>
  </w:style>
  <w:style w:type="table" w:styleId="ac">
    <w:name w:val="Table Grid"/>
    <w:basedOn w:val="a1"/>
    <w:uiPriority w:val="59"/>
    <w:rsid w:val="00DA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F214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6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0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4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740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36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36E"/>
    <w:rPr>
      <w:rFonts w:ascii="Times New Roman" w:hAnsi="Times New Roman"/>
      <w:sz w:val="28"/>
    </w:rPr>
  </w:style>
  <w:style w:type="character" w:styleId="aa">
    <w:name w:val="Hyperlink"/>
    <w:uiPriority w:val="99"/>
    <w:semiHidden/>
    <w:unhideWhenUsed/>
    <w:rsid w:val="00D67672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semiHidden/>
    <w:rsid w:val="00DA4971"/>
    <w:pPr>
      <w:spacing w:before="100" w:beforeAutospacing="1" w:after="150"/>
      <w:ind w:firstLine="0"/>
      <w:jc w:val="left"/>
    </w:pPr>
    <w:rPr>
      <w:rFonts w:ascii="Verdana" w:eastAsia="Times New Roman" w:hAnsi="Verdana" w:cs="Verdana"/>
      <w:sz w:val="24"/>
      <w:szCs w:val="24"/>
      <w:lang w:eastAsia="ru-RU"/>
    </w:rPr>
  </w:style>
  <w:style w:type="table" w:styleId="ac">
    <w:name w:val="Table Grid"/>
    <w:basedOn w:val="a1"/>
    <w:uiPriority w:val="59"/>
    <w:rsid w:val="00DA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F214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Юля</cp:lastModifiedBy>
  <cp:revision>3</cp:revision>
  <cp:lastPrinted>2020-01-13T05:35:00Z</cp:lastPrinted>
  <dcterms:created xsi:type="dcterms:W3CDTF">2020-01-13T00:58:00Z</dcterms:created>
  <dcterms:modified xsi:type="dcterms:W3CDTF">2020-01-13T05:37:00Z</dcterms:modified>
</cp:coreProperties>
</file>