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CD" w:rsidRPr="008B48CD" w:rsidRDefault="008B48CD" w:rsidP="008B48CD">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8B48CD">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8B48CD" w:rsidRPr="008B48CD" w:rsidRDefault="008B48CD" w:rsidP="008B48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для закупки №0134300015821000012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3"/>
        <w:gridCol w:w="4982"/>
      </w:tblGrid>
      <w:tr w:rsidR="008B48CD" w:rsidRPr="008B48CD" w:rsidTr="008B48CD">
        <w:trPr>
          <w:tblCellSpacing w:w="15" w:type="dxa"/>
        </w:trPr>
        <w:tc>
          <w:tcPr>
            <w:tcW w:w="2000" w:type="pc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0134300015821000012</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Поставка трактора с навесным оборудованием</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Электронный аукцион</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РТС-тендер</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http://www.rts-tender.ru</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Заказчик</w:t>
            </w:r>
            <w:r w:rsidRPr="008B48CD">
              <w:rPr>
                <w:rFonts w:ascii="Times New Roman" w:eastAsia="Times New Roman" w:hAnsi="Times New Roman" w:cs="Times New Roman"/>
                <w:sz w:val="24"/>
                <w:szCs w:val="24"/>
                <w:lang w:eastAsia="ru-RU"/>
              </w:rPr>
              <w:br/>
              <w:t xml:space="preserve">АДМИНИСТРАЦИЯ ЖИГАЛОВСКОГО МУНИЦИПАЛЬНОГО ОБРАЗОВАНИЯ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АДМИНИСТРАЦИЯ ЖИГАЛОВСКОГО МУНИЦИПАЛЬНОГО ОБРАЗОВАНИЯ</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666402, Иркутская </w:t>
            </w:r>
            <w:proofErr w:type="spellStart"/>
            <w:proofErr w:type="gramStart"/>
            <w:r w:rsidRPr="008B48CD">
              <w:rPr>
                <w:rFonts w:ascii="Times New Roman" w:eastAsia="Times New Roman" w:hAnsi="Times New Roman" w:cs="Times New Roman"/>
                <w:sz w:val="24"/>
                <w:szCs w:val="24"/>
                <w:lang w:eastAsia="ru-RU"/>
              </w:rPr>
              <w:t>обл</w:t>
            </w:r>
            <w:proofErr w:type="spellEnd"/>
            <w:proofErr w:type="gramEnd"/>
            <w:r w:rsidRPr="008B48CD">
              <w:rPr>
                <w:rFonts w:ascii="Times New Roman" w:eastAsia="Times New Roman" w:hAnsi="Times New Roman" w:cs="Times New Roman"/>
                <w:sz w:val="24"/>
                <w:szCs w:val="24"/>
                <w:lang w:eastAsia="ru-RU"/>
              </w:rPr>
              <w:t xml:space="preserve">, </w:t>
            </w:r>
            <w:proofErr w:type="spellStart"/>
            <w:r w:rsidRPr="008B48CD">
              <w:rPr>
                <w:rFonts w:ascii="Times New Roman" w:eastAsia="Times New Roman" w:hAnsi="Times New Roman" w:cs="Times New Roman"/>
                <w:sz w:val="24"/>
                <w:szCs w:val="24"/>
                <w:lang w:eastAsia="ru-RU"/>
              </w:rPr>
              <w:t>рп</w:t>
            </w:r>
            <w:proofErr w:type="spellEnd"/>
            <w:r w:rsidRPr="008B48CD">
              <w:rPr>
                <w:rFonts w:ascii="Times New Roman" w:eastAsia="Times New Roman" w:hAnsi="Times New Roman" w:cs="Times New Roman"/>
                <w:sz w:val="24"/>
                <w:szCs w:val="24"/>
                <w:lang w:eastAsia="ru-RU"/>
              </w:rPr>
              <w:t xml:space="preserve"> Жигалово, </w:t>
            </w:r>
            <w:proofErr w:type="spellStart"/>
            <w:r w:rsidRPr="008B48CD">
              <w:rPr>
                <w:rFonts w:ascii="Times New Roman" w:eastAsia="Times New Roman" w:hAnsi="Times New Roman" w:cs="Times New Roman"/>
                <w:sz w:val="24"/>
                <w:szCs w:val="24"/>
                <w:lang w:eastAsia="ru-RU"/>
              </w:rPr>
              <w:t>ул</w:t>
            </w:r>
            <w:proofErr w:type="spellEnd"/>
            <w:r w:rsidRPr="008B48CD">
              <w:rPr>
                <w:rFonts w:ascii="Times New Roman" w:eastAsia="Times New Roman" w:hAnsi="Times New Roman" w:cs="Times New Roman"/>
                <w:sz w:val="24"/>
                <w:szCs w:val="24"/>
                <w:lang w:eastAsia="ru-RU"/>
              </w:rPr>
              <w:t xml:space="preserve"> Левина, дом 13</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Российская Федерация, 666402, Иркутская </w:t>
            </w:r>
            <w:proofErr w:type="spellStart"/>
            <w:proofErr w:type="gramStart"/>
            <w:r w:rsidRPr="008B48CD">
              <w:rPr>
                <w:rFonts w:ascii="Times New Roman" w:eastAsia="Times New Roman" w:hAnsi="Times New Roman" w:cs="Times New Roman"/>
                <w:sz w:val="24"/>
                <w:szCs w:val="24"/>
                <w:lang w:eastAsia="ru-RU"/>
              </w:rPr>
              <w:t>обл</w:t>
            </w:r>
            <w:proofErr w:type="spellEnd"/>
            <w:proofErr w:type="gramEnd"/>
            <w:r w:rsidRPr="008B48CD">
              <w:rPr>
                <w:rFonts w:ascii="Times New Roman" w:eastAsia="Times New Roman" w:hAnsi="Times New Roman" w:cs="Times New Roman"/>
                <w:sz w:val="24"/>
                <w:szCs w:val="24"/>
                <w:lang w:eastAsia="ru-RU"/>
              </w:rPr>
              <w:t xml:space="preserve">, </w:t>
            </w:r>
            <w:proofErr w:type="spellStart"/>
            <w:r w:rsidRPr="008B48CD">
              <w:rPr>
                <w:rFonts w:ascii="Times New Roman" w:eastAsia="Times New Roman" w:hAnsi="Times New Roman" w:cs="Times New Roman"/>
                <w:sz w:val="24"/>
                <w:szCs w:val="24"/>
                <w:lang w:eastAsia="ru-RU"/>
              </w:rPr>
              <w:t>Жигаловский</w:t>
            </w:r>
            <w:proofErr w:type="spellEnd"/>
            <w:r w:rsidRPr="008B48CD">
              <w:rPr>
                <w:rFonts w:ascii="Times New Roman" w:eastAsia="Times New Roman" w:hAnsi="Times New Roman" w:cs="Times New Roman"/>
                <w:sz w:val="24"/>
                <w:szCs w:val="24"/>
                <w:lang w:eastAsia="ru-RU"/>
              </w:rPr>
              <w:t xml:space="preserve"> р-н, Жигалово </w:t>
            </w:r>
            <w:proofErr w:type="spellStart"/>
            <w:r w:rsidRPr="008B48CD">
              <w:rPr>
                <w:rFonts w:ascii="Times New Roman" w:eastAsia="Times New Roman" w:hAnsi="Times New Roman" w:cs="Times New Roman"/>
                <w:sz w:val="24"/>
                <w:szCs w:val="24"/>
                <w:lang w:eastAsia="ru-RU"/>
              </w:rPr>
              <w:t>рп</w:t>
            </w:r>
            <w:proofErr w:type="spellEnd"/>
            <w:r w:rsidRPr="008B48CD">
              <w:rPr>
                <w:rFonts w:ascii="Times New Roman" w:eastAsia="Times New Roman" w:hAnsi="Times New Roman" w:cs="Times New Roman"/>
                <w:sz w:val="24"/>
                <w:szCs w:val="24"/>
                <w:lang w:eastAsia="ru-RU"/>
              </w:rPr>
              <w:t xml:space="preserve">, УЛ ПАРТИЗАНСКАЯ, 74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Попович В. А.</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jigadm@mail.ru</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8-39551-31904</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Информация отсутствует</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Информация отсутствует</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Значение соответствует фактической дате и времени размещения извещения по местному времени организации, осуществляющей размещение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29.11.2021 09:00</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РТС-тендер</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в соответствии с частью 1 статьи 66 Федерального закона № 44-ФЗ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Участник электронного </w:t>
            </w:r>
            <w:r w:rsidRPr="008B48CD">
              <w:rPr>
                <w:rFonts w:ascii="Times New Roman" w:eastAsia="Times New Roman" w:hAnsi="Times New Roman" w:cs="Times New Roman"/>
                <w:sz w:val="24"/>
                <w:szCs w:val="24"/>
                <w:lang w:eastAsia="ru-RU"/>
              </w:rPr>
              <w:lastRenderedPageBreak/>
              <w:t xml:space="preserve">аукциона вправе подать заявку </w:t>
            </w:r>
            <w:proofErr w:type="gramStart"/>
            <w:r w:rsidRPr="008B48CD">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48CD">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 Участник электронного аукциона вправе подать только одну заявку на участие в таком аукционе. Заявка на участие в электронном аукционе состоит из двух частей.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lastRenderedPageBreak/>
              <w:t xml:space="preserve">Дата </w:t>
            </w:r>
            <w:proofErr w:type="gramStart"/>
            <w:r w:rsidRPr="008B48CD">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30.11.2021</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01.12.2021</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Информация отсутствует</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3883200.00 Российский рубль</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91"/>
              <w:gridCol w:w="1800"/>
              <w:gridCol w:w="1654"/>
              <w:gridCol w:w="1654"/>
              <w:gridCol w:w="2595"/>
            </w:tblGrid>
            <w:tr w:rsidR="008B48CD" w:rsidRPr="008B48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Сумма на последующие годы </w:t>
                  </w:r>
                </w:p>
              </w:tc>
            </w:tr>
            <w:tr w:rsidR="008B48CD" w:rsidRPr="008B48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0.00</w:t>
                  </w:r>
                </w:p>
              </w:tc>
            </w:tr>
          </w:tbl>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31"/>
              <w:gridCol w:w="1290"/>
              <w:gridCol w:w="1363"/>
              <w:gridCol w:w="1000"/>
              <w:gridCol w:w="1000"/>
              <w:gridCol w:w="1720"/>
            </w:tblGrid>
            <w:tr w:rsidR="008B48CD" w:rsidRPr="008B48CD">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Российский рубль</w:t>
                  </w:r>
                </w:p>
              </w:tc>
            </w:tr>
            <w:tr w:rsidR="008B48CD" w:rsidRPr="008B48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Сумма на последующие годы </w:t>
                  </w:r>
                </w:p>
              </w:tc>
            </w:tr>
            <w:tr w:rsidR="008B48CD" w:rsidRPr="008B48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91005031000429990244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0.00</w:t>
                  </w:r>
                </w:p>
              </w:tc>
            </w:tr>
          </w:tbl>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213382400217838240100100200022830244</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Российская Федерация, Иркутская </w:t>
            </w:r>
            <w:proofErr w:type="spellStart"/>
            <w:proofErr w:type="gramStart"/>
            <w:r w:rsidRPr="008B48CD">
              <w:rPr>
                <w:rFonts w:ascii="Times New Roman" w:eastAsia="Times New Roman" w:hAnsi="Times New Roman" w:cs="Times New Roman"/>
                <w:sz w:val="24"/>
                <w:szCs w:val="24"/>
                <w:lang w:eastAsia="ru-RU"/>
              </w:rPr>
              <w:t>обл</w:t>
            </w:r>
            <w:proofErr w:type="spellEnd"/>
            <w:proofErr w:type="gramEnd"/>
            <w:r w:rsidRPr="008B48CD">
              <w:rPr>
                <w:rFonts w:ascii="Times New Roman" w:eastAsia="Times New Roman" w:hAnsi="Times New Roman" w:cs="Times New Roman"/>
                <w:sz w:val="24"/>
                <w:szCs w:val="24"/>
                <w:lang w:eastAsia="ru-RU"/>
              </w:rPr>
              <w:t xml:space="preserve">, </w:t>
            </w:r>
            <w:proofErr w:type="spellStart"/>
            <w:r w:rsidRPr="008B48CD">
              <w:rPr>
                <w:rFonts w:ascii="Times New Roman" w:eastAsia="Times New Roman" w:hAnsi="Times New Roman" w:cs="Times New Roman"/>
                <w:sz w:val="24"/>
                <w:szCs w:val="24"/>
                <w:lang w:eastAsia="ru-RU"/>
              </w:rPr>
              <w:t>Жигаловский</w:t>
            </w:r>
            <w:proofErr w:type="spellEnd"/>
            <w:r w:rsidRPr="008B48CD">
              <w:rPr>
                <w:rFonts w:ascii="Times New Roman" w:eastAsia="Times New Roman" w:hAnsi="Times New Roman" w:cs="Times New Roman"/>
                <w:sz w:val="24"/>
                <w:szCs w:val="24"/>
                <w:lang w:eastAsia="ru-RU"/>
              </w:rPr>
              <w:t xml:space="preserve"> р-н, Жигалово </w:t>
            </w:r>
            <w:proofErr w:type="spellStart"/>
            <w:r w:rsidRPr="008B48CD">
              <w:rPr>
                <w:rFonts w:ascii="Times New Roman" w:eastAsia="Times New Roman" w:hAnsi="Times New Roman" w:cs="Times New Roman"/>
                <w:sz w:val="24"/>
                <w:szCs w:val="24"/>
                <w:lang w:eastAsia="ru-RU"/>
              </w:rPr>
              <w:t>рп</w:t>
            </w:r>
            <w:proofErr w:type="spellEnd"/>
            <w:r w:rsidRPr="008B48CD">
              <w:rPr>
                <w:rFonts w:ascii="Times New Roman" w:eastAsia="Times New Roman" w:hAnsi="Times New Roman" w:cs="Times New Roman"/>
                <w:sz w:val="24"/>
                <w:szCs w:val="24"/>
                <w:lang w:eastAsia="ru-RU"/>
              </w:rPr>
              <w:t>, Левина,13</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с момента подписания контракта в течение 30 календарных дней</w:t>
            </w: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Объект закупки</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Описание объекта закупки </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в соответствии с техническим заданием</w:t>
            </w: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Российский рубль</w:t>
            </w: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46"/>
              <w:gridCol w:w="1150"/>
              <w:gridCol w:w="1150"/>
              <w:gridCol w:w="651"/>
              <w:gridCol w:w="738"/>
              <w:gridCol w:w="871"/>
              <w:gridCol w:w="952"/>
              <w:gridCol w:w="1076"/>
              <w:gridCol w:w="1076"/>
            </w:tblGrid>
            <w:tr w:rsidR="008B48CD" w:rsidRPr="008B48CD">
              <w:tc>
                <w:tcPr>
                  <w:tcW w:w="0" w:type="auto"/>
                  <w:vMerge w:val="restar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 xml:space="preserve">Наименование товара, </w:t>
                  </w:r>
                  <w:r w:rsidRPr="008B48CD">
                    <w:rPr>
                      <w:rFonts w:ascii="Times New Roman" w:eastAsia="Times New Roman" w:hAnsi="Times New Roman" w:cs="Times New Roman"/>
                      <w:b/>
                      <w:bCs/>
                      <w:sz w:val="24"/>
                      <w:szCs w:val="24"/>
                      <w:lang w:eastAsia="ru-RU"/>
                    </w:rPr>
                    <w:lastRenderedPageBreak/>
                    <w:t>работы, услуги по КТРУ</w:t>
                  </w:r>
                </w:p>
              </w:tc>
              <w:tc>
                <w:tcPr>
                  <w:tcW w:w="0" w:type="auto"/>
                  <w:vMerge w:val="restar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lastRenderedPageBreak/>
                    <w:t>Код позиции</w:t>
                  </w:r>
                </w:p>
              </w:tc>
              <w:tc>
                <w:tcPr>
                  <w:tcW w:w="0" w:type="auto"/>
                  <w:gridSpan w:val="3"/>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 xml:space="preserve">Единица </w:t>
                  </w:r>
                  <w:r w:rsidRPr="008B48CD">
                    <w:rPr>
                      <w:rFonts w:ascii="Times New Roman" w:eastAsia="Times New Roman" w:hAnsi="Times New Roman" w:cs="Times New Roman"/>
                      <w:b/>
                      <w:bCs/>
                      <w:sz w:val="24"/>
                      <w:szCs w:val="24"/>
                      <w:lang w:eastAsia="ru-RU"/>
                    </w:rPr>
                    <w:lastRenderedPageBreak/>
                    <w:t>измерения</w:t>
                  </w:r>
                </w:p>
              </w:tc>
              <w:tc>
                <w:tcPr>
                  <w:tcW w:w="0" w:type="auto"/>
                  <w:vMerge w:val="restar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lastRenderedPageBreak/>
                    <w:t>Количество</w:t>
                  </w:r>
                </w:p>
              </w:tc>
              <w:tc>
                <w:tcPr>
                  <w:tcW w:w="0" w:type="auto"/>
                  <w:vMerge w:val="restar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 xml:space="preserve">Цена за </w:t>
                  </w:r>
                  <w:proofErr w:type="spellStart"/>
                  <w:r w:rsidRPr="008B48CD">
                    <w:rPr>
                      <w:rFonts w:ascii="Times New Roman" w:eastAsia="Times New Roman" w:hAnsi="Times New Roman" w:cs="Times New Roman"/>
                      <w:b/>
                      <w:bCs/>
                      <w:sz w:val="24"/>
                      <w:szCs w:val="24"/>
                      <w:lang w:eastAsia="ru-RU"/>
                    </w:rPr>
                    <w:t>ед</w:t>
                  </w:r>
                  <w:proofErr w:type="gramStart"/>
                  <w:r w:rsidRPr="008B48CD">
                    <w:rPr>
                      <w:rFonts w:ascii="Times New Roman" w:eastAsia="Times New Roman" w:hAnsi="Times New Roman" w:cs="Times New Roman"/>
                      <w:b/>
                      <w:bCs/>
                      <w:sz w:val="24"/>
                      <w:szCs w:val="24"/>
                      <w:lang w:eastAsia="ru-RU"/>
                    </w:rPr>
                    <w:t>.и</w:t>
                  </w:r>
                  <w:proofErr w:type="gramEnd"/>
                  <w:r w:rsidRPr="008B48CD">
                    <w:rPr>
                      <w:rFonts w:ascii="Times New Roman" w:eastAsia="Times New Roman" w:hAnsi="Times New Roman" w:cs="Times New Roman"/>
                      <w:b/>
                      <w:bCs/>
                      <w:sz w:val="24"/>
                      <w:szCs w:val="24"/>
                      <w:lang w:eastAsia="ru-RU"/>
                    </w:rPr>
                    <w:t>зм</w:t>
                  </w:r>
                  <w:proofErr w:type="spellEnd"/>
                  <w:r w:rsidRPr="008B48CD">
                    <w:rPr>
                      <w:rFonts w:ascii="Times New Roman" w:eastAsia="Times New Roman" w:hAnsi="Times New Roman" w:cs="Times New Roman"/>
                      <w:b/>
                      <w:bCs/>
                      <w:sz w:val="24"/>
                      <w:szCs w:val="24"/>
                      <w:lang w:eastAsia="ru-RU"/>
                    </w:rPr>
                    <w:t>.</w:t>
                  </w:r>
                </w:p>
              </w:tc>
              <w:tc>
                <w:tcPr>
                  <w:tcW w:w="0" w:type="auto"/>
                  <w:vMerge w:val="restar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Стоимость</w:t>
                  </w:r>
                </w:p>
              </w:tc>
            </w:tr>
            <w:tr w:rsidR="008B48CD" w:rsidRPr="008B48CD">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Наименование</w:t>
                  </w:r>
                </w:p>
              </w:tc>
              <w:tc>
                <w:tcPr>
                  <w:tcW w:w="1650" w:type="pc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Значение</w:t>
                  </w:r>
                </w:p>
              </w:tc>
              <w:tc>
                <w:tcPr>
                  <w:tcW w:w="1650" w:type="pct"/>
                  <w:vAlign w:val="center"/>
                  <w:hideMark/>
                </w:tcPr>
                <w:p w:rsidR="008B48CD" w:rsidRPr="008B48CD" w:rsidRDefault="008B48CD" w:rsidP="008B48CD">
                  <w:pPr>
                    <w:spacing w:after="0" w:line="240" w:lineRule="auto"/>
                    <w:jc w:val="center"/>
                    <w:rPr>
                      <w:rFonts w:ascii="Times New Roman" w:eastAsia="Times New Roman" w:hAnsi="Times New Roman" w:cs="Times New Roman"/>
                      <w:b/>
                      <w:bCs/>
                      <w:sz w:val="24"/>
                      <w:szCs w:val="24"/>
                      <w:lang w:eastAsia="ru-RU"/>
                    </w:rPr>
                  </w:pPr>
                  <w:r w:rsidRPr="008B48CD">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b/>
                      <w:bCs/>
                      <w:sz w:val="24"/>
                      <w:szCs w:val="24"/>
                      <w:lang w:eastAsia="ru-RU"/>
                    </w:rPr>
                  </w:pPr>
                </w:p>
              </w:tc>
            </w:tr>
            <w:tr w:rsidR="008B48CD" w:rsidRPr="008B48CD">
              <w:tc>
                <w:tcPr>
                  <w:tcW w:w="0" w:type="auto"/>
                  <w:vMerge w:val="restart"/>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lastRenderedPageBreak/>
                    <w:t>Поставка трактора с навесным оборудованием</w:t>
                  </w:r>
                </w:p>
              </w:tc>
              <w:tc>
                <w:tcPr>
                  <w:tcW w:w="0" w:type="auto"/>
                  <w:vMerge w:val="restart"/>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28.30.23.110</w:t>
                  </w:r>
                </w:p>
              </w:tc>
              <w:tc>
                <w:tcPr>
                  <w:tcW w:w="0" w:type="auto"/>
                  <w:gridSpan w:val="3"/>
                  <w:tcMar>
                    <w:top w:w="0" w:type="dxa"/>
                    <w:left w:w="0" w:type="dxa"/>
                    <w:bottom w:w="0" w:type="dxa"/>
                    <w:right w:w="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Штука</w:t>
                  </w:r>
                </w:p>
              </w:tc>
              <w:tc>
                <w:tcPr>
                  <w:tcW w:w="0" w:type="auto"/>
                  <w:vMerge w:val="restart"/>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1</w:t>
                  </w:r>
                </w:p>
              </w:tc>
              <w:tc>
                <w:tcPr>
                  <w:tcW w:w="0" w:type="auto"/>
                  <w:vMerge w:val="restart"/>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3883200.00</w:t>
                  </w:r>
                </w:p>
              </w:tc>
              <w:tc>
                <w:tcPr>
                  <w:tcW w:w="0" w:type="auto"/>
                  <w:vMerge w:val="restart"/>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3883200.00</w:t>
                  </w:r>
                </w:p>
              </w:tc>
            </w:tr>
            <w:tr w:rsidR="008B48CD" w:rsidRPr="008B48CD">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в соответствии с техническим заданием</w:t>
                  </w: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r>
          </w:tbl>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lastRenderedPageBreak/>
              <w:t>Итого: 3883200.00 Российский рубль</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Не </w:t>
            </w:r>
            <w:proofErr w:type="gramStart"/>
            <w:r w:rsidRPr="008B48CD">
              <w:rPr>
                <w:rFonts w:ascii="Times New Roman" w:eastAsia="Times New Roman" w:hAnsi="Times New Roman" w:cs="Times New Roman"/>
                <w:sz w:val="24"/>
                <w:szCs w:val="24"/>
                <w:lang w:eastAsia="ru-RU"/>
              </w:rPr>
              <w:t>установлены</w:t>
            </w:r>
            <w:proofErr w:type="gramEnd"/>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Дополнительная информация к требованию отсутствует</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Дополнительная информация к требованию отсутствует</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Не </w:t>
            </w:r>
            <w:proofErr w:type="gramStart"/>
            <w:r w:rsidRPr="008B48CD">
              <w:rPr>
                <w:rFonts w:ascii="Times New Roman" w:eastAsia="Times New Roman" w:hAnsi="Times New Roman" w:cs="Times New Roman"/>
                <w:sz w:val="24"/>
                <w:szCs w:val="24"/>
                <w:lang w:eastAsia="ru-RU"/>
              </w:rPr>
              <w:t>установлены</w:t>
            </w:r>
            <w:proofErr w:type="gramEnd"/>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 Российский рубль</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Порядок внесения денежных сре</w:t>
            </w:r>
            <w:proofErr w:type="gramStart"/>
            <w:r w:rsidRPr="008B48CD">
              <w:rPr>
                <w:rFonts w:ascii="Times New Roman" w:eastAsia="Times New Roman" w:hAnsi="Times New Roman" w:cs="Times New Roman"/>
                <w:sz w:val="24"/>
                <w:szCs w:val="24"/>
                <w:lang w:eastAsia="ru-RU"/>
              </w:rPr>
              <w:t>дств в к</w:t>
            </w:r>
            <w:proofErr w:type="gramEnd"/>
            <w:r w:rsidRPr="008B48CD">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Согласно аукционной документации</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8B48CD">
              <w:rPr>
                <w:rFonts w:ascii="Times New Roman" w:eastAsia="Times New Roman" w:hAnsi="Times New Roman" w:cs="Times New Roman"/>
                <w:sz w:val="24"/>
                <w:szCs w:val="24"/>
                <w:lang w:eastAsia="ru-RU"/>
              </w:rPr>
              <w:t>дств пр</w:t>
            </w:r>
            <w:proofErr w:type="gramEnd"/>
            <w:r w:rsidRPr="008B48CD">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расчётного счёта" 03232643256061513400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лицевого счёта" 05343011470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"БИК" 012520101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"Наименование кредитной организации" ОТДЕЛЕНИЕ ИРКУТСК БАНКА РОССИИ//УФК ПО ИРКУТСКОЙ ОБЛАСТИ </w:t>
            </w:r>
            <w:proofErr w:type="spellStart"/>
            <w:r w:rsidRPr="008B48CD">
              <w:rPr>
                <w:rFonts w:ascii="Times New Roman" w:eastAsia="Times New Roman" w:hAnsi="Times New Roman" w:cs="Times New Roman"/>
                <w:sz w:val="24"/>
                <w:szCs w:val="24"/>
                <w:lang w:eastAsia="ru-RU"/>
              </w:rPr>
              <w:t>г</w:t>
            </w:r>
            <w:proofErr w:type="gramStart"/>
            <w:r w:rsidRPr="008B48CD">
              <w:rPr>
                <w:rFonts w:ascii="Times New Roman" w:eastAsia="Times New Roman" w:hAnsi="Times New Roman" w:cs="Times New Roman"/>
                <w:sz w:val="24"/>
                <w:szCs w:val="24"/>
                <w:lang w:eastAsia="ru-RU"/>
              </w:rPr>
              <w:t>.И</w:t>
            </w:r>
            <w:proofErr w:type="gramEnd"/>
            <w:r w:rsidRPr="008B48CD">
              <w:rPr>
                <w:rFonts w:ascii="Times New Roman" w:eastAsia="Times New Roman" w:hAnsi="Times New Roman" w:cs="Times New Roman"/>
                <w:sz w:val="24"/>
                <w:szCs w:val="24"/>
                <w:lang w:eastAsia="ru-RU"/>
              </w:rPr>
              <w:t>ркутск</w:t>
            </w:r>
            <w:proofErr w:type="spellEnd"/>
            <w:r w:rsidRPr="008B48CD">
              <w:rPr>
                <w:rFonts w:ascii="Times New Roman" w:eastAsia="Times New Roman" w:hAnsi="Times New Roman" w:cs="Times New Roman"/>
                <w:sz w:val="24"/>
                <w:szCs w:val="24"/>
                <w:lang w:eastAsia="ru-RU"/>
              </w:rPr>
              <w:t xml:space="preserve">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корреспондентского счета" 40102810145370000026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lastRenderedPageBreak/>
              <w:t>Размер обеспечения исполнения контракта</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194160.00 Российский рубль</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Контракт заключается после предоставления Поставщиком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о контрактной системе, или внесением денежных средств на указанный Заказчиком расчетный счет.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 В случае если Поставщиком в качестве способа обеспечения исполнения Контракта избрано перечисление денежных средств на счет Заказчика, Заказчик возвращает Поставщику указанные денежные средства в течение 15 дней после полного исполнения Поставщиком взятых на себя обязательств по Контракту.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расчётного счёта" 03232643256061513400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лицевого счёта" 05343011470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"БИК" 012520101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"Наименование кредитной организации" ОТДЕЛЕНИЕ ИРКУТСК БАНКА РОССИИ//УФК ПО ИРКУТСКОЙ ОБЛАСТИ </w:t>
            </w:r>
            <w:proofErr w:type="spellStart"/>
            <w:r w:rsidRPr="008B48CD">
              <w:rPr>
                <w:rFonts w:ascii="Times New Roman" w:eastAsia="Times New Roman" w:hAnsi="Times New Roman" w:cs="Times New Roman"/>
                <w:sz w:val="24"/>
                <w:szCs w:val="24"/>
                <w:lang w:eastAsia="ru-RU"/>
              </w:rPr>
              <w:t>г</w:t>
            </w:r>
            <w:proofErr w:type="gramStart"/>
            <w:r w:rsidRPr="008B48CD">
              <w:rPr>
                <w:rFonts w:ascii="Times New Roman" w:eastAsia="Times New Roman" w:hAnsi="Times New Roman" w:cs="Times New Roman"/>
                <w:sz w:val="24"/>
                <w:szCs w:val="24"/>
                <w:lang w:eastAsia="ru-RU"/>
              </w:rPr>
              <w:t>.И</w:t>
            </w:r>
            <w:proofErr w:type="gramEnd"/>
            <w:r w:rsidRPr="008B48CD">
              <w:rPr>
                <w:rFonts w:ascii="Times New Roman" w:eastAsia="Times New Roman" w:hAnsi="Times New Roman" w:cs="Times New Roman"/>
                <w:sz w:val="24"/>
                <w:szCs w:val="24"/>
                <w:lang w:eastAsia="ru-RU"/>
              </w:rPr>
              <w:t>ркутск</w:t>
            </w:r>
            <w:proofErr w:type="spellEnd"/>
            <w:r w:rsidRPr="008B48CD">
              <w:rPr>
                <w:rFonts w:ascii="Times New Roman" w:eastAsia="Times New Roman" w:hAnsi="Times New Roman" w:cs="Times New Roman"/>
                <w:sz w:val="24"/>
                <w:szCs w:val="24"/>
                <w:lang w:eastAsia="ru-RU"/>
              </w:rPr>
              <w:t xml:space="preserve">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корреспондентского счета" 40102810145370000026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8B48CD" w:rsidRPr="008B48CD" w:rsidRDefault="008B48CD" w:rsidP="008B48CD">
            <w:pPr>
              <w:spacing w:after="0" w:line="240" w:lineRule="auto"/>
              <w:rPr>
                <w:rFonts w:ascii="Times New Roman" w:eastAsia="Times New Roman" w:hAnsi="Times New Roman" w:cs="Times New Roman"/>
                <w:sz w:val="20"/>
                <w:szCs w:val="20"/>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38832.00 Российский рубль</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Порядок внесения денежных сре</w:t>
            </w:r>
            <w:proofErr w:type="gramStart"/>
            <w:r w:rsidRPr="008B48CD">
              <w:rPr>
                <w:rFonts w:ascii="Times New Roman" w:eastAsia="Times New Roman" w:hAnsi="Times New Roman" w:cs="Times New Roman"/>
                <w:sz w:val="24"/>
                <w:szCs w:val="24"/>
                <w:lang w:eastAsia="ru-RU"/>
              </w:rPr>
              <w:t>дств в к</w:t>
            </w:r>
            <w:proofErr w:type="gramEnd"/>
            <w:r w:rsidRPr="008B48CD">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Обеспечение гарантийных обязатель</w:t>
            </w:r>
            <w:proofErr w:type="gramStart"/>
            <w:r w:rsidRPr="008B48CD">
              <w:rPr>
                <w:rFonts w:ascii="Times New Roman" w:eastAsia="Times New Roman" w:hAnsi="Times New Roman" w:cs="Times New Roman"/>
                <w:sz w:val="24"/>
                <w:szCs w:val="24"/>
                <w:lang w:eastAsia="ru-RU"/>
              </w:rPr>
              <w:t>ств пр</w:t>
            </w:r>
            <w:proofErr w:type="gramEnd"/>
            <w:r w:rsidRPr="008B48CD">
              <w:rPr>
                <w:rFonts w:ascii="Times New Roman" w:eastAsia="Times New Roman" w:hAnsi="Times New Roman" w:cs="Times New Roman"/>
                <w:sz w:val="24"/>
                <w:szCs w:val="24"/>
                <w:lang w:eastAsia="ru-RU"/>
              </w:rPr>
              <w:t>едоставляется одним из способов предусмотренных действующим законодательством Российской Федерации. В случае</w:t>
            </w:r>
            <w:proofErr w:type="gramStart"/>
            <w:r w:rsidRPr="008B48CD">
              <w:rPr>
                <w:rFonts w:ascii="Times New Roman" w:eastAsia="Times New Roman" w:hAnsi="Times New Roman" w:cs="Times New Roman"/>
                <w:sz w:val="24"/>
                <w:szCs w:val="24"/>
                <w:lang w:eastAsia="ru-RU"/>
              </w:rPr>
              <w:t>,</w:t>
            </w:r>
            <w:proofErr w:type="gramEnd"/>
            <w:r w:rsidRPr="008B48CD">
              <w:rPr>
                <w:rFonts w:ascii="Times New Roman" w:eastAsia="Times New Roman" w:hAnsi="Times New Roman" w:cs="Times New Roman"/>
                <w:sz w:val="24"/>
                <w:szCs w:val="24"/>
                <w:lang w:eastAsia="ru-RU"/>
              </w:rPr>
              <w:t xml:space="preserve"> если обеспечение гарантийных обязательств предоставляется в виде </w:t>
            </w:r>
            <w:r w:rsidRPr="008B48CD">
              <w:rPr>
                <w:rFonts w:ascii="Times New Roman" w:eastAsia="Times New Roman" w:hAnsi="Times New Roman" w:cs="Times New Roman"/>
                <w:sz w:val="24"/>
                <w:szCs w:val="24"/>
                <w:lang w:eastAsia="ru-RU"/>
              </w:rPr>
              <w:lastRenderedPageBreak/>
              <w:t xml:space="preserve">безотзывной банковской гарантии, банковская гарантия должна соответствовать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срок её действия должен превышать срок действия гарантийных обязательств не менее чем на 1 (один) месяц. Способ обеспечения исполнения контракта определяется Поставщиком самостоятельно. </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расчетного счета» 03232643256061513400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лицевого счета» 05343011470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«БИК» 012520101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"Наименование кредитной организации" ОТДЕЛЕНИЕ ИРКУТСК БАНКА РОССИИ//УФК ПО ИРКУТСКОЙ ОБЛАСТИ </w:t>
            </w:r>
            <w:proofErr w:type="spellStart"/>
            <w:r w:rsidRPr="008B48CD">
              <w:rPr>
                <w:rFonts w:ascii="Times New Roman" w:eastAsia="Times New Roman" w:hAnsi="Times New Roman" w:cs="Times New Roman"/>
                <w:sz w:val="24"/>
                <w:szCs w:val="24"/>
                <w:lang w:eastAsia="ru-RU"/>
              </w:rPr>
              <w:t>г</w:t>
            </w:r>
            <w:proofErr w:type="gramStart"/>
            <w:r w:rsidRPr="008B48CD">
              <w:rPr>
                <w:rFonts w:ascii="Times New Roman" w:eastAsia="Times New Roman" w:hAnsi="Times New Roman" w:cs="Times New Roman"/>
                <w:sz w:val="24"/>
                <w:szCs w:val="24"/>
                <w:lang w:eastAsia="ru-RU"/>
              </w:rPr>
              <w:t>.И</w:t>
            </w:r>
            <w:proofErr w:type="gramEnd"/>
            <w:r w:rsidRPr="008B48CD">
              <w:rPr>
                <w:rFonts w:ascii="Times New Roman" w:eastAsia="Times New Roman" w:hAnsi="Times New Roman" w:cs="Times New Roman"/>
                <w:sz w:val="24"/>
                <w:szCs w:val="24"/>
                <w:lang w:eastAsia="ru-RU"/>
              </w:rPr>
              <w:t>ркутск</w:t>
            </w:r>
            <w:proofErr w:type="spellEnd"/>
            <w:r w:rsidRPr="008B48CD">
              <w:rPr>
                <w:rFonts w:ascii="Times New Roman" w:eastAsia="Times New Roman" w:hAnsi="Times New Roman" w:cs="Times New Roman"/>
                <w:sz w:val="24"/>
                <w:szCs w:val="24"/>
                <w:lang w:eastAsia="ru-RU"/>
              </w:rPr>
              <w:t xml:space="preserve"> </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 xml:space="preserve">"Номер корреспондентского счета" 40102810145370000026 </w:t>
            </w: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8B48CD" w:rsidRPr="008B48CD" w:rsidTr="008B48CD">
        <w:trPr>
          <w:tblCellSpacing w:w="15" w:type="dxa"/>
        </w:trPr>
        <w:tc>
          <w:tcPr>
            <w:tcW w:w="0" w:type="auto"/>
            <w:gridSpan w:val="2"/>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Информация отсутствует</w:t>
            </w:r>
          </w:p>
        </w:tc>
      </w:tr>
      <w:tr w:rsidR="008B48CD" w:rsidRPr="008B48CD" w:rsidTr="008B48CD">
        <w:trPr>
          <w:tblCellSpacing w:w="15" w:type="dxa"/>
        </w:trPr>
        <w:tc>
          <w:tcPr>
            <w:tcW w:w="0" w:type="auto"/>
            <w:tcMar>
              <w:top w:w="0" w:type="dxa"/>
              <w:left w:w="225" w:type="dxa"/>
              <w:bottom w:w="0" w:type="dxa"/>
              <w:right w:w="150" w:type="dxa"/>
            </w:tcMar>
            <w:vAlign w:val="center"/>
            <w:hideMark/>
          </w:tcPr>
          <w:p w:rsidR="008B48CD" w:rsidRPr="008B48CD" w:rsidRDefault="008B48CD" w:rsidP="008B48CD">
            <w:pPr>
              <w:spacing w:after="0"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1 АД Поставка трактора</w:t>
            </w:r>
          </w:p>
          <w:p w:rsidR="008B48CD" w:rsidRPr="008B48CD" w:rsidRDefault="008B48CD" w:rsidP="008B48CD">
            <w:pPr>
              <w:spacing w:before="100" w:beforeAutospacing="1" w:after="100" w:afterAutospacing="1" w:line="240" w:lineRule="auto"/>
              <w:rPr>
                <w:rFonts w:ascii="Times New Roman" w:eastAsia="Times New Roman" w:hAnsi="Times New Roman" w:cs="Times New Roman"/>
                <w:sz w:val="24"/>
                <w:szCs w:val="24"/>
                <w:lang w:eastAsia="ru-RU"/>
              </w:rPr>
            </w:pPr>
            <w:r w:rsidRPr="008B48CD">
              <w:rPr>
                <w:rFonts w:ascii="Times New Roman" w:eastAsia="Times New Roman" w:hAnsi="Times New Roman" w:cs="Times New Roman"/>
                <w:sz w:val="24"/>
                <w:szCs w:val="24"/>
                <w:lang w:eastAsia="ru-RU"/>
              </w:rPr>
              <w:t>2 РАЗДЕЛ II Техническое задание ТРАКТОР</w:t>
            </w:r>
          </w:p>
        </w:tc>
      </w:tr>
    </w:tbl>
    <w:p w:rsidR="00A620F4" w:rsidRDefault="00A620F4">
      <w:bookmarkStart w:id="0" w:name="_GoBack"/>
      <w:bookmarkEnd w:id="0"/>
    </w:p>
    <w:sectPr w:rsidR="00A6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CD"/>
    <w:rsid w:val="008B48CD"/>
    <w:rsid w:val="00A6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6485</Characters>
  <Application>Microsoft Office Word</Application>
  <DocSecurity>0</DocSecurity>
  <Lines>54</Lines>
  <Paragraphs>15</Paragraphs>
  <ScaleCrop>false</ScaleCrop>
  <Company>SPecialiST RePack</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2021-11-12T00:30:00Z</dcterms:created>
  <dcterms:modified xsi:type="dcterms:W3CDTF">2021-11-12T00:30:00Z</dcterms:modified>
</cp:coreProperties>
</file>