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858" w:rsidRDefault="00875858" w:rsidP="0056651A">
      <w:pPr>
        <w:pStyle w:val="a4"/>
        <w:jc w:val="right"/>
        <w:rPr>
          <w:rStyle w:val="24"/>
          <w:rFonts w:eastAsia="Arial Unicode MS"/>
          <w:sz w:val="24"/>
          <w:szCs w:val="24"/>
        </w:rPr>
      </w:pPr>
      <w:bookmarkStart w:id="0" w:name="_GoBack"/>
      <w:bookmarkEnd w:id="0"/>
    </w:p>
    <w:p w:rsidR="00875858" w:rsidRDefault="00875858" w:rsidP="0056651A">
      <w:pPr>
        <w:pStyle w:val="a4"/>
        <w:jc w:val="right"/>
        <w:rPr>
          <w:rStyle w:val="24"/>
          <w:rFonts w:eastAsia="Arial Unicode MS"/>
          <w:sz w:val="24"/>
          <w:szCs w:val="24"/>
        </w:rPr>
      </w:pPr>
    </w:p>
    <w:tbl>
      <w:tblPr>
        <w:tblW w:w="0" w:type="auto"/>
        <w:jc w:val="center"/>
        <w:tblLook w:val="00A0" w:firstRow="1" w:lastRow="0" w:firstColumn="1" w:lastColumn="0" w:noHBand="0" w:noVBand="0"/>
      </w:tblPr>
      <w:tblGrid>
        <w:gridCol w:w="5069"/>
        <w:gridCol w:w="5069"/>
      </w:tblGrid>
      <w:tr w:rsidR="00875858" w:rsidRPr="009F30AB" w:rsidTr="002D2E99">
        <w:trPr>
          <w:jc w:val="center"/>
        </w:trPr>
        <w:tc>
          <w:tcPr>
            <w:tcW w:w="10138" w:type="dxa"/>
            <w:gridSpan w:val="2"/>
          </w:tcPr>
          <w:p w:rsidR="00875858" w:rsidRPr="009F30AB" w:rsidRDefault="00875858" w:rsidP="002D2E99">
            <w:pPr>
              <w:pStyle w:val="aa"/>
              <w:ind w:firstLine="709"/>
              <w:rPr>
                <w:bCs w:val="0"/>
                <w:sz w:val="28"/>
                <w:szCs w:val="28"/>
              </w:rPr>
            </w:pPr>
            <w:r w:rsidRPr="009F30AB">
              <w:rPr>
                <w:bCs w:val="0"/>
                <w:sz w:val="28"/>
                <w:szCs w:val="28"/>
              </w:rPr>
              <w:t>РОССИЙСКАЯ ФЕДЕРАЦИЯ</w:t>
            </w:r>
          </w:p>
          <w:p w:rsidR="00875858" w:rsidRPr="009F30AB" w:rsidRDefault="00875858" w:rsidP="002D2E99">
            <w:pPr>
              <w:pStyle w:val="30"/>
              <w:ind w:firstLine="709"/>
              <w:jc w:val="center"/>
              <w:rPr>
                <w:rFonts w:ascii="Times New Roman" w:hAnsi="Times New Roman" w:cs="Times New Roman"/>
                <w:b/>
                <w:bCs/>
                <w:sz w:val="28"/>
                <w:szCs w:val="28"/>
              </w:rPr>
            </w:pPr>
            <w:r w:rsidRPr="009F30AB">
              <w:rPr>
                <w:rFonts w:ascii="Times New Roman" w:hAnsi="Times New Roman" w:cs="Times New Roman"/>
                <w:b/>
                <w:bCs/>
                <w:sz w:val="28"/>
                <w:szCs w:val="28"/>
              </w:rPr>
              <w:t>ИРКУТСКАЯ ОБЛАСТЬ</w:t>
            </w:r>
          </w:p>
          <w:p w:rsidR="00875858" w:rsidRPr="009F30AB" w:rsidRDefault="00875858" w:rsidP="002D2E99">
            <w:pPr>
              <w:pStyle w:val="30"/>
              <w:ind w:firstLine="709"/>
              <w:jc w:val="center"/>
              <w:rPr>
                <w:rFonts w:ascii="Times New Roman" w:hAnsi="Times New Roman" w:cs="Times New Roman"/>
                <w:b/>
                <w:bCs/>
                <w:sz w:val="28"/>
                <w:szCs w:val="28"/>
              </w:rPr>
            </w:pPr>
            <w:r w:rsidRPr="009F30AB">
              <w:rPr>
                <w:rFonts w:ascii="Times New Roman" w:hAnsi="Times New Roman" w:cs="Times New Roman"/>
                <w:b/>
                <w:bCs/>
                <w:sz w:val="28"/>
                <w:szCs w:val="28"/>
              </w:rPr>
              <w:t>АДМИНИСТРАЦИЯ</w:t>
            </w:r>
          </w:p>
          <w:p w:rsidR="00875858" w:rsidRPr="009F30AB" w:rsidRDefault="00875858" w:rsidP="002D2E99">
            <w:pPr>
              <w:pStyle w:val="30"/>
              <w:ind w:firstLine="709"/>
              <w:jc w:val="center"/>
              <w:rPr>
                <w:rFonts w:ascii="Times New Roman" w:hAnsi="Times New Roman" w:cs="Times New Roman"/>
                <w:b/>
                <w:bCs/>
                <w:sz w:val="28"/>
                <w:szCs w:val="28"/>
              </w:rPr>
            </w:pPr>
            <w:r w:rsidRPr="009F30AB">
              <w:rPr>
                <w:rFonts w:ascii="Times New Roman" w:hAnsi="Times New Roman" w:cs="Times New Roman"/>
                <w:b/>
                <w:bCs/>
                <w:sz w:val="28"/>
                <w:szCs w:val="28"/>
              </w:rPr>
              <w:t>ЖИГАЛОВСКОГО МУНИЦИПАЛЬНОГО ОБРАЗОВАНИЯ</w:t>
            </w:r>
          </w:p>
          <w:p w:rsidR="00875858" w:rsidRPr="009F30AB" w:rsidRDefault="00875858" w:rsidP="002D2E99">
            <w:pPr>
              <w:ind w:firstLine="709"/>
              <w:jc w:val="center"/>
              <w:rPr>
                <w:rFonts w:ascii="Times New Roman" w:hAnsi="Times New Roman" w:cs="Times New Roman"/>
                <w:b/>
                <w:bCs/>
                <w:szCs w:val="28"/>
              </w:rPr>
            </w:pPr>
            <w:r w:rsidRPr="009F30AB">
              <w:rPr>
                <w:rFonts w:ascii="Times New Roman" w:hAnsi="Times New Roman" w:cs="Times New Roman"/>
                <w:b/>
                <w:bCs/>
                <w:sz w:val="32"/>
                <w:szCs w:val="28"/>
              </w:rPr>
              <w:t>ПОСТАНОВЛЕНИЕ</w:t>
            </w:r>
          </w:p>
        </w:tc>
      </w:tr>
      <w:tr w:rsidR="00875858" w:rsidRPr="009F30AB" w:rsidTr="002D2E99">
        <w:trPr>
          <w:jc w:val="center"/>
        </w:trPr>
        <w:tc>
          <w:tcPr>
            <w:tcW w:w="5069" w:type="dxa"/>
          </w:tcPr>
          <w:p w:rsidR="00875858" w:rsidRPr="009F30AB" w:rsidRDefault="00875858" w:rsidP="002D2E99">
            <w:pPr>
              <w:ind w:firstLine="709"/>
              <w:rPr>
                <w:rFonts w:ascii="Times New Roman" w:hAnsi="Times New Roman" w:cs="Times New Roman"/>
                <w:b/>
                <w:bCs/>
                <w:szCs w:val="28"/>
              </w:rPr>
            </w:pPr>
          </w:p>
          <w:p w:rsidR="00875858" w:rsidRPr="009F30AB" w:rsidRDefault="00925E1D" w:rsidP="002D2E99">
            <w:pPr>
              <w:suppressAutoHyphens/>
              <w:ind w:firstLine="709"/>
              <w:rPr>
                <w:rFonts w:ascii="Times New Roman" w:hAnsi="Times New Roman" w:cs="Times New Roman"/>
                <w:szCs w:val="28"/>
              </w:rPr>
            </w:pPr>
            <w:r>
              <w:rPr>
                <w:rFonts w:ascii="Times New Roman" w:hAnsi="Times New Roman" w:cs="Times New Roman"/>
                <w:b/>
                <w:bCs/>
                <w:sz w:val="28"/>
                <w:szCs w:val="28"/>
              </w:rPr>
              <w:t>29</w:t>
            </w:r>
            <w:r w:rsidR="00875858">
              <w:rPr>
                <w:rFonts w:ascii="Times New Roman" w:hAnsi="Times New Roman" w:cs="Times New Roman"/>
                <w:b/>
                <w:bCs/>
                <w:sz w:val="28"/>
                <w:szCs w:val="28"/>
              </w:rPr>
              <w:t>.0</w:t>
            </w:r>
            <w:r>
              <w:rPr>
                <w:rFonts w:ascii="Times New Roman" w:hAnsi="Times New Roman" w:cs="Times New Roman"/>
                <w:b/>
                <w:bCs/>
                <w:sz w:val="28"/>
                <w:szCs w:val="28"/>
              </w:rPr>
              <w:t>4</w:t>
            </w:r>
            <w:r w:rsidR="00875858" w:rsidRPr="009F30AB">
              <w:rPr>
                <w:rFonts w:ascii="Times New Roman" w:hAnsi="Times New Roman" w:cs="Times New Roman"/>
                <w:b/>
                <w:bCs/>
                <w:sz w:val="28"/>
                <w:szCs w:val="28"/>
              </w:rPr>
              <w:t>.</w:t>
            </w:r>
            <w:r w:rsidR="00875858">
              <w:rPr>
                <w:rFonts w:ascii="Times New Roman" w:hAnsi="Times New Roman" w:cs="Times New Roman"/>
                <w:b/>
                <w:bCs/>
                <w:sz w:val="28"/>
                <w:szCs w:val="28"/>
              </w:rPr>
              <w:t xml:space="preserve">2019 </w:t>
            </w:r>
            <w:r w:rsidR="00875858" w:rsidRPr="009F30AB">
              <w:rPr>
                <w:rFonts w:ascii="Times New Roman" w:hAnsi="Times New Roman" w:cs="Times New Roman"/>
                <w:b/>
                <w:bCs/>
                <w:sz w:val="28"/>
                <w:szCs w:val="28"/>
              </w:rPr>
              <w:t xml:space="preserve">г. </w:t>
            </w:r>
            <w:r w:rsidR="00875858">
              <w:rPr>
                <w:rFonts w:ascii="Times New Roman" w:hAnsi="Times New Roman" w:cs="Times New Roman"/>
                <w:b/>
                <w:bCs/>
                <w:sz w:val="28"/>
                <w:szCs w:val="28"/>
              </w:rPr>
              <w:t xml:space="preserve">   </w:t>
            </w:r>
            <w:r w:rsidR="00875858" w:rsidRPr="009F30AB">
              <w:rPr>
                <w:rFonts w:ascii="Times New Roman" w:hAnsi="Times New Roman" w:cs="Times New Roman"/>
                <w:b/>
                <w:bCs/>
                <w:sz w:val="28"/>
                <w:szCs w:val="28"/>
              </w:rPr>
              <w:t xml:space="preserve">№  </w:t>
            </w:r>
            <w:r>
              <w:rPr>
                <w:rFonts w:ascii="Times New Roman" w:hAnsi="Times New Roman" w:cs="Times New Roman"/>
                <w:b/>
                <w:bCs/>
                <w:sz w:val="28"/>
                <w:szCs w:val="28"/>
              </w:rPr>
              <w:t>42</w:t>
            </w:r>
          </w:p>
        </w:tc>
        <w:tc>
          <w:tcPr>
            <w:tcW w:w="5069" w:type="dxa"/>
          </w:tcPr>
          <w:p w:rsidR="00875858" w:rsidRPr="009F30AB" w:rsidRDefault="00875858" w:rsidP="002D2E99">
            <w:pPr>
              <w:ind w:firstLine="709"/>
              <w:jc w:val="right"/>
              <w:rPr>
                <w:rFonts w:ascii="Times New Roman" w:hAnsi="Times New Roman" w:cs="Times New Roman"/>
                <w:b/>
                <w:bCs/>
                <w:szCs w:val="28"/>
              </w:rPr>
            </w:pPr>
          </w:p>
          <w:p w:rsidR="00875858" w:rsidRPr="009F30AB" w:rsidRDefault="00875858" w:rsidP="002D2E99">
            <w:pPr>
              <w:ind w:firstLine="709"/>
              <w:jc w:val="right"/>
              <w:rPr>
                <w:rFonts w:ascii="Times New Roman" w:hAnsi="Times New Roman" w:cs="Times New Roman"/>
                <w:b/>
                <w:bCs/>
                <w:szCs w:val="28"/>
              </w:rPr>
            </w:pPr>
            <w:proofErr w:type="spellStart"/>
            <w:r w:rsidRPr="009F30AB">
              <w:rPr>
                <w:rFonts w:ascii="Times New Roman" w:hAnsi="Times New Roman" w:cs="Times New Roman"/>
                <w:b/>
                <w:bCs/>
                <w:sz w:val="28"/>
                <w:szCs w:val="28"/>
              </w:rPr>
              <w:t>р.п.Жигалово</w:t>
            </w:r>
            <w:proofErr w:type="spellEnd"/>
          </w:p>
        </w:tc>
      </w:tr>
    </w:tbl>
    <w:p w:rsidR="00875858" w:rsidRDefault="00875858" w:rsidP="00875858">
      <w:pPr>
        <w:ind w:left="720"/>
        <w:rPr>
          <w:rFonts w:ascii="Times New Roman" w:hAnsi="Times New Roman" w:cs="Times New Roman"/>
          <w:b/>
        </w:rPr>
      </w:pPr>
    </w:p>
    <w:p w:rsidR="00875858" w:rsidRPr="009F30AB" w:rsidRDefault="00875858" w:rsidP="00875858">
      <w:pPr>
        <w:ind w:left="720"/>
        <w:rPr>
          <w:rFonts w:ascii="Times New Roman" w:hAnsi="Times New Roman" w:cs="Times New Roman"/>
          <w:b/>
        </w:rPr>
      </w:pPr>
    </w:p>
    <w:p w:rsidR="00925E1D" w:rsidRDefault="00875858" w:rsidP="00925E1D">
      <w:pPr>
        <w:pStyle w:val="a4"/>
        <w:ind w:left="851"/>
        <w:rPr>
          <w:rStyle w:val="24"/>
          <w:rFonts w:eastAsia="Arial Unicode MS"/>
          <w:b/>
          <w:sz w:val="24"/>
          <w:szCs w:val="24"/>
        </w:rPr>
      </w:pPr>
      <w:r w:rsidRPr="00875858">
        <w:rPr>
          <w:rStyle w:val="24"/>
          <w:rFonts w:eastAsia="Arial Unicode MS"/>
          <w:b/>
          <w:sz w:val="24"/>
          <w:szCs w:val="24"/>
        </w:rPr>
        <w:t xml:space="preserve">Об утверждении </w:t>
      </w:r>
      <w:bookmarkStart w:id="1" w:name="_Hlk7441269"/>
      <w:r w:rsidR="00925E1D">
        <w:rPr>
          <w:rStyle w:val="24"/>
          <w:rFonts w:eastAsia="Arial Unicode MS"/>
          <w:b/>
          <w:sz w:val="24"/>
          <w:szCs w:val="24"/>
        </w:rPr>
        <w:t xml:space="preserve">Генеральной схемы </w:t>
      </w:r>
    </w:p>
    <w:p w:rsidR="00925E1D" w:rsidRDefault="00925E1D" w:rsidP="00925E1D">
      <w:pPr>
        <w:pStyle w:val="a4"/>
        <w:ind w:left="851"/>
        <w:rPr>
          <w:rStyle w:val="24"/>
          <w:rFonts w:eastAsia="Arial Unicode MS"/>
          <w:b/>
          <w:sz w:val="24"/>
          <w:szCs w:val="24"/>
        </w:rPr>
      </w:pPr>
      <w:r>
        <w:rPr>
          <w:rStyle w:val="24"/>
          <w:rFonts w:eastAsia="Arial Unicode MS"/>
          <w:b/>
          <w:sz w:val="24"/>
          <w:szCs w:val="24"/>
        </w:rPr>
        <w:t xml:space="preserve">очистки территории Жигаловского </w:t>
      </w:r>
    </w:p>
    <w:p w:rsidR="00925E1D" w:rsidRDefault="00925E1D" w:rsidP="00925E1D">
      <w:pPr>
        <w:pStyle w:val="a4"/>
        <w:ind w:left="851"/>
        <w:rPr>
          <w:rStyle w:val="24"/>
          <w:rFonts w:eastAsia="Arial Unicode MS"/>
          <w:b/>
          <w:sz w:val="24"/>
          <w:szCs w:val="24"/>
        </w:rPr>
      </w:pPr>
      <w:r>
        <w:rPr>
          <w:rStyle w:val="24"/>
          <w:rFonts w:eastAsia="Arial Unicode MS"/>
          <w:b/>
          <w:sz w:val="24"/>
          <w:szCs w:val="24"/>
        </w:rPr>
        <w:t xml:space="preserve">муниципального образования </w:t>
      </w:r>
    </w:p>
    <w:p w:rsidR="00925E1D" w:rsidRPr="00925E1D" w:rsidRDefault="00925E1D" w:rsidP="00925E1D">
      <w:pPr>
        <w:pStyle w:val="a4"/>
        <w:ind w:left="851"/>
        <w:rPr>
          <w:rStyle w:val="24"/>
          <w:rFonts w:eastAsia="Arial Unicode MS"/>
          <w:b/>
          <w:sz w:val="24"/>
          <w:szCs w:val="24"/>
        </w:rPr>
      </w:pPr>
      <w:r>
        <w:rPr>
          <w:rStyle w:val="24"/>
          <w:rFonts w:eastAsia="Arial Unicode MS"/>
          <w:b/>
          <w:sz w:val="24"/>
          <w:szCs w:val="24"/>
        </w:rPr>
        <w:t>Жигаловского района Иркутской области</w:t>
      </w:r>
    </w:p>
    <w:bookmarkEnd w:id="1"/>
    <w:p w:rsidR="00875858" w:rsidRPr="00875858" w:rsidRDefault="00875858" w:rsidP="00925E1D">
      <w:pPr>
        <w:pStyle w:val="a4"/>
        <w:ind w:left="851"/>
        <w:rPr>
          <w:rFonts w:ascii="Times New Roman" w:hAnsi="Times New Roman" w:cs="Times New Roman"/>
          <w:b/>
        </w:rPr>
      </w:pPr>
    </w:p>
    <w:p w:rsidR="00875858" w:rsidRPr="009F30AB" w:rsidRDefault="00875858" w:rsidP="00875858">
      <w:pPr>
        <w:jc w:val="both"/>
        <w:rPr>
          <w:rFonts w:ascii="Times New Roman" w:hAnsi="Times New Roman" w:cs="Times New Roman"/>
          <w:b/>
          <w:bCs/>
        </w:rPr>
      </w:pPr>
    </w:p>
    <w:p w:rsidR="00875858" w:rsidRPr="00875858" w:rsidRDefault="00925E1D" w:rsidP="00875858">
      <w:pPr>
        <w:ind w:firstLine="720"/>
        <w:jc w:val="both"/>
        <w:rPr>
          <w:rFonts w:ascii="Times New Roman" w:hAnsi="Times New Roman" w:cs="Times New Roman"/>
          <w:sz w:val="28"/>
          <w:szCs w:val="28"/>
        </w:rPr>
      </w:pPr>
      <w:r w:rsidRPr="00925E1D">
        <w:rPr>
          <w:rStyle w:val="24"/>
          <w:rFonts w:eastAsia="Arial Unicode MS"/>
          <w:sz w:val="28"/>
          <w:szCs w:val="28"/>
        </w:rPr>
        <w:t>В соответствии с Федеральными законами от 06.10.2003 №131-ФЗ «Об общих принципах организации местного самоуправления в Российской Федерации», от 24.06.1998 № 89-ФЗ «Об отходах производства и потребления», от 10.01.2002 № 7-ФЗ «Об охране окружающей среды»,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руководствуясь Уставом</w:t>
      </w:r>
      <w:r>
        <w:rPr>
          <w:rStyle w:val="24"/>
          <w:rFonts w:eastAsia="Arial Unicode MS"/>
          <w:sz w:val="28"/>
          <w:szCs w:val="28"/>
        </w:rPr>
        <w:t xml:space="preserve"> </w:t>
      </w:r>
      <w:r w:rsidR="00875858">
        <w:rPr>
          <w:rStyle w:val="24"/>
          <w:rFonts w:eastAsia="Arial Unicode MS"/>
          <w:sz w:val="28"/>
          <w:szCs w:val="28"/>
        </w:rPr>
        <w:t>Жигаловского МО.</w:t>
      </w:r>
    </w:p>
    <w:p w:rsidR="00875858" w:rsidRPr="009F30AB" w:rsidRDefault="00875858" w:rsidP="00875858">
      <w:pPr>
        <w:ind w:firstLine="720"/>
        <w:jc w:val="both"/>
        <w:rPr>
          <w:rFonts w:ascii="Times New Roman" w:hAnsi="Times New Roman" w:cs="Times New Roman"/>
          <w:sz w:val="28"/>
          <w:szCs w:val="28"/>
        </w:rPr>
      </w:pPr>
    </w:p>
    <w:p w:rsidR="00875858" w:rsidRDefault="00875858" w:rsidP="00875858">
      <w:pPr>
        <w:ind w:firstLine="720"/>
        <w:jc w:val="both"/>
        <w:rPr>
          <w:rFonts w:ascii="Times New Roman" w:hAnsi="Times New Roman" w:cs="Times New Roman"/>
          <w:sz w:val="28"/>
          <w:szCs w:val="28"/>
        </w:rPr>
      </w:pPr>
      <w:r w:rsidRPr="009F30AB">
        <w:rPr>
          <w:rFonts w:ascii="Times New Roman" w:hAnsi="Times New Roman" w:cs="Times New Roman"/>
          <w:sz w:val="28"/>
          <w:szCs w:val="28"/>
        </w:rPr>
        <w:t>Администрация Жигаловского муниципального образования постановляет:</w:t>
      </w:r>
    </w:p>
    <w:p w:rsidR="00875858" w:rsidRDefault="00875858" w:rsidP="00875858">
      <w:pPr>
        <w:ind w:firstLine="720"/>
        <w:jc w:val="both"/>
        <w:rPr>
          <w:rFonts w:ascii="Times New Roman" w:hAnsi="Times New Roman" w:cs="Times New Roman"/>
          <w:sz w:val="28"/>
          <w:szCs w:val="28"/>
        </w:rPr>
      </w:pPr>
    </w:p>
    <w:p w:rsidR="00925E1D" w:rsidRPr="00925E1D" w:rsidRDefault="00B7343F" w:rsidP="00525D13">
      <w:pPr>
        <w:pStyle w:val="a7"/>
        <w:numPr>
          <w:ilvl w:val="0"/>
          <w:numId w:val="4"/>
        </w:numPr>
        <w:ind w:left="709" w:hanging="283"/>
        <w:jc w:val="both"/>
        <w:rPr>
          <w:rFonts w:ascii="Times New Roman" w:hAnsi="Times New Roman" w:cs="Times New Roman"/>
          <w:sz w:val="28"/>
          <w:szCs w:val="28"/>
        </w:rPr>
      </w:pPr>
      <w:bookmarkStart w:id="2" w:name="_Hlk3466118"/>
      <w:r w:rsidRPr="00925E1D">
        <w:rPr>
          <w:rFonts w:ascii="Times New Roman" w:hAnsi="Times New Roman" w:cs="Times New Roman"/>
          <w:sz w:val="28"/>
          <w:szCs w:val="28"/>
        </w:rPr>
        <w:t xml:space="preserve">Утвердить </w:t>
      </w:r>
      <w:r w:rsidR="00925E1D" w:rsidRPr="00925E1D">
        <w:rPr>
          <w:rFonts w:ascii="Times New Roman" w:hAnsi="Times New Roman" w:cs="Times New Roman"/>
          <w:sz w:val="28"/>
          <w:szCs w:val="28"/>
        </w:rPr>
        <w:t xml:space="preserve">Генеральную схему очистки территории Жигаловского </w:t>
      </w:r>
    </w:p>
    <w:p w:rsidR="00B7343F" w:rsidRDefault="00925E1D" w:rsidP="00525D13">
      <w:pPr>
        <w:jc w:val="both"/>
        <w:rPr>
          <w:rFonts w:ascii="Times New Roman" w:hAnsi="Times New Roman" w:cs="Times New Roman"/>
          <w:sz w:val="28"/>
          <w:szCs w:val="28"/>
        </w:rPr>
      </w:pPr>
      <w:r w:rsidRPr="00525D13">
        <w:rPr>
          <w:rFonts w:ascii="Times New Roman" w:hAnsi="Times New Roman" w:cs="Times New Roman"/>
          <w:sz w:val="28"/>
          <w:szCs w:val="28"/>
        </w:rPr>
        <w:t xml:space="preserve">муниципального образования </w:t>
      </w:r>
      <w:r w:rsidRPr="00925E1D">
        <w:rPr>
          <w:rFonts w:ascii="Times New Roman" w:hAnsi="Times New Roman" w:cs="Times New Roman"/>
          <w:sz w:val="28"/>
          <w:szCs w:val="28"/>
        </w:rPr>
        <w:t>Жигаловского района Иркутской области</w:t>
      </w:r>
      <w:r w:rsidR="00525D13">
        <w:rPr>
          <w:rFonts w:ascii="Times New Roman" w:hAnsi="Times New Roman" w:cs="Times New Roman"/>
          <w:sz w:val="28"/>
          <w:szCs w:val="28"/>
        </w:rPr>
        <w:t xml:space="preserve"> (</w:t>
      </w:r>
      <w:r w:rsidR="00B7343F">
        <w:rPr>
          <w:rFonts w:ascii="Times New Roman" w:hAnsi="Times New Roman" w:cs="Times New Roman"/>
          <w:sz w:val="28"/>
          <w:szCs w:val="28"/>
        </w:rPr>
        <w:t>Приложение</w:t>
      </w:r>
      <w:r w:rsidR="00525D13">
        <w:rPr>
          <w:rFonts w:ascii="Times New Roman" w:hAnsi="Times New Roman" w:cs="Times New Roman"/>
          <w:sz w:val="28"/>
          <w:szCs w:val="28"/>
        </w:rPr>
        <w:t>)</w:t>
      </w:r>
    </w:p>
    <w:bookmarkEnd w:id="2"/>
    <w:p w:rsidR="00751E2C" w:rsidRPr="00751E2C" w:rsidRDefault="00404189" w:rsidP="00751E2C">
      <w:pPr>
        <w:ind w:firstLine="426"/>
        <w:jc w:val="both"/>
        <w:rPr>
          <w:rFonts w:ascii="Times New Roman" w:hAnsi="Times New Roman" w:cs="Times New Roman"/>
          <w:sz w:val="28"/>
          <w:szCs w:val="28"/>
        </w:rPr>
      </w:pPr>
      <w:r>
        <w:rPr>
          <w:rFonts w:ascii="Times New Roman" w:hAnsi="Times New Roman" w:cs="Times New Roman"/>
          <w:sz w:val="28"/>
          <w:szCs w:val="28"/>
        </w:rPr>
        <w:t>2</w:t>
      </w:r>
      <w:r w:rsidR="00751E2C" w:rsidRPr="00751E2C">
        <w:rPr>
          <w:rFonts w:ascii="Times New Roman" w:hAnsi="Times New Roman" w:cs="Times New Roman"/>
          <w:sz w:val="28"/>
          <w:szCs w:val="28"/>
        </w:rPr>
        <w:t>.</w:t>
      </w:r>
      <w:r w:rsidR="00751E2C" w:rsidRPr="00751E2C">
        <w:rPr>
          <w:rFonts w:ascii="Times New Roman" w:hAnsi="Times New Roman" w:cs="Times New Roman"/>
          <w:sz w:val="28"/>
          <w:szCs w:val="28"/>
        </w:rPr>
        <w:tab/>
        <w:t xml:space="preserve">Настоящее постановление опубликовать в «Спецвыпуск Жигалово» и </w:t>
      </w:r>
    </w:p>
    <w:p w:rsidR="00404189" w:rsidRDefault="00751E2C" w:rsidP="00751E2C">
      <w:pPr>
        <w:ind w:firstLine="426"/>
        <w:jc w:val="both"/>
        <w:rPr>
          <w:rFonts w:ascii="Times New Roman" w:hAnsi="Times New Roman" w:cs="Times New Roman"/>
          <w:sz w:val="28"/>
          <w:szCs w:val="28"/>
        </w:rPr>
      </w:pPr>
      <w:r w:rsidRPr="00751E2C">
        <w:rPr>
          <w:rFonts w:ascii="Times New Roman" w:hAnsi="Times New Roman" w:cs="Times New Roman"/>
          <w:sz w:val="28"/>
          <w:szCs w:val="28"/>
        </w:rPr>
        <w:t xml:space="preserve">сети интернет на официальном сайте администрации Жигаловского муниципального образования </w:t>
      </w:r>
      <w:hyperlink r:id="rId8" w:history="1">
        <w:r w:rsidR="00404189" w:rsidRPr="00451962">
          <w:rPr>
            <w:rStyle w:val="a3"/>
            <w:rFonts w:ascii="Times New Roman" w:hAnsi="Times New Roman" w:cs="Times New Roman"/>
            <w:sz w:val="28"/>
            <w:szCs w:val="28"/>
          </w:rPr>
          <w:t>http://жигалово-адм.рф</w:t>
        </w:r>
      </w:hyperlink>
    </w:p>
    <w:p w:rsidR="00875858" w:rsidRPr="00B7343F" w:rsidRDefault="00BE7A6D" w:rsidP="00751E2C">
      <w:pPr>
        <w:ind w:firstLine="426"/>
        <w:jc w:val="both"/>
        <w:rPr>
          <w:rFonts w:ascii="Times New Roman" w:hAnsi="Times New Roman" w:cs="Times New Roman"/>
          <w:sz w:val="28"/>
          <w:szCs w:val="28"/>
        </w:rPr>
      </w:pPr>
      <w:r>
        <w:rPr>
          <w:rFonts w:ascii="Times New Roman" w:hAnsi="Times New Roman" w:cs="Times New Roman"/>
          <w:sz w:val="28"/>
          <w:szCs w:val="28"/>
        </w:rPr>
        <w:t>3</w:t>
      </w:r>
      <w:r w:rsidR="00B7343F">
        <w:rPr>
          <w:rFonts w:ascii="Times New Roman" w:hAnsi="Times New Roman" w:cs="Times New Roman"/>
          <w:sz w:val="28"/>
          <w:szCs w:val="28"/>
        </w:rPr>
        <w:t xml:space="preserve">. </w:t>
      </w:r>
      <w:r w:rsidR="00B7343F" w:rsidRPr="009F30AB">
        <w:rPr>
          <w:rFonts w:ascii="Times New Roman" w:hAnsi="Times New Roman" w:cs="Times New Roman"/>
          <w:sz w:val="28"/>
          <w:szCs w:val="28"/>
        </w:rPr>
        <w:t>Контроль за исполнением настоящего постановления оставляю за собо</w:t>
      </w:r>
      <w:r w:rsidR="00B7343F">
        <w:rPr>
          <w:rFonts w:ascii="Times New Roman" w:hAnsi="Times New Roman" w:cs="Times New Roman"/>
          <w:sz w:val="28"/>
          <w:szCs w:val="28"/>
        </w:rPr>
        <w:t>й.</w:t>
      </w:r>
    </w:p>
    <w:p w:rsidR="00875858" w:rsidRDefault="00875858" w:rsidP="00B7343F">
      <w:pPr>
        <w:jc w:val="both"/>
        <w:rPr>
          <w:rFonts w:ascii="Times New Roman" w:hAnsi="Times New Roman" w:cs="Times New Roman"/>
          <w:bCs/>
          <w:sz w:val="28"/>
          <w:szCs w:val="28"/>
        </w:rPr>
      </w:pPr>
    </w:p>
    <w:p w:rsidR="00B7343F" w:rsidRPr="009F30AB" w:rsidRDefault="00B7343F" w:rsidP="00B7343F">
      <w:pPr>
        <w:jc w:val="both"/>
        <w:rPr>
          <w:rFonts w:ascii="Times New Roman" w:hAnsi="Times New Roman" w:cs="Times New Roman"/>
          <w:bCs/>
          <w:sz w:val="28"/>
          <w:szCs w:val="28"/>
        </w:rPr>
      </w:pPr>
    </w:p>
    <w:p w:rsidR="00875858" w:rsidRPr="009F30AB" w:rsidRDefault="00875858" w:rsidP="00875858">
      <w:pPr>
        <w:rPr>
          <w:rFonts w:ascii="Times New Roman" w:hAnsi="Times New Roman" w:cs="Times New Roman"/>
          <w:bCs/>
          <w:sz w:val="28"/>
          <w:szCs w:val="28"/>
        </w:rPr>
      </w:pPr>
      <w:r w:rsidRPr="009F30AB">
        <w:rPr>
          <w:rFonts w:ascii="Times New Roman" w:hAnsi="Times New Roman" w:cs="Times New Roman"/>
          <w:bCs/>
          <w:sz w:val="28"/>
          <w:szCs w:val="28"/>
        </w:rPr>
        <w:t xml:space="preserve">         </w:t>
      </w:r>
      <w:r>
        <w:rPr>
          <w:rFonts w:ascii="Times New Roman" w:hAnsi="Times New Roman" w:cs="Times New Roman"/>
          <w:bCs/>
          <w:sz w:val="28"/>
          <w:szCs w:val="28"/>
        </w:rPr>
        <w:t>Глава</w:t>
      </w:r>
      <w:r w:rsidRPr="009F30AB">
        <w:rPr>
          <w:rFonts w:ascii="Times New Roman" w:hAnsi="Times New Roman" w:cs="Times New Roman"/>
          <w:bCs/>
          <w:sz w:val="28"/>
          <w:szCs w:val="28"/>
        </w:rPr>
        <w:t xml:space="preserve"> Жигаловского </w:t>
      </w:r>
    </w:p>
    <w:p w:rsidR="00875858" w:rsidRPr="009F30AB" w:rsidRDefault="00875858" w:rsidP="00875858">
      <w:pPr>
        <w:rPr>
          <w:rFonts w:ascii="Times New Roman" w:hAnsi="Times New Roman" w:cs="Times New Roman"/>
          <w:bCs/>
          <w:sz w:val="28"/>
          <w:szCs w:val="28"/>
        </w:rPr>
      </w:pPr>
      <w:r w:rsidRPr="009F30AB">
        <w:rPr>
          <w:rFonts w:ascii="Times New Roman" w:hAnsi="Times New Roman" w:cs="Times New Roman"/>
          <w:bCs/>
          <w:sz w:val="28"/>
          <w:szCs w:val="28"/>
        </w:rPr>
        <w:t xml:space="preserve">         муниципального  образования              </w:t>
      </w:r>
      <w:r>
        <w:rPr>
          <w:rFonts w:ascii="Times New Roman" w:hAnsi="Times New Roman" w:cs="Times New Roman"/>
          <w:bCs/>
          <w:sz w:val="28"/>
          <w:szCs w:val="28"/>
        </w:rPr>
        <w:t xml:space="preserve">                              </w:t>
      </w:r>
      <w:r w:rsidRPr="009F30AB">
        <w:rPr>
          <w:rFonts w:ascii="Times New Roman" w:hAnsi="Times New Roman" w:cs="Times New Roman"/>
          <w:bCs/>
          <w:sz w:val="28"/>
          <w:szCs w:val="28"/>
        </w:rPr>
        <w:t xml:space="preserve">         </w:t>
      </w:r>
      <w:r>
        <w:rPr>
          <w:rFonts w:ascii="Times New Roman" w:hAnsi="Times New Roman" w:cs="Times New Roman"/>
          <w:bCs/>
          <w:sz w:val="28"/>
          <w:szCs w:val="28"/>
        </w:rPr>
        <w:t>Д.А. Лунёв</w:t>
      </w:r>
    </w:p>
    <w:p w:rsidR="00875858" w:rsidRPr="009F30AB" w:rsidRDefault="00875858" w:rsidP="00875858">
      <w:pPr>
        <w:rPr>
          <w:rFonts w:ascii="Times New Roman" w:hAnsi="Times New Roman" w:cs="Times New Roman"/>
          <w:bCs/>
        </w:rPr>
      </w:pPr>
    </w:p>
    <w:p w:rsidR="00875858" w:rsidRPr="009F30AB" w:rsidRDefault="00875858" w:rsidP="00875858">
      <w:pPr>
        <w:rPr>
          <w:rFonts w:ascii="Times New Roman" w:hAnsi="Times New Roman" w:cs="Times New Roman"/>
          <w:bCs/>
        </w:rPr>
      </w:pPr>
    </w:p>
    <w:p w:rsidR="00875858" w:rsidRPr="009F30AB" w:rsidRDefault="00875858" w:rsidP="00875858">
      <w:pPr>
        <w:rPr>
          <w:rFonts w:ascii="Times New Roman" w:hAnsi="Times New Roman" w:cs="Times New Roman"/>
          <w:bCs/>
        </w:rPr>
      </w:pPr>
    </w:p>
    <w:p w:rsidR="00875858" w:rsidRDefault="00875858" w:rsidP="00875858">
      <w:pPr>
        <w:widowControl/>
        <w:spacing w:after="200" w:line="276" w:lineRule="auto"/>
      </w:pPr>
    </w:p>
    <w:p w:rsidR="00875858" w:rsidRDefault="00875858" w:rsidP="00875858">
      <w:pPr>
        <w:widowControl/>
        <w:spacing w:after="200" w:line="276" w:lineRule="auto"/>
      </w:pPr>
    </w:p>
    <w:p w:rsidR="00875858" w:rsidRDefault="00875858" w:rsidP="00875858">
      <w:pPr>
        <w:widowControl/>
        <w:spacing w:after="200" w:line="276" w:lineRule="auto"/>
      </w:pPr>
    </w:p>
    <w:p w:rsidR="00875858" w:rsidRDefault="00875858" w:rsidP="00875858">
      <w:pPr>
        <w:pStyle w:val="a4"/>
        <w:rPr>
          <w:rStyle w:val="24"/>
          <w:rFonts w:eastAsia="Arial Unicode MS"/>
          <w:sz w:val="24"/>
          <w:szCs w:val="24"/>
        </w:rPr>
      </w:pPr>
    </w:p>
    <w:p w:rsidR="00875858" w:rsidRDefault="00875858" w:rsidP="0056651A">
      <w:pPr>
        <w:pStyle w:val="a4"/>
        <w:jc w:val="right"/>
        <w:rPr>
          <w:rStyle w:val="24"/>
          <w:rFonts w:eastAsia="Arial Unicode MS"/>
          <w:sz w:val="24"/>
          <w:szCs w:val="24"/>
        </w:rPr>
      </w:pPr>
    </w:p>
    <w:p w:rsidR="00875858" w:rsidRDefault="00875858" w:rsidP="0056651A">
      <w:pPr>
        <w:pStyle w:val="a4"/>
        <w:jc w:val="right"/>
        <w:rPr>
          <w:rStyle w:val="24"/>
          <w:rFonts w:eastAsia="Arial Unicode MS"/>
          <w:sz w:val="24"/>
          <w:szCs w:val="24"/>
        </w:rPr>
      </w:pPr>
    </w:p>
    <w:p w:rsidR="00875858" w:rsidRDefault="00875858" w:rsidP="0056651A">
      <w:pPr>
        <w:pStyle w:val="a4"/>
        <w:jc w:val="right"/>
        <w:rPr>
          <w:rStyle w:val="24"/>
          <w:rFonts w:eastAsia="Arial Unicode MS"/>
          <w:sz w:val="24"/>
          <w:szCs w:val="24"/>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right"/>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Приложение</w:t>
      </w:r>
    </w:p>
    <w:p w:rsidR="00BE7A6D" w:rsidRPr="00BE7A6D" w:rsidRDefault="00BE7A6D" w:rsidP="00BE7A6D">
      <w:pPr>
        <w:widowControl/>
        <w:ind w:firstLine="720"/>
        <w:jc w:val="right"/>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Утверждено </w:t>
      </w:r>
    </w:p>
    <w:p w:rsidR="00BE7A6D" w:rsidRPr="00BE7A6D" w:rsidRDefault="00BE7A6D" w:rsidP="00BE7A6D">
      <w:pPr>
        <w:widowControl/>
        <w:ind w:firstLine="720"/>
        <w:jc w:val="right"/>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Постановлением</w:t>
      </w:r>
    </w:p>
    <w:p w:rsidR="00BE7A6D" w:rsidRPr="00BE7A6D" w:rsidRDefault="00BE7A6D" w:rsidP="00BE7A6D">
      <w:pPr>
        <w:widowControl/>
        <w:ind w:firstLine="720"/>
        <w:jc w:val="right"/>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администрации Жигаловского МО  </w:t>
      </w:r>
    </w:p>
    <w:p w:rsidR="00BE7A6D" w:rsidRPr="00BE7A6D" w:rsidRDefault="00BE7A6D" w:rsidP="00BE7A6D">
      <w:pPr>
        <w:widowControl/>
        <w:ind w:firstLine="720"/>
        <w:jc w:val="right"/>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42</w:t>
      </w:r>
      <w:r w:rsidRPr="00BE7A6D">
        <w:rPr>
          <w:rFonts w:ascii="Times New Roman" w:eastAsia="Times New Roman" w:hAnsi="Times New Roman" w:cs="Times New Roman"/>
          <w:color w:val="auto"/>
          <w:lang w:bidi="ar-SA"/>
        </w:rPr>
        <w:t xml:space="preserve"> от 2</w:t>
      </w:r>
      <w:r>
        <w:rPr>
          <w:rFonts w:ascii="Times New Roman" w:eastAsia="Times New Roman" w:hAnsi="Times New Roman" w:cs="Times New Roman"/>
          <w:color w:val="auto"/>
          <w:lang w:bidi="ar-SA"/>
        </w:rPr>
        <w:t>9</w:t>
      </w:r>
      <w:r w:rsidRPr="00BE7A6D">
        <w:rPr>
          <w:rFonts w:ascii="Times New Roman" w:eastAsia="Times New Roman" w:hAnsi="Times New Roman" w:cs="Times New Roman"/>
          <w:color w:val="auto"/>
          <w:lang w:bidi="ar-SA"/>
        </w:rPr>
        <w:t>.0</w:t>
      </w:r>
      <w:r>
        <w:rPr>
          <w:rFonts w:ascii="Times New Roman" w:eastAsia="Times New Roman" w:hAnsi="Times New Roman" w:cs="Times New Roman"/>
          <w:color w:val="auto"/>
          <w:lang w:bidi="ar-SA"/>
        </w:rPr>
        <w:t>4</w:t>
      </w:r>
      <w:r w:rsidRPr="00BE7A6D">
        <w:rPr>
          <w:rFonts w:ascii="Times New Roman" w:eastAsia="Times New Roman" w:hAnsi="Times New Roman" w:cs="Times New Roman"/>
          <w:color w:val="auto"/>
          <w:lang w:bidi="ar-SA"/>
        </w:rPr>
        <w:t>.2019</w:t>
      </w:r>
    </w:p>
    <w:p w:rsidR="00BE7A6D" w:rsidRPr="00BE7A6D" w:rsidRDefault="00BE7A6D" w:rsidP="00BE7A6D">
      <w:pPr>
        <w:widowControl/>
        <w:ind w:firstLine="720"/>
        <w:jc w:val="right"/>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bidi="ar-SA"/>
        </w:rPr>
      </w:pPr>
    </w:p>
    <w:p w:rsidR="00BE7A6D" w:rsidRPr="00BE7A6D" w:rsidRDefault="00BE7A6D" w:rsidP="00BE7A6D">
      <w:pPr>
        <w:keepNext/>
        <w:widowControl/>
        <w:ind w:firstLine="720"/>
        <w:jc w:val="both"/>
        <w:outlineLvl w:val="1"/>
        <w:rPr>
          <w:rFonts w:ascii="Times New Roman" w:eastAsia="Times New Roman" w:hAnsi="Times New Roman" w:cs="Times New Roman"/>
          <w:bCs/>
          <w:iCs/>
          <w:color w:val="auto"/>
          <w:lang w:val="x-none" w:eastAsia="en-US" w:bidi="ar-SA"/>
        </w:rPr>
      </w:pPr>
    </w:p>
    <w:p w:rsidR="00BE7A6D" w:rsidRPr="00BE7A6D" w:rsidRDefault="00BE7A6D" w:rsidP="00BE7A6D">
      <w:pPr>
        <w:keepNext/>
        <w:widowControl/>
        <w:jc w:val="center"/>
        <w:outlineLvl w:val="1"/>
        <w:rPr>
          <w:rFonts w:ascii="Times New Roman" w:eastAsia="Times New Roman" w:hAnsi="Times New Roman" w:cs="Times New Roman"/>
          <w:b/>
          <w:bCs/>
          <w:iCs/>
          <w:color w:val="auto"/>
          <w:sz w:val="36"/>
          <w:szCs w:val="36"/>
          <w:lang w:val="x-none" w:eastAsia="en-US" w:bidi="ar-SA"/>
        </w:rPr>
      </w:pPr>
      <w:bookmarkStart w:id="3" w:name="_Toc444199387"/>
      <w:bookmarkStart w:id="4" w:name="_Toc493423657"/>
      <w:bookmarkStart w:id="5" w:name="_Toc528335436"/>
      <w:bookmarkStart w:id="6" w:name="_Toc529253834"/>
      <w:bookmarkStart w:id="7" w:name="_Toc2245707"/>
      <w:r w:rsidRPr="00BE7A6D">
        <w:rPr>
          <w:rFonts w:ascii="Times New Roman" w:eastAsia="Times New Roman" w:hAnsi="Times New Roman" w:cs="Times New Roman"/>
          <w:b/>
          <w:bCs/>
          <w:iCs/>
          <w:color w:val="auto"/>
          <w:sz w:val="36"/>
          <w:szCs w:val="36"/>
          <w:lang w:val="x-none" w:eastAsia="en-US" w:bidi="ar-SA"/>
        </w:rPr>
        <w:t>ГЕНЕРАЛЬНАЯ СХЕМА ОЧИСТКИ ТЕРРИТОРИИ</w:t>
      </w:r>
      <w:bookmarkStart w:id="8" w:name="_Toc493423658"/>
      <w:bookmarkEnd w:id="3"/>
      <w:bookmarkEnd w:id="4"/>
      <w:bookmarkEnd w:id="5"/>
      <w:bookmarkEnd w:id="6"/>
      <w:bookmarkEnd w:id="7"/>
    </w:p>
    <w:p w:rsidR="00BE7A6D" w:rsidRPr="00BE7A6D" w:rsidRDefault="00BE7A6D" w:rsidP="00BE7A6D">
      <w:pPr>
        <w:keepNext/>
        <w:widowControl/>
        <w:jc w:val="center"/>
        <w:outlineLvl w:val="1"/>
        <w:rPr>
          <w:rFonts w:ascii="Times New Roman" w:eastAsia="Times New Roman" w:hAnsi="Times New Roman" w:cs="Times New Roman"/>
          <w:b/>
          <w:bCs/>
          <w:iCs/>
          <w:color w:val="auto"/>
          <w:sz w:val="36"/>
          <w:szCs w:val="36"/>
          <w:lang w:eastAsia="en-US" w:bidi="ar-SA"/>
        </w:rPr>
      </w:pPr>
      <w:bookmarkStart w:id="9" w:name="_Toc444199389"/>
      <w:r w:rsidRPr="00BE7A6D">
        <w:rPr>
          <w:rFonts w:ascii="Times New Roman" w:eastAsia="Times New Roman" w:hAnsi="Times New Roman" w:cs="Times New Roman"/>
          <w:b/>
          <w:bCs/>
          <w:iCs/>
          <w:color w:val="auto"/>
          <w:sz w:val="36"/>
          <w:szCs w:val="36"/>
          <w:lang w:val="x-none" w:eastAsia="en-US" w:bidi="ar-SA"/>
        </w:rPr>
        <w:t xml:space="preserve"> </w:t>
      </w:r>
      <w:bookmarkStart w:id="10" w:name="_Toc2245708"/>
      <w:bookmarkStart w:id="11" w:name="_Toc444199390"/>
      <w:bookmarkStart w:id="12" w:name="_Toc493423659"/>
      <w:bookmarkEnd w:id="8"/>
      <w:bookmarkEnd w:id="9"/>
      <w:r w:rsidRPr="00BE7A6D">
        <w:rPr>
          <w:rFonts w:ascii="Times New Roman" w:eastAsia="Times New Roman" w:hAnsi="Times New Roman" w:cs="Times New Roman"/>
          <w:b/>
          <w:bCs/>
          <w:iCs/>
          <w:color w:val="auto"/>
          <w:sz w:val="36"/>
          <w:szCs w:val="36"/>
          <w:lang w:val="x-none" w:eastAsia="en-US" w:bidi="ar-SA"/>
        </w:rPr>
        <w:t>ЖИГАЛОВСКО</w:t>
      </w:r>
      <w:r w:rsidRPr="00BE7A6D">
        <w:rPr>
          <w:rFonts w:ascii="Times New Roman" w:eastAsia="Times New Roman" w:hAnsi="Times New Roman" w:cs="Times New Roman"/>
          <w:b/>
          <w:bCs/>
          <w:iCs/>
          <w:color w:val="auto"/>
          <w:sz w:val="36"/>
          <w:szCs w:val="36"/>
          <w:lang w:eastAsia="en-US" w:bidi="ar-SA"/>
        </w:rPr>
        <w:t>ГО</w:t>
      </w:r>
      <w:r w:rsidRPr="00BE7A6D">
        <w:rPr>
          <w:rFonts w:ascii="Times New Roman" w:eastAsia="Times New Roman" w:hAnsi="Times New Roman" w:cs="Times New Roman"/>
          <w:b/>
          <w:bCs/>
          <w:iCs/>
          <w:color w:val="auto"/>
          <w:sz w:val="36"/>
          <w:szCs w:val="36"/>
          <w:lang w:val="x-none" w:eastAsia="en-US" w:bidi="ar-SA"/>
        </w:rPr>
        <w:t xml:space="preserve"> МУНИЦИПАЛЬНО</w:t>
      </w:r>
      <w:r w:rsidRPr="00BE7A6D">
        <w:rPr>
          <w:rFonts w:ascii="Times New Roman" w:eastAsia="Times New Roman" w:hAnsi="Times New Roman" w:cs="Times New Roman"/>
          <w:b/>
          <w:bCs/>
          <w:iCs/>
          <w:color w:val="auto"/>
          <w:sz w:val="36"/>
          <w:szCs w:val="36"/>
          <w:lang w:eastAsia="en-US" w:bidi="ar-SA"/>
        </w:rPr>
        <w:t>ГО</w:t>
      </w:r>
      <w:r w:rsidRPr="00BE7A6D">
        <w:rPr>
          <w:rFonts w:ascii="Times New Roman" w:eastAsia="Times New Roman" w:hAnsi="Times New Roman" w:cs="Times New Roman"/>
          <w:b/>
          <w:bCs/>
          <w:iCs/>
          <w:color w:val="auto"/>
          <w:sz w:val="36"/>
          <w:szCs w:val="36"/>
          <w:lang w:val="x-none" w:eastAsia="en-US" w:bidi="ar-SA"/>
        </w:rPr>
        <w:t xml:space="preserve"> ОБРАЗОВАНИ</w:t>
      </w:r>
      <w:r w:rsidRPr="00BE7A6D">
        <w:rPr>
          <w:rFonts w:ascii="Times New Roman" w:eastAsia="Times New Roman" w:hAnsi="Times New Roman" w:cs="Times New Roman"/>
          <w:b/>
          <w:bCs/>
          <w:iCs/>
          <w:color w:val="auto"/>
          <w:sz w:val="36"/>
          <w:szCs w:val="36"/>
          <w:lang w:eastAsia="en-US" w:bidi="ar-SA"/>
        </w:rPr>
        <w:t>Я</w:t>
      </w:r>
      <w:bookmarkEnd w:id="10"/>
    </w:p>
    <w:p w:rsidR="00BE7A6D" w:rsidRPr="00BE7A6D" w:rsidRDefault="00BE7A6D" w:rsidP="00BE7A6D">
      <w:pPr>
        <w:keepNext/>
        <w:widowControl/>
        <w:jc w:val="center"/>
        <w:outlineLvl w:val="1"/>
        <w:rPr>
          <w:rFonts w:ascii="Times New Roman" w:eastAsia="Times New Roman" w:hAnsi="Times New Roman" w:cs="Times New Roman"/>
          <w:b/>
          <w:bCs/>
          <w:iCs/>
          <w:color w:val="auto"/>
          <w:sz w:val="36"/>
          <w:szCs w:val="36"/>
          <w:lang w:val="x-none" w:eastAsia="en-US" w:bidi="ar-SA"/>
        </w:rPr>
      </w:pPr>
      <w:bookmarkStart w:id="13" w:name="_Toc528335438"/>
      <w:bookmarkStart w:id="14" w:name="_Toc529253836"/>
      <w:bookmarkStart w:id="15" w:name="_Toc2245709"/>
      <w:bookmarkEnd w:id="11"/>
      <w:bookmarkEnd w:id="12"/>
      <w:r w:rsidRPr="00BE7A6D">
        <w:rPr>
          <w:rFonts w:ascii="Times New Roman" w:eastAsia="Times New Roman" w:hAnsi="Times New Roman" w:cs="Times New Roman"/>
          <w:b/>
          <w:bCs/>
          <w:iCs/>
          <w:color w:val="auto"/>
          <w:sz w:val="36"/>
          <w:szCs w:val="36"/>
          <w:lang w:val="x-none" w:eastAsia="en-US" w:bidi="ar-SA"/>
        </w:rPr>
        <w:t>ЖИГАЛОВСКОГО РАЙОНА ИРКУТСКОЙ ОБЛАСТИ</w:t>
      </w:r>
      <w:bookmarkEnd w:id="13"/>
      <w:bookmarkEnd w:id="14"/>
      <w:bookmarkEnd w:id="15"/>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both"/>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201</w:t>
      </w:r>
      <w:r>
        <w:rPr>
          <w:rFonts w:ascii="Times New Roman" w:eastAsia="Times New Roman" w:hAnsi="Times New Roman" w:cs="Times New Roman"/>
          <w:bCs/>
          <w:color w:val="auto"/>
          <w:lang w:bidi="ar-SA"/>
        </w:rPr>
        <w:t>9</w:t>
      </w:r>
      <w:r w:rsidRPr="00BE7A6D">
        <w:rPr>
          <w:rFonts w:ascii="Times New Roman" w:eastAsia="Times New Roman" w:hAnsi="Times New Roman" w:cs="Times New Roman"/>
          <w:bCs/>
          <w:color w:val="auto"/>
          <w:lang w:bidi="ar-SA"/>
        </w:rPr>
        <w:t>г.</w:t>
      </w: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p>
    <w:p w:rsidR="00BE7A6D" w:rsidRPr="00BE7A6D" w:rsidRDefault="00BE7A6D" w:rsidP="00BE7A6D">
      <w:pPr>
        <w:widowControl/>
        <w:spacing w:before="120" w:after="120"/>
        <w:contextualSpacing/>
        <w:jc w:val="both"/>
        <w:rPr>
          <w:rFonts w:ascii="Times New Roman" w:eastAsia="Calibri" w:hAnsi="Times New Roman" w:cs="Times New Roman"/>
          <w:b/>
          <w:iCs/>
          <w:color w:val="auto"/>
          <w:lang w:val="x-none" w:eastAsia="en-US" w:bidi="ar-SA"/>
        </w:rPr>
      </w:pPr>
      <w:r w:rsidRPr="00BE7A6D">
        <w:rPr>
          <w:rFonts w:ascii="Times New Roman" w:eastAsia="Calibri" w:hAnsi="Times New Roman" w:cs="Times New Roman"/>
          <w:b/>
          <w:iCs/>
          <w:color w:val="auto"/>
          <w:lang w:val="x-none" w:eastAsia="en-US" w:bidi="ar-SA"/>
        </w:rPr>
        <w:t xml:space="preserve">Заказчик: </w:t>
      </w:r>
    </w:p>
    <w:p w:rsidR="00BE7A6D" w:rsidRPr="00BE7A6D" w:rsidRDefault="00BE7A6D" w:rsidP="00BE7A6D">
      <w:pPr>
        <w:snapToGrid w:val="0"/>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color w:val="auto"/>
          <w:lang w:bidi="ar-SA"/>
        </w:rPr>
        <w:t xml:space="preserve">Администрация Жигаловского муниципального образования Жигаловского муниципального района Иркутской области </w:t>
      </w:r>
    </w:p>
    <w:p w:rsidR="00BE7A6D" w:rsidRPr="00BE7A6D" w:rsidRDefault="00BE7A6D" w:rsidP="00BE7A6D">
      <w:pPr>
        <w:snapToGrid w:val="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Юридический адрес: 666402 Иркутская область, Жигаловский район,  р.п. Жигалово, ул. Партизанская, 74</w:t>
      </w:r>
    </w:p>
    <w:p w:rsidR="00BE7A6D" w:rsidRPr="00BE7A6D" w:rsidRDefault="00BE7A6D" w:rsidP="00BE7A6D">
      <w:pPr>
        <w:snapToGrid w:val="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Фактический адрес: 666 402 Иркутская область, Жигаловский район,  р.п. Жигалово, ул. Левина, 13</w:t>
      </w:r>
    </w:p>
    <w:p w:rsidR="00BE7A6D" w:rsidRPr="00BE7A6D" w:rsidRDefault="00BE7A6D" w:rsidP="00BE7A6D">
      <w:pPr>
        <w:snapToGrid w:val="0"/>
        <w:jc w:val="both"/>
        <w:rPr>
          <w:rFonts w:ascii="Times New Roman" w:eastAsia="Times New Roman" w:hAnsi="Times New Roman" w:cs="Times New Roman"/>
          <w:b/>
          <w:color w:val="auto"/>
          <w:lang w:bidi="ar-SA"/>
        </w:rPr>
      </w:pPr>
    </w:p>
    <w:p w:rsidR="00BE7A6D" w:rsidRPr="00BE7A6D" w:rsidRDefault="00BE7A6D" w:rsidP="00BE7A6D">
      <w:pPr>
        <w:snapToGrid w:val="0"/>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color w:val="auto"/>
          <w:lang w:bidi="ar-SA"/>
        </w:rPr>
        <w:t>Разработчик:</w:t>
      </w:r>
    </w:p>
    <w:p w:rsidR="00BE7A6D" w:rsidRPr="00BE7A6D" w:rsidRDefault="00BE7A6D" w:rsidP="00BE7A6D">
      <w:pPr>
        <w:tabs>
          <w:tab w:val="left" w:pos="0"/>
        </w:tabs>
        <w:snapToGrid w:val="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
          <w:color w:val="auto"/>
          <w:lang w:bidi="ar-SA"/>
        </w:rPr>
        <w:t>Индивидуальный предприниматель Крылов Иван Васильевич</w:t>
      </w:r>
      <w:r w:rsidRPr="00BE7A6D">
        <w:rPr>
          <w:rFonts w:ascii="Times New Roman" w:eastAsia="Times New Roman" w:hAnsi="Times New Roman" w:cs="Times New Roman"/>
          <w:color w:val="auto"/>
          <w:lang w:bidi="ar-SA"/>
        </w:rPr>
        <w:t xml:space="preserve">                              Юридический адрес: </w:t>
      </w:r>
      <w:smartTag w:uri="urn:schemas-microsoft-com:office:smarttags" w:element="metricconverter">
        <w:smartTagPr>
          <w:attr w:name="ProductID" w:val="160024, г"/>
        </w:smartTagPr>
        <w:r w:rsidRPr="00BE7A6D">
          <w:rPr>
            <w:rFonts w:ascii="Times New Roman" w:eastAsia="Times New Roman" w:hAnsi="Times New Roman" w:cs="Times New Roman"/>
            <w:color w:val="auto"/>
            <w:lang w:bidi="ar-SA"/>
          </w:rPr>
          <w:t>160024, г</w:t>
        </w:r>
      </w:smartTag>
      <w:r w:rsidRPr="00BE7A6D">
        <w:rPr>
          <w:rFonts w:ascii="Times New Roman" w:eastAsia="Times New Roman" w:hAnsi="Times New Roman" w:cs="Times New Roman"/>
          <w:color w:val="auto"/>
          <w:lang w:bidi="ar-SA"/>
        </w:rPr>
        <w:t xml:space="preserve">. Вологда, ул. </w:t>
      </w:r>
      <w:proofErr w:type="spellStart"/>
      <w:r w:rsidRPr="00BE7A6D">
        <w:rPr>
          <w:rFonts w:ascii="Times New Roman" w:eastAsia="Times New Roman" w:hAnsi="Times New Roman" w:cs="Times New Roman"/>
          <w:color w:val="auto"/>
          <w:lang w:bidi="ar-SA"/>
        </w:rPr>
        <w:t>Фрязиновская</w:t>
      </w:r>
      <w:proofErr w:type="spellEnd"/>
      <w:r w:rsidRPr="00BE7A6D">
        <w:rPr>
          <w:rFonts w:ascii="Times New Roman" w:eastAsia="Times New Roman" w:hAnsi="Times New Roman" w:cs="Times New Roman"/>
          <w:color w:val="auto"/>
          <w:lang w:bidi="ar-SA"/>
        </w:rPr>
        <w:t xml:space="preserve"> 33-13</w:t>
      </w:r>
    </w:p>
    <w:p w:rsidR="00BE7A6D" w:rsidRPr="00BE7A6D" w:rsidRDefault="00BE7A6D" w:rsidP="00BE7A6D">
      <w:pPr>
        <w:snapToGrid w:val="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Фактический адрес: </w:t>
      </w:r>
      <w:smartTag w:uri="urn:schemas-microsoft-com:office:smarttags" w:element="metricconverter">
        <w:smartTagPr>
          <w:attr w:name="ProductID" w:val="160024, г"/>
        </w:smartTagPr>
        <w:r w:rsidRPr="00BE7A6D">
          <w:rPr>
            <w:rFonts w:ascii="Times New Roman" w:eastAsia="Times New Roman" w:hAnsi="Times New Roman" w:cs="Times New Roman"/>
            <w:color w:val="auto"/>
            <w:lang w:bidi="ar-SA"/>
          </w:rPr>
          <w:t>160024, г</w:t>
        </w:r>
      </w:smartTag>
      <w:r w:rsidRPr="00BE7A6D">
        <w:rPr>
          <w:rFonts w:ascii="Times New Roman" w:eastAsia="Times New Roman" w:hAnsi="Times New Roman" w:cs="Times New Roman"/>
          <w:color w:val="auto"/>
          <w:lang w:bidi="ar-SA"/>
        </w:rPr>
        <w:t>. Вологда, ул. Пречистенская набережная, д.72, оф.1Н</w:t>
      </w:r>
    </w:p>
    <w:p w:rsidR="00BE7A6D" w:rsidRPr="00BE7A6D" w:rsidRDefault="00BE7A6D" w:rsidP="00BE7A6D">
      <w:pPr>
        <w:snapToGrid w:val="0"/>
        <w:jc w:val="both"/>
        <w:rPr>
          <w:rFonts w:ascii="Times New Roman" w:eastAsia="Times New Roman" w:hAnsi="Times New Roman" w:cs="Times New Roman"/>
          <w:color w:val="auto"/>
          <w:u w:val="single"/>
          <w:lang w:bidi="ar-SA"/>
        </w:rPr>
      </w:pPr>
      <w:r w:rsidRPr="00BE7A6D">
        <w:rPr>
          <w:rFonts w:ascii="Times New Roman" w:eastAsia="Times New Roman" w:hAnsi="Times New Roman" w:cs="Times New Roman"/>
          <w:noProof/>
          <w:color w:val="auto"/>
          <w:lang w:bidi="ar-SA"/>
        </w:rPr>
        <w:drawing>
          <wp:anchor distT="0" distB="0" distL="114300" distR="114300" simplePos="0" relativeHeight="251659264" behindDoc="0" locked="0" layoutInCell="1" allowOverlap="1">
            <wp:simplePos x="0" y="0"/>
            <wp:positionH relativeFrom="column">
              <wp:posOffset>-3810</wp:posOffset>
            </wp:positionH>
            <wp:positionV relativeFrom="paragraph">
              <wp:posOffset>168275</wp:posOffset>
            </wp:positionV>
            <wp:extent cx="1514475" cy="1514475"/>
            <wp:effectExtent l="0" t="0" r="0" b="0"/>
            <wp:wrapNone/>
            <wp:docPr id="7" name="Рисунок 7" descr="CCI14122015_00000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CI14122015_00000 - копия (2).jpg"/>
                    <pic:cNvPicPr>
                      <a:picLocks noChangeAspect="1" noChangeArrowheads="1"/>
                    </pic:cNvPicPr>
                  </pic:nvPicPr>
                  <pic:blipFill>
                    <a:blip r:embed="rId9">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A6D" w:rsidRPr="00BE7A6D" w:rsidRDefault="00BE7A6D" w:rsidP="00BE7A6D">
      <w:pPr>
        <w:snapToGrid w:val="0"/>
        <w:jc w:val="both"/>
        <w:rPr>
          <w:rFonts w:ascii="Times New Roman" w:eastAsia="Times New Roman" w:hAnsi="Times New Roman" w:cs="Times New Roman"/>
          <w:color w:val="auto"/>
          <w:u w:val="single"/>
          <w:lang w:bidi="ar-SA"/>
        </w:rPr>
      </w:pPr>
    </w:p>
    <w:p w:rsidR="00BE7A6D" w:rsidRPr="00BE7A6D" w:rsidRDefault="00BE7A6D" w:rsidP="00BE7A6D">
      <w:pPr>
        <w:tabs>
          <w:tab w:val="left" w:pos="8472"/>
        </w:tabs>
        <w:snapToGrid w:val="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_________________     </w:t>
      </w:r>
      <w:r w:rsidRPr="00BE7A6D">
        <w:rPr>
          <w:rFonts w:ascii="Times New Roman" w:eastAsia="Times New Roman" w:hAnsi="Times New Roman" w:cs="Times New Roman"/>
          <w:b/>
          <w:color w:val="auto"/>
          <w:lang w:bidi="ar-SA"/>
        </w:rPr>
        <w:t>Крылов И.В.</w:t>
      </w:r>
    </w:p>
    <w:p w:rsidR="00BE7A6D" w:rsidRPr="00BE7A6D" w:rsidRDefault="00BE7A6D" w:rsidP="00BE7A6D">
      <w:pPr>
        <w:widowControl/>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bidi="ar-SA"/>
        </w:rPr>
      </w:pPr>
    </w:p>
    <w:p w:rsidR="00BE7A6D" w:rsidRPr="00BE7A6D" w:rsidRDefault="00BE7A6D" w:rsidP="00BE7A6D">
      <w:pPr>
        <w:widowControl/>
        <w:ind w:firstLine="720"/>
        <w:jc w:val="center"/>
        <w:rPr>
          <w:rFonts w:ascii="Times New Roman" w:eastAsia="Times New Roman" w:hAnsi="Times New Roman" w:cs="Times New Roman"/>
          <w:bCs/>
          <w:color w:val="auto"/>
          <w:lang w:eastAsia="en-US" w:bidi="ar-SA"/>
        </w:rPr>
      </w:pPr>
    </w:p>
    <w:p w:rsidR="00BE7A6D" w:rsidRPr="00BE7A6D" w:rsidRDefault="00BE7A6D" w:rsidP="00BE7A6D">
      <w:pPr>
        <w:widowControl/>
        <w:pBdr>
          <w:bottom w:val="thinThickSmallGap" w:sz="12" w:space="1" w:color="943634"/>
        </w:pBdr>
        <w:spacing w:before="400" w:after="200"/>
        <w:ind w:left="720"/>
        <w:jc w:val="both"/>
        <w:rPr>
          <w:rFonts w:ascii="Cambria" w:eastAsia="Times New Roman" w:hAnsi="Cambria" w:cs="Cambria"/>
          <w:caps/>
          <w:color w:val="auto"/>
          <w:spacing w:val="20"/>
          <w:lang w:eastAsia="en-US" w:bidi="ar-SA"/>
        </w:rPr>
      </w:pPr>
      <w:bookmarkStart w:id="16" w:name="_Toc444199394"/>
      <w:bookmarkStart w:id="17" w:name="_Toc437118140"/>
      <w:r w:rsidRPr="00BE7A6D">
        <w:rPr>
          <w:rFonts w:ascii="Cambria" w:eastAsia="Times New Roman" w:hAnsi="Cambria" w:cs="Cambria"/>
          <w:caps/>
          <w:color w:val="auto"/>
          <w:spacing w:val="20"/>
          <w:lang w:eastAsia="en-US" w:bidi="ar-SA"/>
        </w:rPr>
        <w:t>Оглавление</w:t>
      </w:r>
    </w:p>
    <w:p w:rsidR="00BE7A6D" w:rsidRPr="00BE7A6D" w:rsidRDefault="00BE7A6D"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r w:rsidRPr="00BE7A6D">
        <w:rPr>
          <w:rFonts w:ascii="Times New Roman" w:eastAsia="Times New Roman" w:hAnsi="Times New Roman" w:cs="Times New Roman"/>
          <w:color w:val="auto"/>
          <w:lang w:bidi="ar-SA"/>
        </w:rPr>
        <w:lastRenderedPageBreak/>
        <w:fldChar w:fldCharType="begin"/>
      </w:r>
      <w:r w:rsidRPr="00BE7A6D">
        <w:rPr>
          <w:rFonts w:ascii="Times New Roman" w:eastAsia="Times New Roman" w:hAnsi="Times New Roman" w:cs="Times New Roman"/>
          <w:color w:val="auto"/>
          <w:lang w:bidi="ar-SA"/>
        </w:rPr>
        <w:instrText xml:space="preserve"> TOC \o "1-3" \h \z \u </w:instrText>
      </w:r>
      <w:r w:rsidRPr="00BE7A6D">
        <w:rPr>
          <w:rFonts w:ascii="Times New Roman" w:eastAsia="Times New Roman" w:hAnsi="Times New Roman" w:cs="Times New Roman"/>
          <w:color w:val="auto"/>
          <w:lang w:bidi="ar-SA"/>
        </w:rPr>
        <w:fldChar w:fldCharType="separate"/>
      </w:r>
      <w:hyperlink w:anchor="_Toc2245707" w:history="1">
        <w:r w:rsidRPr="00BE7A6D">
          <w:rPr>
            <w:rFonts w:ascii="Times New Roman" w:eastAsia="Times New Roman" w:hAnsi="Times New Roman" w:cs="Times New Roman"/>
            <w:noProof/>
            <w:color w:val="0000FF"/>
            <w:u w:val="single"/>
            <w:lang w:bidi="ar-SA"/>
          </w:rPr>
          <w:t>ГЕНЕРАЛЬНАЯ СХЕМА ОЧИСТКИ ТЕРРИТОРИИ</w:t>
        </w:r>
        <w:r w:rsidRPr="00BE7A6D">
          <w:rPr>
            <w:rFonts w:ascii="Times New Roman" w:eastAsia="Times New Roman" w:hAnsi="Times New Roman" w:cs="Times New Roman"/>
            <w:noProof/>
            <w:webHidden/>
            <w:color w:val="auto"/>
            <w:lang w:bidi="ar-SA"/>
          </w:rPr>
          <w:tab/>
        </w:r>
        <w:r w:rsidRPr="00BE7A6D">
          <w:rPr>
            <w:rFonts w:ascii="Times New Roman" w:eastAsia="Times New Roman" w:hAnsi="Times New Roman" w:cs="Times New Roman"/>
            <w:noProof/>
            <w:webHidden/>
            <w:color w:val="auto"/>
            <w:lang w:bidi="ar-SA"/>
          </w:rPr>
          <w:fldChar w:fldCharType="begin"/>
        </w:r>
        <w:r w:rsidRPr="00BE7A6D">
          <w:rPr>
            <w:rFonts w:ascii="Times New Roman" w:eastAsia="Times New Roman" w:hAnsi="Times New Roman" w:cs="Times New Roman"/>
            <w:noProof/>
            <w:webHidden/>
            <w:color w:val="auto"/>
            <w:lang w:bidi="ar-SA"/>
          </w:rPr>
          <w:instrText xml:space="preserve"> PAGEREF _Toc2245707 \h </w:instrText>
        </w:r>
        <w:r w:rsidRPr="00BE7A6D">
          <w:rPr>
            <w:rFonts w:ascii="Times New Roman" w:eastAsia="Times New Roman" w:hAnsi="Times New Roman" w:cs="Times New Roman"/>
            <w:noProof/>
            <w:webHidden/>
            <w:color w:val="auto"/>
            <w:lang w:bidi="ar-SA"/>
          </w:rPr>
        </w:r>
        <w:r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w:t>
        </w:r>
        <w:r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08" w:history="1">
        <w:r w:rsidR="00BE7A6D" w:rsidRPr="00BE7A6D">
          <w:rPr>
            <w:rFonts w:ascii="Times New Roman" w:eastAsia="Times New Roman" w:hAnsi="Times New Roman" w:cs="Times New Roman"/>
            <w:noProof/>
            <w:color w:val="0000FF"/>
            <w:u w:val="single"/>
            <w:lang w:bidi="ar-SA"/>
          </w:rPr>
          <w:t>ЖИГАЛОВСКОГО МУНИЦИПАЛЬНОГО ОБРАЗОВАНИЯ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_Toc2245708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09" w:history="1">
        <w:r w:rsidR="00BE7A6D" w:rsidRPr="00BE7A6D">
          <w:rPr>
            <w:rFonts w:ascii="Times New Roman" w:eastAsia="Times New Roman" w:hAnsi="Times New Roman" w:cs="Times New Roman"/>
            <w:noProof/>
            <w:color w:val="0000FF"/>
            <w:u w:val="single"/>
            <w:lang w:bidi="ar-SA"/>
          </w:rPr>
          <w:t>ЖИГАЛОВСКОГО РАЙОНА ИРКУТСКОЙ ОБЛАСТИ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_Toc2245709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0" w:history="1">
        <w:r w:rsidR="00BE7A6D" w:rsidRPr="00BE7A6D">
          <w:rPr>
            <w:rFonts w:ascii="Times New Roman" w:eastAsia="Times New Roman" w:hAnsi="Times New Roman" w:cs="Times New Roman"/>
            <w:noProof/>
            <w:color w:val="0000FF"/>
            <w:u w:val="single"/>
            <w:lang w:bidi="ar-SA"/>
          </w:rPr>
          <w:t>Введение</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_Toc2245710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7</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1" w:history="1">
        <w:r w:rsidR="00BE7A6D" w:rsidRPr="00BE7A6D">
          <w:rPr>
            <w:rFonts w:ascii="Times New Roman" w:eastAsia="Times New Roman" w:hAnsi="Times New Roman" w:cs="Times New Roman"/>
            <w:noProof/>
            <w:color w:val="0000FF"/>
            <w:u w:val="single"/>
            <w:lang w:bidi="ar-SA"/>
          </w:rPr>
          <w:t>1. Характеристика Жигаловского муниципального образования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_Toc2245711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10</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2" w:history="1">
        <w:r w:rsidR="00BE7A6D" w:rsidRPr="00BE7A6D">
          <w:rPr>
            <w:rFonts w:ascii="Times New Roman" w:eastAsia="Times New Roman" w:hAnsi="Times New Roman" w:cs="Times New Roman"/>
            <w:noProof/>
            <w:color w:val="0000FF"/>
            <w:u w:val="single"/>
            <w:lang w:bidi="ar-SA"/>
          </w:rPr>
          <w:t>1.1. Общие сведения  Жигаловского муниципального образования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_Toc2245712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10</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3" w:history="1">
        <w:r w:rsidR="00BE7A6D" w:rsidRPr="00BE7A6D">
          <w:rPr>
            <w:rFonts w:ascii="Times New Roman" w:eastAsia="Times New Roman" w:hAnsi="Times New Roman" w:cs="Times New Roman"/>
            <w:noProof/>
            <w:color w:val="0000FF"/>
            <w:u w:val="single"/>
            <w:lang w:bidi="ar-SA"/>
          </w:rPr>
          <w:t>1.2. Природная и географическая характеристика</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_Toc2245713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11</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4" w:history="1">
        <w:r w:rsidR="00BE7A6D" w:rsidRPr="00BE7A6D">
          <w:rPr>
            <w:rFonts w:ascii="Times New Roman" w:eastAsia="Times New Roman" w:hAnsi="Times New Roman" w:cs="Times New Roman"/>
            <w:noProof/>
            <w:color w:val="0000FF"/>
            <w:u w:val="single"/>
            <w:lang w:bidi="ar-SA"/>
          </w:rPr>
          <w:t>1.3 Социальная ситуация. Трудовые ресурсы.</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_Toc2245714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12</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5" w:history="1">
        <w:r w:rsidR="00BE7A6D" w:rsidRPr="00BE7A6D">
          <w:rPr>
            <w:rFonts w:ascii="Times New Roman" w:eastAsia="Times New Roman" w:hAnsi="Times New Roman" w:cs="Times New Roman"/>
            <w:noProof/>
            <w:color w:val="0000FF"/>
            <w:u w:val="single"/>
            <w:lang w:bidi="ar-SA"/>
          </w:rPr>
          <w:t>1.4. Жилищный фонд</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_Toc2245715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14</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6" w:history="1">
        <w:r w:rsidR="00BE7A6D" w:rsidRPr="00BE7A6D">
          <w:rPr>
            <w:rFonts w:ascii="Times New Roman" w:eastAsia="Times New Roman" w:hAnsi="Times New Roman" w:cs="Times New Roman"/>
            <w:noProof/>
            <w:color w:val="0000FF"/>
            <w:u w:val="single"/>
            <w:lang w:bidi="ar-SA"/>
          </w:rPr>
          <w:t>1.5. Социальное и культурно-бытовое обслуживание населения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_Toc2245716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15</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19" w:history="1">
        <w:r w:rsidR="00BE7A6D" w:rsidRPr="00BE7A6D">
          <w:rPr>
            <w:rFonts w:ascii="Times New Roman" w:eastAsia="Times New Roman" w:hAnsi="Times New Roman" w:cs="Times New Roman"/>
            <w:noProof/>
            <w:color w:val="0000FF"/>
            <w:u w:val="single"/>
            <w:lang w:bidi="ar-SA"/>
          </w:rPr>
          <w:t>2. Существующее состояние санитарной очистки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_Toc2245719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17</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20" w:history="1">
        <w:r w:rsidR="00BE7A6D" w:rsidRPr="00BE7A6D">
          <w:rPr>
            <w:rFonts w:ascii="Times New Roman" w:eastAsia="Times New Roman" w:hAnsi="Times New Roman" w:cs="Times New Roman"/>
            <w:noProof/>
            <w:color w:val="0000FF"/>
            <w:u w:val="single"/>
            <w:lang w:bidi="ar-SA"/>
          </w:rPr>
          <w:t>2.1. Общие положения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_Toc2245720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17</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21" w:history="1">
        <w:r w:rsidR="00BE7A6D" w:rsidRPr="00BE7A6D">
          <w:rPr>
            <w:rFonts w:ascii="Times New Roman" w:eastAsia="Times New Roman" w:hAnsi="Times New Roman" w:cs="Times New Roman"/>
            <w:noProof/>
            <w:color w:val="0000FF"/>
            <w:u w:val="single"/>
            <w:lang w:bidi="ar-SA"/>
          </w:rPr>
          <w:t>2.2. Современное состояние уровня загрязнения исследуемой среды</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_Toc2245721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20</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24" w:history="1">
        <w:r w:rsidR="00BE7A6D" w:rsidRPr="00BE7A6D">
          <w:rPr>
            <w:rFonts w:ascii="Times New Roman" w:eastAsia="Times New Roman" w:hAnsi="Times New Roman" w:cs="Times New Roman"/>
            <w:noProof/>
            <w:color w:val="0000FF"/>
            <w:u w:val="single"/>
            <w:lang w:bidi="ar-SA"/>
          </w:rPr>
          <w:t>2.3 Организация сбора и удаления отходов</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_Toc2245724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21</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tabs>
          <w:tab w:val="right" w:leader="dot" w:pos="9346"/>
        </w:tabs>
        <w:snapToGrid w:val="0"/>
        <w:spacing w:after="100"/>
        <w:ind w:left="480" w:hanging="480"/>
        <w:jc w:val="both"/>
        <w:rPr>
          <w:rFonts w:ascii="Calibri" w:eastAsia="Times New Roman" w:hAnsi="Calibri" w:cs="Times New Roman"/>
          <w:noProof/>
          <w:color w:val="auto"/>
          <w:sz w:val="22"/>
          <w:szCs w:val="22"/>
          <w:lang w:bidi="ar-SA"/>
        </w:rPr>
      </w:pPr>
      <w:hyperlink w:anchor="_Toc2245725" w:history="1">
        <w:r w:rsidR="00BE7A6D" w:rsidRPr="00BE7A6D">
          <w:rPr>
            <w:rFonts w:ascii="Times New Roman" w:eastAsia="Times New Roman" w:hAnsi="Times New Roman" w:cs="Times New Roman"/>
            <w:noProof/>
            <w:color w:val="0000FF"/>
            <w:u w:val="single"/>
            <w:lang w:bidi="ar-SA"/>
          </w:rPr>
          <w:t>2.3.1. Нормы накопления и объемы образующихся коммунальных отходов</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_Toc2245725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21</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tabs>
          <w:tab w:val="right" w:leader="dot" w:pos="9346"/>
        </w:tabs>
        <w:snapToGrid w:val="0"/>
        <w:spacing w:after="100"/>
        <w:ind w:left="480" w:hanging="480"/>
        <w:jc w:val="both"/>
        <w:rPr>
          <w:rFonts w:ascii="Calibri" w:eastAsia="Times New Roman" w:hAnsi="Calibri" w:cs="Times New Roman"/>
          <w:noProof/>
          <w:color w:val="auto"/>
          <w:sz w:val="22"/>
          <w:szCs w:val="22"/>
          <w:lang w:bidi="ar-SA"/>
        </w:rPr>
      </w:pPr>
      <w:hyperlink w:anchor="_Toc2245726" w:history="1">
        <w:r w:rsidR="00BE7A6D" w:rsidRPr="00BE7A6D">
          <w:rPr>
            <w:rFonts w:ascii="Times New Roman" w:eastAsia="Times New Roman" w:hAnsi="Times New Roman" w:cs="Times New Roman"/>
            <w:noProof/>
            <w:color w:val="0000FF"/>
            <w:u w:val="single"/>
            <w:lang w:bidi="ar-SA"/>
          </w:rPr>
          <w:t>2.3.2. Существующая система сбора и вывоза отходов</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_Toc2245726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24</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27" w:history="1">
        <w:r w:rsidR="00BE7A6D" w:rsidRPr="00BE7A6D">
          <w:rPr>
            <w:rFonts w:ascii="Times New Roman" w:eastAsia="Times New Roman" w:hAnsi="Times New Roman" w:cs="Times New Roman"/>
            <w:noProof/>
            <w:color w:val="0000FF"/>
            <w:u w:val="single"/>
            <w:lang w:bidi="ar-SA"/>
          </w:rPr>
          <w:t>3. Предлагаемая организация системы обращения с отходами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_Toc2245727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25</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28" w:history="1">
        <w:r w:rsidR="00BE7A6D" w:rsidRPr="00BE7A6D">
          <w:rPr>
            <w:rFonts w:ascii="Times New Roman" w:eastAsia="Times New Roman" w:hAnsi="Times New Roman" w:cs="Times New Roman"/>
            <w:noProof/>
            <w:color w:val="0000FF"/>
            <w:u w:val="single"/>
            <w:lang w:bidi="ar-SA"/>
          </w:rPr>
          <w:t>3.1. Организация сбора и удаления отходов потребления. Организация сбора и вывоза твердых коммунальных отходов</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_Toc2245728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25</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29" w:history="1">
        <w:r w:rsidR="00BE7A6D" w:rsidRPr="00BE7A6D">
          <w:rPr>
            <w:rFonts w:ascii="Times New Roman" w:eastAsia="Times New Roman" w:hAnsi="Times New Roman" w:cs="Times New Roman"/>
            <w:noProof/>
            <w:color w:val="0000FF"/>
            <w:u w:val="single"/>
            <w:lang w:bidi="ar-SA"/>
          </w:rPr>
          <w:t>3.2. Прогноз изменения количества образующихся ТКО</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_Toc2245729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27</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0" w:history="1">
        <w:r w:rsidR="00BE7A6D" w:rsidRPr="00BE7A6D">
          <w:rPr>
            <w:rFonts w:ascii="Times New Roman" w:eastAsia="Times New Roman" w:hAnsi="Times New Roman" w:cs="Times New Roman"/>
            <w:noProof/>
            <w:color w:val="0000FF"/>
            <w:u w:val="single"/>
            <w:lang w:bidi="ar-SA"/>
          </w:rPr>
          <w:t>3.3. Определение необходимого количества контейнеров для сбора твердых коммунальных отходов</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_Toc2245730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28</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1" w:history="1">
        <w:r w:rsidR="00BE7A6D" w:rsidRPr="00BE7A6D">
          <w:rPr>
            <w:rFonts w:ascii="Times New Roman" w:eastAsia="Times New Roman" w:hAnsi="Times New Roman" w:cs="Times New Roman"/>
            <w:noProof/>
            <w:color w:val="0000FF"/>
            <w:u w:val="single"/>
            <w:lang w:bidi="ar-SA"/>
          </w:rPr>
          <w:t>3.4. Определение необходимого количества спецавтотранспорта для вывоза отходов потребления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_Toc2245731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30</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4" w:history="1">
        <w:r w:rsidR="00BE7A6D" w:rsidRPr="00BE7A6D">
          <w:rPr>
            <w:rFonts w:ascii="Times New Roman" w:eastAsia="Times New Roman" w:hAnsi="Times New Roman" w:cs="Times New Roman"/>
            <w:noProof/>
            <w:color w:val="0000FF"/>
            <w:u w:val="single"/>
            <w:lang w:bidi="ar-SA"/>
          </w:rPr>
          <w:t>3.5. Организация системы приема вторичного сырья</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_Toc2245734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32</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5" w:history="1">
        <w:r w:rsidR="00BE7A6D" w:rsidRPr="00BE7A6D">
          <w:rPr>
            <w:rFonts w:ascii="Times New Roman" w:eastAsia="Times New Roman" w:hAnsi="Times New Roman" w:cs="Times New Roman"/>
            <w:noProof/>
            <w:color w:val="0000FF"/>
            <w:u w:val="single"/>
            <w:lang w:bidi="ar-SA"/>
          </w:rPr>
          <w:t>3.6. Размещение и обезвреживание коммунальных отходов</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_Toc2245735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33</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6" w:history="1">
        <w:r w:rsidR="00BE7A6D" w:rsidRPr="00BE7A6D">
          <w:rPr>
            <w:rFonts w:ascii="Times New Roman" w:eastAsia="Times New Roman" w:hAnsi="Times New Roman" w:cs="Times New Roman"/>
            <w:noProof/>
            <w:color w:val="0000FF"/>
            <w:u w:val="single"/>
            <w:lang w:bidi="ar-SA"/>
          </w:rPr>
          <w:t>3.7. Порядок обращения с ртутьсодержащими отходами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_Toc2245736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34</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7" w:history="1">
        <w:r w:rsidR="00BE7A6D" w:rsidRPr="00BE7A6D">
          <w:rPr>
            <w:rFonts w:ascii="Times New Roman" w:eastAsia="Times New Roman" w:hAnsi="Times New Roman" w:cs="Times New Roman"/>
            <w:noProof/>
            <w:color w:val="0000FF"/>
            <w:u w:val="single"/>
            <w:lang w:bidi="ar-SA"/>
          </w:rPr>
          <w:t>3.8. Санитарно-защитные зоны</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_Toc2245737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35</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8" w:history="1">
        <w:r w:rsidR="00BE7A6D" w:rsidRPr="00BE7A6D">
          <w:rPr>
            <w:rFonts w:ascii="Times New Roman" w:eastAsia="Times New Roman" w:hAnsi="Times New Roman" w:cs="Times New Roman"/>
            <w:noProof/>
            <w:color w:val="0000FF"/>
            <w:u w:val="single"/>
            <w:lang w:bidi="ar-SA"/>
          </w:rPr>
          <w:t>3.9. Структура затрат на осуществление процесса обращения с отходами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_Toc2245738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36</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39" w:history="1">
        <w:r w:rsidR="00BE7A6D" w:rsidRPr="00BE7A6D">
          <w:rPr>
            <w:rFonts w:ascii="Times New Roman" w:eastAsia="Times New Roman" w:hAnsi="Times New Roman" w:cs="Times New Roman"/>
            <w:noProof/>
            <w:color w:val="0000FF"/>
            <w:u w:val="single"/>
            <w:lang w:bidi="ar-SA"/>
          </w:rPr>
          <w:t>3.10. Совершенствование нормативно-правового обеспечения мероприятий в сфере обращения с отходами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_Toc2245739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37</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40" w:history="1">
        <w:r w:rsidR="00BE7A6D" w:rsidRPr="00BE7A6D">
          <w:rPr>
            <w:rFonts w:ascii="Times New Roman" w:eastAsia="Times New Roman" w:hAnsi="Times New Roman" w:cs="Times New Roman"/>
            <w:noProof/>
            <w:color w:val="0000FF"/>
            <w:u w:val="single"/>
            <w:lang w:bidi="ar-SA"/>
          </w:rPr>
          <w:t>4. Организация работ по летней и зимней уборке.</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_Toc2245740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39</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41" w:history="1">
        <w:r w:rsidR="00BE7A6D" w:rsidRPr="00BE7A6D">
          <w:rPr>
            <w:rFonts w:ascii="Times New Roman" w:eastAsia="Times New Roman" w:hAnsi="Times New Roman" w:cs="Times New Roman"/>
            <w:noProof/>
            <w:color w:val="0000FF"/>
            <w:u w:val="single"/>
            <w:lang w:bidi="ar-SA"/>
          </w:rPr>
          <w:t>4.1 Технология летнего содержания дорог</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_Toc2245741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43</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left" w:pos="426"/>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42" w:history="1">
        <w:r w:rsidR="00BE7A6D" w:rsidRPr="00BE7A6D">
          <w:rPr>
            <w:rFonts w:ascii="Times New Roman" w:eastAsia="Times New Roman" w:hAnsi="Times New Roman" w:cs="Times New Roman"/>
            <w:noProof/>
            <w:color w:val="0000FF"/>
            <w:u w:val="single"/>
            <w:lang w:bidi="ar-SA"/>
          </w:rPr>
          <w:t>4.2 Технология зимнего содержания дорог</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_Toc2245742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45</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9F4A95" w:rsidP="00BE7A6D">
      <w:pPr>
        <w:widowControl/>
        <w:tabs>
          <w:tab w:val="right" w:leader="dot" w:pos="9356"/>
        </w:tabs>
        <w:snapToGrid w:val="0"/>
        <w:spacing w:line="276" w:lineRule="auto"/>
        <w:jc w:val="both"/>
        <w:rPr>
          <w:rFonts w:ascii="Calibri" w:eastAsia="Times New Roman" w:hAnsi="Calibri" w:cs="Times New Roman"/>
          <w:noProof/>
          <w:color w:val="auto"/>
          <w:sz w:val="22"/>
          <w:szCs w:val="22"/>
          <w:lang w:bidi="ar-SA"/>
        </w:rPr>
      </w:pPr>
      <w:hyperlink w:anchor="_Toc2245743" w:history="1">
        <w:r w:rsidR="00BE7A6D" w:rsidRPr="00BE7A6D">
          <w:rPr>
            <w:rFonts w:ascii="Times New Roman" w:eastAsia="Times New Roman" w:hAnsi="Times New Roman" w:cs="Times New Roman"/>
            <w:noProof/>
            <w:color w:val="0000FF"/>
            <w:u w:val="single"/>
            <w:lang w:bidi="ar-SA"/>
          </w:rPr>
          <w:t>5. Выводы и рекомендации</w:t>
        </w:r>
        <w:r w:rsidR="00BE7A6D" w:rsidRPr="00BE7A6D">
          <w:rPr>
            <w:rFonts w:ascii="Times New Roman" w:eastAsia="Times New Roman" w:hAnsi="Times New Roman" w:cs="Times New Roman"/>
            <w:noProof/>
            <w:webHidden/>
            <w:color w:val="auto"/>
            <w:lang w:bidi="ar-SA"/>
          </w:rPr>
          <w:tab/>
        </w:r>
        <w:r w:rsidR="00BE7A6D" w:rsidRPr="00BE7A6D">
          <w:rPr>
            <w:rFonts w:ascii="Times New Roman" w:eastAsia="Times New Roman" w:hAnsi="Times New Roman" w:cs="Times New Roman"/>
            <w:noProof/>
            <w:webHidden/>
            <w:color w:val="auto"/>
            <w:lang w:bidi="ar-SA"/>
          </w:rPr>
          <w:fldChar w:fldCharType="begin"/>
        </w:r>
        <w:r w:rsidR="00BE7A6D" w:rsidRPr="00BE7A6D">
          <w:rPr>
            <w:rFonts w:ascii="Times New Roman" w:eastAsia="Times New Roman" w:hAnsi="Times New Roman" w:cs="Times New Roman"/>
            <w:noProof/>
            <w:webHidden/>
            <w:color w:val="auto"/>
            <w:lang w:bidi="ar-SA"/>
          </w:rPr>
          <w:instrText xml:space="preserve"> PAGEREF _Toc2245743 \h </w:instrText>
        </w:r>
        <w:r w:rsidR="00BE7A6D" w:rsidRPr="00BE7A6D">
          <w:rPr>
            <w:rFonts w:ascii="Times New Roman" w:eastAsia="Times New Roman" w:hAnsi="Times New Roman" w:cs="Times New Roman"/>
            <w:noProof/>
            <w:webHidden/>
            <w:color w:val="auto"/>
            <w:lang w:bidi="ar-SA"/>
          </w:rPr>
        </w:r>
        <w:r w:rsidR="00BE7A6D" w:rsidRPr="00BE7A6D">
          <w:rPr>
            <w:rFonts w:ascii="Times New Roman" w:eastAsia="Times New Roman" w:hAnsi="Times New Roman" w:cs="Times New Roman"/>
            <w:noProof/>
            <w:webHidden/>
            <w:color w:val="auto"/>
            <w:lang w:bidi="ar-SA"/>
          </w:rPr>
          <w:fldChar w:fldCharType="separate"/>
        </w:r>
        <w:r w:rsidR="00404189">
          <w:rPr>
            <w:rFonts w:ascii="Times New Roman" w:eastAsia="Times New Roman" w:hAnsi="Times New Roman" w:cs="Times New Roman"/>
            <w:noProof/>
            <w:webHidden/>
            <w:color w:val="auto"/>
            <w:lang w:bidi="ar-SA"/>
          </w:rPr>
          <w:t>49</w:t>
        </w:r>
        <w:r w:rsidR="00BE7A6D" w:rsidRPr="00BE7A6D">
          <w:rPr>
            <w:rFonts w:ascii="Times New Roman" w:eastAsia="Times New Roman" w:hAnsi="Times New Roman" w:cs="Times New Roman"/>
            <w:noProof/>
            <w:webHidden/>
            <w:color w:val="auto"/>
            <w:lang w:bidi="ar-SA"/>
          </w:rPr>
          <w:fldChar w:fldCharType="end"/>
        </w:r>
      </w:hyperlink>
    </w:p>
    <w:p w:rsidR="00BE7A6D" w:rsidRPr="00BE7A6D" w:rsidRDefault="00BE7A6D" w:rsidP="00BE7A6D">
      <w:pPr>
        <w:snapToGrid w:val="0"/>
        <w:ind w:firstLine="56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fldChar w:fldCharType="end"/>
      </w:r>
    </w:p>
    <w:p w:rsidR="00BE7A6D" w:rsidRPr="00BE7A6D" w:rsidRDefault="00BE7A6D" w:rsidP="00BE7A6D">
      <w:pPr>
        <w:snapToGrid w:val="0"/>
        <w:ind w:firstLine="56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br w:type="page"/>
      </w:r>
    </w:p>
    <w:p w:rsidR="00BE7A6D" w:rsidRPr="00BE7A6D" w:rsidRDefault="00BE7A6D" w:rsidP="00BE7A6D">
      <w:pPr>
        <w:widowControl/>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color w:val="auto"/>
          <w:lang w:bidi="ar-SA"/>
        </w:rPr>
        <w:lastRenderedPageBreak/>
        <w:t>Сокращения, термины, определения</w:t>
      </w:r>
      <w:bookmarkEnd w:id="16"/>
      <w:bookmarkEnd w:id="17"/>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Городское поселение - город или поселок с прилегающей территорией. В составе городского поселения также могут находиться сельские населенные пункты, не имеющие статуса городских поселений, в которых местное самоуправление осуществляется населением непосредственно и (или) через выборные и иные органы местного самоуправления.</w:t>
      </w:r>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Сельское поселение - административная единица, соответствующая сельсовету или сельскому поселению.</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Муниципальный район – </w:t>
      </w:r>
      <w:r w:rsidRPr="00BE7A6D">
        <w:rPr>
          <w:rFonts w:ascii="Times New Roman" w:eastAsia="Times New Roman" w:hAnsi="Times New Roman" w:cs="Times New Roman"/>
          <w:color w:val="auto"/>
          <w:lang w:bidi="ar-SA"/>
        </w:rPr>
        <w:t xml:space="preserve">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Межселенная территория</w:t>
      </w:r>
      <w:r w:rsidRPr="00BE7A6D">
        <w:rPr>
          <w:rFonts w:ascii="Times New Roman" w:eastAsia="Times New Roman" w:hAnsi="Times New Roman" w:cs="Times New Roman"/>
          <w:color w:val="auto"/>
          <w:lang w:bidi="ar-SA"/>
        </w:rPr>
        <w:t xml:space="preserve"> – территория, находящаяся вне границ поселения.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Вопросы местного значения городского поселения – </w:t>
      </w:r>
      <w:r w:rsidRPr="00BE7A6D">
        <w:rPr>
          <w:rFonts w:ascii="Times New Roman" w:eastAsia="Times New Roman" w:hAnsi="Times New Roman" w:cs="Times New Roman"/>
          <w:color w:val="auto"/>
          <w:lang w:bidi="ar-SA"/>
        </w:rPr>
        <w:t xml:space="preserve">часть вопросов местного значения, решение которых в соответствии с Федеральным законом № 131-ФЗ от 06 октября 2003 года «Об общих принципах организации местного самоуправления в Российской Федерации» и муниципальными правовыми актами осуществляется населением и (или) органами местного самоуправления муниципального района самостоятельно.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Органы местного самоуправления</w:t>
      </w:r>
      <w:r w:rsidRPr="00BE7A6D">
        <w:rPr>
          <w:rFonts w:ascii="Times New Roman" w:eastAsia="Times New Roman" w:hAnsi="Times New Roman" w:cs="Times New Roman"/>
          <w:color w:val="auto"/>
          <w:lang w:bidi="ar-SA"/>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Вторичное сырье</w:t>
      </w:r>
      <w:r w:rsidRPr="00BE7A6D">
        <w:rPr>
          <w:rFonts w:ascii="Times New Roman" w:eastAsia="Times New Roman" w:hAnsi="Times New Roman" w:cs="Times New Roman"/>
          <w:color w:val="auto"/>
          <w:lang w:bidi="ar-SA"/>
        </w:rPr>
        <w:t xml:space="preserve"> – вторичные материальные ресурсы, для которых имеется реальная возможность и целесообразность использования в народном хозяйстве.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Вторичные материальные ресурсы (ВМР)</w:t>
      </w:r>
      <w:r w:rsidRPr="00BE7A6D">
        <w:rPr>
          <w:rFonts w:ascii="Times New Roman" w:eastAsia="Times New Roman" w:hAnsi="Times New Roman" w:cs="Times New Roman"/>
          <w:color w:val="auto"/>
          <w:lang w:bidi="ar-SA"/>
        </w:rPr>
        <w:t xml:space="preserve"> – отходы производства и потребления образующихся в народном хозяйстве, для которых существует возможность повторного использования непосредственно или после дополнительной обработки.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Вторичные ресурсы</w:t>
      </w:r>
      <w:r w:rsidRPr="00BE7A6D">
        <w:rPr>
          <w:rFonts w:ascii="Times New Roman" w:eastAsia="Times New Roman" w:hAnsi="Times New Roman" w:cs="Times New Roman"/>
          <w:color w:val="auto"/>
          <w:lang w:bidi="ar-SA"/>
        </w:rPr>
        <w:t xml:space="preserve"> -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Дворовая, внутриквартальная территория</w:t>
      </w:r>
      <w:r w:rsidRPr="00BE7A6D">
        <w:rPr>
          <w:rFonts w:ascii="Times New Roman" w:eastAsia="Times New Roman" w:hAnsi="Times New Roman" w:cs="Times New Roman"/>
          <w:color w:val="auto"/>
          <w:lang w:bidi="ar-SA"/>
        </w:rPr>
        <w:t xml:space="preserve"> –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Домовладение</w:t>
      </w:r>
      <w:r w:rsidRPr="00BE7A6D">
        <w:rPr>
          <w:rFonts w:ascii="Times New Roman" w:eastAsia="Times New Roman" w:hAnsi="Times New Roman" w:cs="Times New Roman"/>
          <w:color w:val="auto"/>
          <w:lang w:bidi="ar-SA"/>
        </w:rPr>
        <w:t xml:space="preserve"> – совокупность принадлежащих гражданину на праве частной собственности жилого дома, подсобных хозяйственных построек (гаража, сарая, теплиц и др.), расположенных на отдельном земельном участке, предоставленном для индивидуального жилищного строительства в пределах действующих норм в зависимости  от размера жилого дома и  местных условий.</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Благоустроенные домовладения </w:t>
      </w:r>
      <w:r w:rsidRPr="00BE7A6D">
        <w:rPr>
          <w:rFonts w:ascii="Times New Roman" w:eastAsia="Times New Roman" w:hAnsi="Times New Roman" w:cs="Times New Roman"/>
          <w:color w:val="auto"/>
          <w:lang w:bidi="ar-SA"/>
        </w:rPr>
        <w:t xml:space="preserve">– домовладения, имеющие центральную систему </w:t>
      </w:r>
      <w:proofErr w:type="spellStart"/>
      <w:r w:rsidRPr="00BE7A6D">
        <w:rPr>
          <w:rFonts w:ascii="Times New Roman" w:eastAsia="Times New Roman" w:hAnsi="Times New Roman" w:cs="Times New Roman"/>
          <w:color w:val="auto"/>
          <w:lang w:bidi="ar-SA"/>
        </w:rPr>
        <w:t>электро</w:t>
      </w:r>
      <w:proofErr w:type="spellEnd"/>
      <w:r w:rsidRPr="00BE7A6D">
        <w:rPr>
          <w:rFonts w:ascii="Times New Roman" w:eastAsia="Times New Roman" w:hAnsi="Times New Roman" w:cs="Times New Roman"/>
          <w:color w:val="auto"/>
          <w:lang w:bidi="ar-SA"/>
        </w:rPr>
        <w:t xml:space="preserve"> - и газоснабжения , а также автономные системы водоснабжения, водоотведения, канализации (оборудованный септик).</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Договор на вывоз мусора</w:t>
      </w:r>
      <w:r w:rsidRPr="00BE7A6D">
        <w:rPr>
          <w:rFonts w:ascii="Times New Roman" w:eastAsia="Times New Roman" w:hAnsi="Times New Roman" w:cs="Times New Roman"/>
          <w:color w:val="auto"/>
          <w:lang w:bidi="ar-SA"/>
        </w:rPr>
        <w:t xml:space="preserve"> - письменное соглашение, имеющее юридическую силу, заключенное между заказчиком и подрядной  специализированной организацией на вывоз твердых коммунальных отходов, крупногабаритного мусора.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Жидкие коммунальные отходы</w:t>
      </w:r>
      <w:r w:rsidRPr="00BE7A6D">
        <w:rPr>
          <w:rFonts w:ascii="Times New Roman" w:eastAsia="Times New Roman" w:hAnsi="Times New Roman" w:cs="Times New Roman"/>
          <w:color w:val="auto"/>
          <w:lang w:bidi="ar-SA"/>
        </w:rPr>
        <w:t xml:space="preserve"> - нечистоты, собираемые в </w:t>
      </w:r>
      <w:proofErr w:type="spellStart"/>
      <w:r w:rsidRPr="00BE7A6D">
        <w:rPr>
          <w:rFonts w:ascii="Times New Roman" w:eastAsia="Times New Roman" w:hAnsi="Times New Roman" w:cs="Times New Roman"/>
          <w:color w:val="auto"/>
          <w:lang w:bidi="ar-SA"/>
        </w:rPr>
        <w:t>неканализованных</w:t>
      </w:r>
      <w:proofErr w:type="spellEnd"/>
      <w:r w:rsidRPr="00BE7A6D">
        <w:rPr>
          <w:rFonts w:ascii="Times New Roman" w:eastAsia="Times New Roman" w:hAnsi="Times New Roman" w:cs="Times New Roman"/>
          <w:color w:val="auto"/>
          <w:lang w:bidi="ar-SA"/>
        </w:rPr>
        <w:t xml:space="preserve"> домовладениях.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Загрязняющее вещество</w:t>
      </w:r>
      <w:r w:rsidRPr="00BE7A6D">
        <w:rPr>
          <w:rFonts w:ascii="Times New Roman" w:eastAsia="Times New Roman" w:hAnsi="Times New Roman" w:cs="Times New Roman"/>
          <w:color w:val="auto"/>
          <w:lang w:bidi="ar-SA"/>
        </w:rPr>
        <w:t xml:space="preserve">–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Захоронение отходов</w:t>
      </w:r>
      <w:r w:rsidRPr="00BE7A6D">
        <w:rPr>
          <w:rFonts w:ascii="Times New Roman" w:eastAsia="Times New Roman" w:hAnsi="Times New Roman" w:cs="Times New Roman"/>
          <w:color w:val="auto"/>
          <w:lang w:bidi="ar-SA"/>
        </w:rPr>
        <w:t xml:space="preserve">–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Контейнер </w:t>
      </w:r>
      <w:r w:rsidRPr="00BE7A6D">
        <w:rPr>
          <w:rFonts w:ascii="Times New Roman" w:eastAsia="Times New Roman" w:hAnsi="Times New Roman" w:cs="Times New Roman"/>
          <w:color w:val="auto"/>
          <w:lang w:bidi="ar-SA"/>
        </w:rPr>
        <w:t xml:space="preserve">- стандартная емкость для сбора отходов.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Контейнерная площадка</w:t>
      </w:r>
      <w:r w:rsidRPr="00BE7A6D">
        <w:rPr>
          <w:rFonts w:ascii="Times New Roman" w:eastAsia="Times New Roman" w:hAnsi="Times New Roman" w:cs="Times New Roman"/>
          <w:color w:val="auto"/>
          <w:lang w:bidi="ar-SA"/>
        </w:rPr>
        <w:t xml:space="preserve"> - ровное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lastRenderedPageBreak/>
        <w:t xml:space="preserve">Компостирование </w:t>
      </w:r>
      <w:r w:rsidRPr="00BE7A6D">
        <w:rPr>
          <w:rFonts w:ascii="Times New Roman" w:eastAsia="Times New Roman" w:hAnsi="Times New Roman" w:cs="Times New Roman"/>
          <w:color w:val="auto"/>
          <w:lang w:bidi="ar-SA"/>
        </w:rPr>
        <w:t xml:space="preserve">– биологический способ переработки органических отходов жизнедеятельности людей и животных, в том числе и навоза в почвенный компонент и биогумус.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Крупногабаритные отходы (КГО)</w:t>
      </w:r>
      <w:r w:rsidRPr="00BE7A6D">
        <w:rPr>
          <w:rFonts w:ascii="Times New Roman" w:eastAsia="Times New Roman" w:hAnsi="Times New Roman" w:cs="Times New Roman"/>
          <w:color w:val="auto"/>
          <w:lang w:bidi="ar-SA"/>
        </w:rPr>
        <w:t xml:space="preserve">– отходы, по габаритам не помещающиеся в стандартные контейнеры вместимостью 0,7 м3.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Мощность полигона – </w:t>
      </w:r>
      <w:r w:rsidRPr="00BE7A6D">
        <w:rPr>
          <w:rFonts w:ascii="Times New Roman" w:eastAsia="Times New Roman" w:hAnsi="Times New Roman" w:cs="Times New Roman"/>
          <w:color w:val="auto"/>
          <w:lang w:bidi="ar-SA"/>
        </w:rPr>
        <w:t xml:space="preserve">количество отходов, которое может быть принято на полигон в течение года в соответствии с проектными данными.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Неблагоустроенные домовладения</w:t>
      </w:r>
      <w:r w:rsidRPr="00BE7A6D">
        <w:rPr>
          <w:rFonts w:ascii="Times New Roman" w:eastAsia="Times New Roman" w:hAnsi="Times New Roman" w:cs="Times New Roman"/>
          <w:color w:val="auto"/>
          <w:lang w:bidi="ar-SA"/>
        </w:rPr>
        <w:t xml:space="preserve">- домовладения с местным отоплением на твердом топливе, без канализации.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Несанкционированные свалки отходов – </w:t>
      </w:r>
      <w:r w:rsidRPr="00BE7A6D">
        <w:rPr>
          <w:rFonts w:ascii="Times New Roman" w:eastAsia="Times New Roman" w:hAnsi="Times New Roman" w:cs="Times New Roman"/>
          <w:color w:val="auto"/>
          <w:lang w:bidi="ar-SA"/>
        </w:rPr>
        <w:t xml:space="preserve">территории, используемые, но не предназначенные для размещения на них отходов.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Норматив накопления отходов</w:t>
      </w:r>
      <w:r w:rsidRPr="00BE7A6D">
        <w:rPr>
          <w:rFonts w:ascii="Times New Roman" w:eastAsia="Times New Roman" w:hAnsi="Times New Roman" w:cs="Times New Roman"/>
          <w:color w:val="auto"/>
          <w:lang w:bidi="ar-SA"/>
        </w:rPr>
        <w:t xml:space="preserve"> –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накапливающихся в определенном месте при указываемых условиях в течение установленного интервала времени.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Обезвреживание отходов</w:t>
      </w:r>
      <w:r w:rsidRPr="00BE7A6D">
        <w:rPr>
          <w:rFonts w:ascii="Times New Roman" w:eastAsia="Times New Roman" w:hAnsi="Times New Roman" w:cs="Times New Roman"/>
          <w:color w:val="auto"/>
          <w:lang w:bidi="ar-SA"/>
        </w:rPr>
        <w:t>- обработка отходов, имеющая целью исключение их опасности или снижение ее уровня до допустимого значения.</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Обращение с отходами</w:t>
      </w:r>
      <w:r w:rsidRPr="00BE7A6D">
        <w:rPr>
          <w:rFonts w:ascii="Times New Roman" w:eastAsia="Times New Roman" w:hAnsi="Times New Roman" w:cs="Times New Roman"/>
          <w:color w:val="auto"/>
          <w:lang w:bidi="ar-SA"/>
        </w:rPr>
        <w:t>- виды деятельности, связанные с документированными (в том числе паспортизованными) организационно-технологическими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Объекты размещения отходов – </w:t>
      </w:r>
      <w:r w:rsidRPr="00BE7A6D">
        <w:rPr>
          <w:rFonts w:ascii="Times New Roman" w:eastAsia="Times New Roman" w:hAnsi="Times New Roman" w:cs="Times New Roman"/>
          <w:color w:val="auto"/>
          <w:lang w:bidi="ar-SA"/>
        </w:rPr>
        <w:t xml:space="preserve">полигоны, </w:t>
      </w:r>
      <w:proofErr w:type="spellStart"/>
      <w:r w:rsidRPr="00BE7A6D">
        <w:rPr>
          <w:rFonts w:ascii="Times New Roman" w:eastAsia="Times New Roman" w:hAnsi="Times New Roman" w:cs="Times New Roman"/>
          <w:color w:val="auto"/>
          <w:lang w:bidi="ar-SA"/>
        </w:rPr>
        <w:t>шламохранилища</w:t>
      </w:r>
      <w:proofErr w:type="spellEnd"/>
      <w:r w:rsidRPr="00BE7A6D">
        <w:rPr>
          <w:rFonts w:ascii="Times New Roman" w:eastAsia="Times New Roman" w:hAnsi="Times New Roman" w:cs="Times New Roman"/>
          <w:color w:val="auto"/>
          <w:lang w:bidi="ar-SA"/>
        </w:rPr>
        <w:t xml:space="preserve">, </w:t>
      </w:r>
      <w:proofErr w:type="spellStart"/>
      <w:r w:rsidRPr="00BE7A6D">
        <w:rPr>
          <w:rFonts w:ascii="Times New Roman" w:eastAsia="Times New Roman" w:hAnsi="Times New Roman" w:cs="Times New Roman"/>
          <w:color w:val="auto"/>
          <w:lang w:bidi="ar-SA"/>
        </w:rPr>
        <w:t>хвостохранилища</w:t>
      </w:r>
      <w:proofErr w:type="spellEnd"/>
      <w:r w:rsidRPr="00BE7A6D">
        <w:rPr>
          <w:rFonts w:ascii="Times New Roman" w:eastAsia="Times New Roman" w:hAnsi="Times New Roman" w:cs="Times New Roman"/>
          <w:color w:val="auto"/>
          <w:lang w:bidi="ar-SA"/>
        </w:rPr>
        <w:t xml:space="preserve"> и другие сооружения,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Отходы потребления (коммунальные отходы) – </w:t>
      </w:r>
      <w:r w:rsidRPr="00BE7A6D">
        <w:rPr>
          <w:rFonts w:ascii="Times New Roman" w:eastAsia="Times New Roman" w:hAnsi="Times New Roman" w:cs="Times New Roman"/>
          <w:color w:val="auto"/>
          <w:lang w:bidi="ar-SA"/>
        </w:rPr>
        <w:t xml:space="preserve">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Отходы производства</w:t>
      </w:r>
      <w:r w:rsidRPr="00BE7A6D">
        <w:rPr>
          <w:rFonts w:ascii="Times New Roman" w:eastAsia="Times New Roman" w:hAnsi="Times New Roman" w:cs="Times New Roman"/>
          <w:color w:val="auto"/>
          <w:lang w:bidi="ar-SA"/>
        </w:rPr>
        <w:t xml:space="preserve">– остатки сырья, материалов, полуфабрикатов, иных изделий или продуктов, которые образовались в процессе производства.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Охрана окружающей среды (при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Переработка отходов–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Пищевые отходы–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Полигон захоронения отходов -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Размещение отходов– хранение и захоронение отходов.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Рациональное природопользование -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proofErr w:type="spellStart"/>
      <w:r w:rsidRPr="00BE7A6D">
        <w:rPr>
          <w:rFonts w:ascii="Times New Roman" w:eastAsia="Times New Roman" w:hAnsi="Times New Roman" w:cs="Times New Roman"/>
          <w:bCs/>
          <w:color w:val="auto"/>
          <w:lang w:bidi="ar-SA"/>
        </w:rPr>
        <w:t>Ресурсоэнергосбережение</w:t>
      </w:r>
      <w:proofErr w:type="spellEnd"/>
      <w:r w:rsidRPr="00BE7A6D">
        <w:rPr>
          <w:rFonts w:ascii="Times New Roman" w:eastAsia="Times New Roman" w:hAnsi="Times New Roman" w:cs="Times New Roman"/>
          <w:bCs/>
          <w:color w:val="auto"/>
          <w:lang w:bidi="ar-SA"/>
        </w:rPr>
        <w:t xml:space="preserve"> -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Санитарно-защитная зона (СЗЗ) – территория между границами промплощадки и территории жилой застройки, ландшафтно-рекреационной зоны, зоны отдыха, курорта, границы которой устанавливаются расчетным образом.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lastRenderedPageBreak/>
        <w:t xml:space="preserve">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Свалка отходов (захламление территории)- несанкционированное размещение отходов сплошным свалочным телом или отдельно расположенными очаговыми навалами отходов объемом более 10 куб. м. на площади более 200 кв. м. </w:t>
      </w:r>
    </w:p>
    <w:p w:rsidR="00BE7A6D" w:rsidRPr="00BE7A6D" w:rsidRDefault="00BE7A6D" w:rsidP="00BE7A6D">
      <w:pPr>
        <w:widowControl/>
        <w:snapToGrid w:val="0"/>
        <w:ind w:firstLine="720"/>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Твердые коммунальные отходы (ТКО) – к твердым коммунальным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w:t>
      </w: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Транспортирование отходов – </w:t>
      </w:r>
      <w:r w:rsidRPr="00BE7A6D">
        <w:rPr>
          <w:rFonts w:ascii="Times New Roman" w:eastAsia="Times New Roman" w:hAnsi="Times New Roman" w:cs="Times New Roman"/>
          <w:color w:val="auto"/>
          <w:lang w:bidi="ar-SA"/>
        </w:rPr>
        <w:t xml:space="preserve">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Утилизация отходов</w:t>
      </w:r>
      <w:r w:rsidRPr="00BE7A6D">
        <w:rPr>
          <w:rFonts w:ascii="Times New Roman" w:eastAsia="Times New Roman" w:hAnsi="Times New Roman" w:cs="Times New Roman"/>
          <w:color w:val="auto"/>
          <w:lang w:bidi="ar-SA"/>
        </w:rPr>
        <w:t>–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w:t>
      </w: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shd w:val="clear" w:color="auto" w:fill="FFFFFF"/>
          <w:lang w:bidi="ar-SA"/>
        </w:rPr>
        <w:t>Смет - загрязнения на автомобильных дорогах и городских территориях.</w:t>
      </w:r>
    </w:p>
    <w:p w:rsidR="00BE7A6D" w:rsidRPr="00BE7A6D" w:rsidRDefault="00BE7A6D" w:rsidP="00BE7A6D">
      <w:pPr>
        <w:widowControl/>
        <w:snapToGrid w:val="0"/>
        <w:ind w:firstLine="720"/>
        <w:jc w:val="both"/>
        <w:rPr>
          <w:rFonts w:ascii="Times New Roman" w:eastAsia="Times New Roman" w:hAnsi="Times New Roman" w:cs="Times New Roman"/>
          <w:color w:val="auto"/>
          <w:shd w:val="clear" w:color="auto" w:fill="FFFFFF"/>
          <w:lang w:bidi="ar-SA"/>
        </w:rPr>
      </w:pPr>
      <w:bookmarkStart w:id="18" w:name="_Toc443332215"/>
      <w:bookmarkStart w:id="19" w:name="_Toc437118141"/>
      <w:r w:rsidRPr="00BE7A6D">
        <w:rPr>
          <w:rFonts w:ascii="Times New Roman" w:eastAsia="Times New Roman" w:hAnsi="Times New Roman" w:cs="Times New Roman"/>
          <w:color w:val="auto"/>
          <w:shd w:val="clear" w:color="auto" w:fill="FFFFFF"/>
          <w:lang w:bidi="ar-SA"/>
        </w:rPr>
        <w:t>Вал - накопление снега, образованное в виде продольного бокового вала в результате уборки и сгребания снега с дорожного покрытия. Может служить снегозадерживающим устройством.</w:t>
      </w:r>
      <w:bookmarkEnd w:id="18"/>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Грунтовый нанос - слой грунта, образующийся по краям проезжей полосы. </w:t>
      </w:r>
      <w:r w:rsidRPr="00BE7A6D">
        <w:rPr>
          <w:rFonts w:ascii="Times New Roman" w:eastAsia="Times New Roman" w:hAnsi="Times New Roman" w:cs="Times New Roman"/>
          <w:color w:val="auto"/>
          <w:shd w:val="clear" w:color="auto" w:fill="FFFFFF"/>
          <w:lang w:bidi="ar-SA"/>
        </w:rPr>
        <w:t>Грунтовые наносы, как правило, образуются в межсезонное время, а также при сильных дождях.</w:t>
      </w:r>
    </w:p>
    <w:bookmarkEnd w:id="19"/>
    <w:p w:rsidR="00BE7A6D" w:rsidRPr="00BE7A6D" w:rsidRDefault="00BE7A6D" w:rsidP="00BE7A6D">
      <w:pPr>
        <w:keepNext/>
        <w:widowControl/>
        <w:spacing w:before="240" w:after="60"/>
        <w:ind w:firstLine="567"/>
        <w:jc w:val="both"/>
        <w:outlineLvl w:val="0"/>
        <w:rPr>
          <w:rFonts w:ascii="Times New Roman" w:eastAsia="Times New Roman" w:hAnsi="Times New Roman" w:cs="Times New Roman"/>
          <w:b/>
          <w:bCs/>
          <w:color w:val="auto"/>
          <w:kern w:val="32"/>
          <w:lang w:val="x-none"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keepNext/>
        <w:widowControl/>
        <w:spacing w:before="240" w:after="60"/>
        <w:ind w:firstLine="567"/>
        <w:jc w:val="both"/>
        <w:outlineLvl w:val="0"/>
        <w:rPr>
          <w:rFonts w:ascii="Times New Roman" w:eastAsia="Times New Roman" w:hAnsi="Times New Roman" w:cs="Times New Roman"/>
          <w:b/>
          <w:bCs/>
          <w:color w:val="auto"/>
          <w:kern w:val="32"/>
          <w:lang w:val="x-none" w:eastAsia="x-none" w:bidi="ar-SA"/>
        </w:rPr>
      </w:pPr>
      <w:bookmarkStart w:id="20" w:name="_Toc2245710"/>
      <w:r w:rsidRPr="00BE7A6D">
        <w:rPr>
          <w:rFonts w:ascii="Times New Roman" w:eastAsia="Times New Roman" w:hAnsi="Times New Roman" w:cs="Times New Roman"/>
          <w:b/>
          <w:bCs/>
          <w:color w:val="auto"/>
          <w:kern w:val="32"/>
          <w:lang w:val="x-none" w:eastAsia="x-none" w:bidi="ar-SA"/>
        </w:rPr>
        <w:t>Введение</w:t>
      </w:r>
      <w:bookmarkEnd w:id="20"/>
    </w:p>
    <w:p w:rsidR="00BE7A6D" w:rsidRPr="00BE7A6D" w:rsidRDefault="00BE7A6D" w:rsidP="00BE7A6D">
      <w:pPr>
        <w:widowControl/>
        <w:tabs>
          <w:tab w:val="left" w:pos="709"/>
        </w:tabs>
        <w:autoSpaceDE w:val="0"/>
        <w:autoSpaceDN w:val="0"/>
        <w:adjustRightIn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Схема санитарной очистки  территории Жигаловского муниципального образования разработана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w:t>
      </w: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ТКО (полевого компостирования), укрупненные показатели капиталовложений. Генеральная схема очистки разработана в составе генерального плана Жигаловского МО на срок до 5 лет с выделением первой очереди мероприятий, а прогноз охватывает срок до 10-15 лет. </w:t>
      </w: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 представлению заказчика генеральная схема очистки утверждается органами местного самоуправления. </w:t>
      </w: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bCs/>
          <w:color w:val="auto"/>
          <w:lang w:bidi="ar-SA"/>
        </w:rPr>
        <w:t xml:space="preserve">Генеральная схема очистки содержит: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общие сведения о поселении и природно-климатических условиях;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материалы по существующему состоянию и развитию поселения на перспективу;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данные по современному состоянию системы санитарной очистки и уборки;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материалы по организации и технологии сбора и вывоза коммунальных отходов;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расчетные нормы и объемы работ;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методы обезвреживания отходов;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технологию механизированной уборки улиц, дорог, площадей, тротуаров и обособленных территорий;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расчет необходимого количества спецмашин и механизмов по видам работ;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организационную структуру предприятий системы санитарной очистки и уборки;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капиталовложения на мероприятия по очистке территорий;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графическую часть и основные положения схемы. </w:t>
      </w: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bCs/>
          <w:color w:val="auto"/>
          <w:lang w:bidi="ar-SA"/>
        </w:rPr>
      </w:pP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b/>
          <w:bCs/>
          <w:color w:val="auto"/>
          <w:lang w:bidi="ar-SA"/>
        </w:rPr>
      </w:pPr>
      <w:r w:rsidRPr="00BE7A6D">
        <w:rPr>
          <w:rFonts w:ascii="Times New Roman" w:eastAsia="Times New Roman" w:hAnsi="Times New Roman" w:cs="Times New Roman"/>
          <w:bCs/>
          <w:color w:val="auto"/>
          <w:lang w:bidi="ar-SA"/>
        </w:rPr>
        <w:lastRenderedPageBreak/>
        <w:tab/>
      </w:r>
      <w:r w:rsidRPr="00BE7A6D">
        <w:rPr>
          <w:rFonts w:ascii="Times New Roman" w:eastAsia="Times New Roman" w:hAnsi="Times New Roman" w:cs="Times New Roman"/>
          <w:b/>
          <w:bCs/>
          <w:color w:val="auto"/>
          <w:lang w:bidi="ar-SA"/>
        </w:rPr>
        <w:t>Основные положения методики выполнения Генеральной схемы очистки территории населенного пункта</w:t>
      </w:r>
    </w:p>
    <w:p w:rsidR="00BE7A6D" w:rsidRPr="00BE7A6D" w:rsidRDefault="00BE7A6D" w:rsidP="00BE7A6D">
      <w:pPr>
        <w:widowControl/>
        <w:autoSpaceDE w:val="0"/>
        <w:autoSpaceDN w:val="0"/>
        <w:adjustRightIn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В целях методического обеспечения совершенствования систем инженерных инфраструктур и благоустройства территорий городских и городских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N 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городских поселений при подготовке заданий на разработку и корректировку градостроительной документации обеспечить наличие генеральных схем очистки территорий населенных пунктов Российской Федерации в составе генеральных планов.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color w:val="auto"/>
          <w:lang w:bidi="ar-SA"/>
        </w:rPr>
      </w:pPr>
      <w:r w:rsidRPr="00BE7A6D">
        <w:rPr>
          <w:rFonts w:ascii="Times New Roman" w:eastAsia="Times New Roman" w:hAnsi="Times New Roman" w:cs="Times New Roman"/>
          <w:b/>
          <w:bCs/>
          <w:color w:val="auto"/>
          <w:lang w:bidi="ar-SA"/>
        </w:rPr>
        <w:t xml:space="preserve">Основные положения по составу Генеральных схем очистки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Задание на разработку генеральной схемы очистки составляется, как правило, поселковыми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Заказчик генеральной схемы очистки представляет разработчику основные исходные данные по существующему состоянию системы санитарной очистки и уборки.</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color w:val="auto"/>
          <w:lang w:bidi="ar-SA"/>
        </w:rPr>
      </w:pPr>
      <w:r w:rsidRPr="00BE7A6D">
        <w:rPr>
          <w:rFonts w:ascii="Times New Roman" w:eastAsia="Times New Roman" w:hAnsi="Times New Roman" w:cs="Times New Roman"/>
          <w:b/>
          <w:bCs/>
          <w:color w:val="auto"/>
          <w:lang w:bidi="ar-SA"/>
        </w:rPr>
        <w:t>Содержание основных разделов схемы</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iCs/>
          <w:color w:val="auto"/>
          <w:lang w:bidi="ar-SA"/>
        </w:rPr>
        <w:t xml:space="preserve">Краткая характеристика объекта и природно-климатические условия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разделе приводят материалы по местоположению города, его административному и промышленно-экономическому значению, расчленению территории реками и дорогами на обособленные территории.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iCs/>
          <w:color w:val="auto"/>
          <w:lang w:bidi="ar-SA"/>
        </w:rPr>
      </w:pPr>
      <w:r w:rsidRPr="00BE7A6D">
        <w:rPr>
          <w:rFonts w:ascii="Times New Roman" w:eastAsia="Times New Roman" w:hAnsi="Times New Roman" w:cs="Times New Roman"/>
          <w:b/>
          <w:bCs/>
          <w:iCs/>
          <w:color w:val="auto"/>
          <w:lang w:bidi="ar-SA"/>
        </w:rPr>
        <w:t xml:space="preserve">Существующее состояние и развитие населенного пункта на перспективу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iCs/>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разделе приводят данные по благоустройству населенного пункта как объекта очистки: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Существующую и расчетную численность населения города, в том числе по административным (планировочным) районам, данные по ведомственной принадлежности жилого </w:t>
      </w:r>
      <w:r w:rsidRPr="00BE7A6D">
        <w:rPr>
          <w:rFonts w:ascii="Times New Roman" w:eastAsia="Times New Roman" w:hAnsi="Times New Roman" w:cs="Times New Roman"/>
          <w:color w:val="auto"/>
          <w:lang w:bidi="ar-SA"/>
        </w:rPr>
        <w:lastRenderedPageBreak/>
        <w:t xml:space="preserve">фонда, его этажности и степени благоустройства (оборудование водопроводом, канализацией, центральным отоплением, мусоропроводами); обеспеченность объектами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Показатели по улично-дорожной сети (протяженность дорог, типы дорожных покрытий, площадь улиц и тротуаров, обеспеченность ливневой канализацией и подземными водостоками, система очистки ливневых вод); системы общегородской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iCs/>
          <w:color w:val="auto"/>
          <w:lang w:bidi="ar-SA"/>
        </w:rPr>
      </w:pPr>
      <w:r w:rsidRPr="00BE7A6D">
        <w:rPr>
          <w:rFonts w:ascii="Times New Roman" w:eastAsia="Times New Roman" w:hAnsi="Times New Roman" w:cs="Times New Roman"/>
          <w:b/>
          <w:bCs/>
          <w:iCs/>
          <w:color w:val="auto"/>
          <w:lang w:bidi="ar-SA"/>
        </w:rPr>
        <w:t xml:space="preserve">Современное состояние системы санитарной очистки и уборки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коммунальных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коммунальных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(хозяйственно-питьевая, техническая или из водоемов), места складирования смета и снежно-ледяных образований, размещение </w:t>
      </w:r>
      <w:proofErr w:type="spellStart"/>
      <w:r w:rsidRPr="00BE7A6D">
        <w:rPr>
          <w:rFonts w:ascii="Times New Roman" w:eastAsia="Times New Roman" w:hAnsi="Times New Roman" w:cs="Times New Roman"/>
          <w:color w:val="auto"/>
          <w:lang w:bidi="ar-SA"/>
        </w:rPr>
        <w:t>исостояние</w:t>
      </w:r>
      <w:proofErr w:type="spellEnd"/>
      <w:r w:rsidRPr="00BE7A6D">
        <w:rPr>
          <w:rFonts w:ascii="Times New Roman" w:eastAsia="Times New Roman" w:hAnsi="Times New Roman" w:cs="Times New Roman"/>
          <w:color w:val="auto"/>
          <w:lang w:bidi="ar-SA"/>
        </w:rPr>
        <w:t xml:space="preserve"> </w:t>
      </w:r>
      <w:proofErr w:type="spellStart"/>
      <w:r w:rsidRPr="00BE7A6D">
        <w:rPr>
          <w:rFonts w:ascii="Times New Roman" w:eastAsia="Times New Roman" w:hAnsi="Times New Roman" w:cs="Times New Roman"/>
          <w:color w:val="auto"/>
          <w:lang w:bidi="ar-SA"/>
        </w:rPr>
        <w:t>пескобаз</w:t>
      </w:r>
      <w:proofErr w:type="spellEnd"/>
      <w:r w:rsidRPr="00BE7A6D">
        <w:rPr>
          <w:rFonts w:ascii="Times New Roman" w:eastAsia="Times New Roman" w:hAnsi="Times New Roman" w:cs="Times New Roman"/>
          <w:color w:val="auto"/>
          <w:lang w:bidi="ar-SA"/>
        </w:rPr>
        <w:t xml:space="preserve">, применяемые </w:t>
      </w:r>
      <w:proofErr w:type="spellStart"/>
      <w:r w:rsidRPr="00BE7A6D">
        <w:rPr>
          <w:rFonts w:ascii="Times New Roman" w:eastAsia="Times New Roman" w:hAnsi="Times New Roman" w:cs="Times New Roman"/>
          <w:color w:val="auto"/>
          <w:lang w:bidi="ar-SA"/>
        </w:rPr>
        <w:t>противогололедные</w:t>
      </w:r>
      <w:proofErr w:type="spellEnd"/>
      <w:r w:rsidRPr="00BE7A6D">
        <w:rPr>
          <w:rFonts w:ascii="Times New Roman" w:eastAsia="Times New Roman" w:hAnsi="Times New Roman" w:cs="Times New Roman"/>
          <w:color w:val="auto"/>
          <w:lang w:bidi="ar-SA"/>
        </w:rPr>
        <w:t xml:space="preserve">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iCs/>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iCs/>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iCs/>
          <w:color w:val="auto"/>
          <w:lang w:bidi="ar-SA"/>
        </w:rPr>
      </w:pPr>
      <w:r w:rsidRPr="00BE7A6D">
        <w:rPr>
          <w:rFonts w:ascii="Times New Roman" w:eastAsia="Times New Roman" w:hAnsi="Times New Roman" w:cs="Times New Roman"/>
          <w:b/>
          <w:bCs/>
          <w:iCs/>
          <w:color w:val="auto"/>
          <w:lang w:bidi="ar-SA"/>
        </w:rPr>
        <w:t xml:space="preserve">Твердые коммунальные отходы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Раздел должен содержать данные по нормам накопления, предложения по системам и методам сбора и удаления, расчетным объемам работ, определению необходимого количества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и инвентаря, обезвреживанию твердых коммунальных отходов.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основу расчета объема накопления твердых коммунальных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сбор и удаление твердых коммунальных отходов следует предусматривать по централизованной планово-регулярной системе.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Необходимо предусматривать мероприятия по мойке и дезинфекции мусоросборников и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Определение необходимого количества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и мусоросборников следует проводить по общепринятым нормам и формулам.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iCs/>
          <w:color w:val="auto"/>
          <w:lang w:bidi="ar-SA"/>
        </w:rPr>
      </w:pPr>
      <w:r w:rsidRPr="00BE7A6D">
        <w:rPr>
          <w:rFonts w:ascii="Times New Roman" w:eastAsia="Times New Roman" w:hAnsi="Times New Roman" w:cs="Times New Roman"/>
          <w:b/>
          <w:bCs/>
          <w:iCs/>
          <w:color w:val="auto"/>
          <w:lang w:bidi="ar-SA"/>
        </w:rPr>
        <w:lastRenderedPageBreak/>
        <w:t>Содержание и уборка придомовых и обособленных территорий</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генеральной схеме очистки должны быть определены: объемы, методы и технология работ по комплексной уборке городских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противогололедных материалов, места складирования </w:t>
      </w:r>
      <w:proofErr w:type="spellStart"/>
      <w:r w:rsidRPr="00BE7A6D">
        <w:rPr>
          <w:rFonts w:ascii="Times New Roman" w:eastAsia="Times New Roman" w:hAnsi="Times New Roman" w:cs="Times New Roman"/>
          <w:color w:val="auto"/>
          <w:lang w:bidi="ar-SA"/>
        </w:rPr>
        <w:t>снежноледяных</w:t>
      </w:r>
      <w:proofErr w:type="spellEnd"/>
      <w:r w:rsidRPr="00BE7A6D">
        <w:rPr>
          <w:rFonts w:ascii="Times New Roman" w:eastAsia="Times New Roman" w:hAnsi="Times New Roman" w:cs="Times New Roman"/>
          <w:color w:val="auto"/>
          <w:lang w:bidi="ar-SA"/>
        </w:rPr>
        <w:t xml:space="preserve"> образований и т.п.).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Порядок, способ и периодичность механизированной уборки уличных территорий определяются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
          <w:bCs/>
          <w:color w:val="auto"/>
          <w:lang w:bidi="ar-SA"/>
        </w:rPr>
      </w:pPr>
      <w:r w:rsidRPr="00BE7A6D">
        <w:rPr>
          <w:rFonts w:ascii="Times New Roman" w:eastAsia="Times New Roman" w:hAnsi="Times New Roman" w:cs="Times New Roman"/>
          <w:b/>
          <w:bCs/>
          <w:color w:val="auto"/>
          <w:lang w:bidi="ar-SA"/>
        </w:rPr>
        <w:t>Основные положения по утверждению Генеральных схем очистки</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Организации, которым направлены схемы на согласование, должны в месячный срок с момента представления им материалов согласовать их или сообщить свои заключения заказчику. При неполучении замечаний в указанный срок, схема считается согласованной.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По представлению заказчика генеральная схема очистки утверждается органами местного самоуправления.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spacing w:before="240" w:after="60"/>
        <w:ind w:left="720"/>
        <w:jc w:val="both"/>
        <w:outlineLvl w:val="0"/>
        <w:rPr>
          <w:rFonts w:ascii="Times New Roman" w:eastAsia="Times New Roman" w:hAnsi="Times New Roman" w:cs="Times New Roman"/>
          <w:b/>
          <w:bCs/>
          <w:color w:val="auto"/>
          <w:kern w:val="32"/>
          <w:lang w:val="x-none" w:eastAsia="x-none" w:bidi="ar-SA"/>
        </w:rPr>
      </w:pPr>
      <w:bookmarkStart w:id="21" w:name="_Toc437118142"/>
      <w:bookmarkStart w:id="22" w:name="_Toc444199396"/>
      <w:bookmarkStart w:id="23" w:name="_Toc2245711"/>
      <w:r w:rsidRPr="00BE7A6D">
        <w:rPr>
          <w:rFonts w:ascii="Times New Roman" w:eastAsia="Times New Roman" w:hAnsi="Times New Roman" w:cs="Times New Roman"/>
          <w:b/>
          <w:bCs/>
          <w:color w:val="auto"/>
          <w:kern w:val="32"/>
          <w:lang w:val="x-none" w:eastAsia="x-none" w:bidi="ar-SA"/>
        </w:rPr>
        <w:t xml:space="preserve">1. Характеристика </w:t>
      </w:r>
      <w:bookmarkEnd w:id="21"/>
      <w:bookmarkEnd w:id="22"/>
      <w:r w:rsidRPr="00BE7A6D">
        <w:rPr>
          <w:rFonts w:ascii="Times New Roman" w:eastAsia="Times New Roman" w:hAnsi="Times New Roman" w:cs="Times New Roman"/>
          <w:b/>
          <w:bCs/>
          <w:color w:val="auto"/>
          <w:kern w:val="32"/>
          <w:lang w:val="x-none" w:eastAsia="x-none" w:bidi="ar-SA"/>
        </w:rPr>
        <w:t>Жигаловского муниципального образования</w:t>
      </w:r>
      <w:bookmarkEnd w:id="23"/>
    </w:p>
    <w:p w:rsidR="00BE7A6D" w:rsidRPr="00BE7A6D" w:rsidRDefault="00BE7A6D" w:rsidP="00BE7A6D">
      <w:pPr>
        <w:keepNext/>
        <w:widowControl/>
        <w:ind w:firstLine="720"/>
        <w:jc w:val="both"/>
        <w:outlineLvl w:val="1"/>
        <w:rPr>
          <w:rFonts w:ascii="Times New Roman" w:eastAsia="Times New Roman" w:hAnsi="Times New Roman" w:cs="Times New Roman"/>
          <w:bCs/>
          <w:iCs/>
          <w:color w:val="auto"/>
          <w:lang w:val="x-none" w:eastAsia="en-US" w:bidi="ar-SA"/>
        </w:rPr>
      </w:pPr>
      <w:bookmarkStart w:id="24" w:name="_Toc437118143"/>
      <w:bookmarkStart w:id="25" w:name="_Toc444199397"/>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26" w:name="_Toc2245712"/>
      <w:r w:rsidRPr="00BE7A6D">
        <w:rPr>
          <w:rFonts w:ascii="Times New Roman" w:eastAsia="Times New Roman" w:hAnsi="Times New Roman" w:cs="Times New Roman"/>
          <w:b/>
          <w:bCs/>
          <w:iCs/>
          <w:color w:val="auto"/>
          <w:lang w:val="x-none" w:eastAsia="en-US" w:bidi="ar-SA"/>
        </w:rPr>
        <w:t xml:space="preserve">1.1. Общие сведения </w:t>
      </w:r>
      <w:bookmarkEnd w:id="24"/>
      <w:bookmarkEnd w:id="25"/>
      <w:r w:rsidRPr="00BE7A6D">
        <w:rPr>
          <w:rFonts w:ascii="Times New Roman" w:eastAsia="Times New Roman" w:hAnsi="Times New Roman" w:cs="Times New Roman"/>
          <w:b/>
          <w:bCs/>
          <w:iCs/>
          <w:color w:val="auto"/>
          <w:lang w:val="x-none" w:eastAsia="en-US" w:bidi="ar-SA"/>
        </w:rPr>
        <w:t xml:space="preserve"> Жигаловского муниципального образования</w:t>
      </w:r>
      <w:bookmarkEnd w:id="26"/>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Жигаловское муниципальное образование — муниципальное образование со статусом городского поселения в Жигаловском районе Иркутской области России. Административный центр — посёлок городского типа Жигалово.</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Жигалово является поселком, административным центром Жигаловского района Иркутской области.</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Основу деревни Жигалово заложил Яков Жигалов, построивший на берегу реки Лена два двора в 1723 году. В 1733 году Жигалово присвоен статус поселка. В 1910 году в деревне </w:t>
      </w:r>
      <w:r w:rsidRPr="00BE7A6D">
        <w:rPr>
          <w:rFonts w:ascii="Times New Roman" w:eastAsia="Times New Roman" w:hAnsi="Times New Roman" w:cs="Times New Roman"/>
          <w:color w:val="auto"/>
          <w:lang w:bidi="ar-SA"/>
        </w:rPr>
        <w:lastRenderedPageBreak/>
        <w:t xml:space="preserve">находилось два лесопильных завода, принадлежащих товариществу Н. Н. К. </w:t>
      </w:r>
      <w:proofErr w:type="spellStart"/>
      <w:r w:rsidRPr="00BE7A6D">
        <w:rPr>
          <w:rFonts w:ascii="Times New Roman" w:eastAsia="Times New Roman" w:hAnsi="Times New Roman" w:cs="Times New Roman"/>
          <w:color w:val="auto"/>
          <w:lang w:bidi="ar-SA"/>
        </w:rPr>
        <w:t>Глотовых</w:t>
      </w:r>
      <w:proofErr w:type="spellEnd"/>
      <w:r w:rsidRPr="00BE7A6D">
        <w:rPr>
          <w:rFonts w:ascii="Times New Roman" w:eastAsia="Times New Roman" w:hAnsi="Times New Roman" w:cs="Times New Roman"/>
          <w:color w:val="auto"/>
          <w:lang w:bidi="ar-SA"/>
        </w:rPr>
        <w:t xml:space="preserve"> и торговому дому братьев Богдановых. </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октябре 1924 года в селе Тутура состоялся съезд депутатов </w:t>
      </w:r>
      <w:proofErr w:type="spellStart"/>
      <w:r w:rsidRPr="00BE7A6D">
        <w:rPr>
          <w:rFonts w:ascii="Times New Roman" w:eastAsia="Times New Roman" w:hAnsi="Times New Roman" w:cs="Times New Roman"/>
          <w:color w:val="auto"/>
          <w:lang w:bidi="ar-SA"/>
        </w:rPr>
        <w:t>Тутурской</w:t>
      </w:r>
      <w:proofErr w:type="spellEnd"/>
      <w:r w:rsidRPr="00BE7A6D">
        <w:rPr>
          <w:rFonts w:ascii="Times New Roman" w:eastAsia="Times New Roman" w:hAnsi="Times New Roman" w:cs="Times New Roman"/>
          <w:color w:val="auto"/>
          <w:lang w:bidi="ar-SA"/>
        </w:rPr>
        <w:t xml:space="preserve">, Знаменской и Коношановской волостей по вопросу образования единого района. По предложению председателя профкома водников А. Д. Алёхина центр района был организован в селе Жигалово. Таким образом, 5 января 1925 года была организована Жигаловская волость. Решением Всероссийского Центрального Исполнительного Комитета за подписью председателя М. Калинина и секретаря А. Киселева от 28 июля 1926 года на территории Иркутской области был территориально выделен Жигаловский район. Новый район объединял 21 сельсовет. </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Жигаловский район образован в 1925 году и состоит из 11 муниципальных образований. В районе 40 населенных пунктов, расположенных от районного центра на расстоянии от 5 до 110км.</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Территория Жигаловского района является одной из малонаселенных в масштабах Иркутской области. Население концентрируется в центре района – п. Жигалово (52% населения района).</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районе имеется аэропорт, который находится в подчинении Киренского авиапредприятия. С начала 90-х годов авиаперевозки пассажиров от п. Жигалово в г. Иркутск прекращены. Не завершена, начатая в конце 80-х годов, реконструкция аэропорта под посадку современной авиатехники. Аэропорт используется только для посадки вертолетов и самолетов Ан-2 в период пожароопасной обстановки и при обслуживании работы на </w:t>
      </w:r>
      <w:proofErr w:type="spellStart"/>
      <w:r w:rsidRPr="00BE7A6D">
        <w:rPr>
          <w:rFonts w:ascii="Times New Roman" w:eastAsia="Times New Roman" w:hAnsi="Times New Roman" w:cs="Times New Roman"/>
          <w:color w:val="auto"/>
          <w:lang w:bidi="ar-SA"/>
        </w:rPr>
        <w:t>Ковыктинском</w:t>
      </w:r>
      <w:proofErr w:type="spellEnd"/>
      <w:r w:rsidRPr="00BE7A6D">
        <w:rPr>
          <w:rFonts w:ascii="Times New Roman" w:eastAsia="Times New Roman" w:hAnsi="Times New Roman" w:cs="Times New Roman"/>
          <w:color w:val="auto"/>
          <w:lang w:bidi="ar-SA"/>
        </w:rPr>
        <w:t xml:space="preserve"> газоконденсатном месторождении.</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Поселок Жигалово расположен на левом берегу в верхнем течении р. Лена и имеет пристань. Автодорогами соединён с Иркутском (400 км) и ближайшей железнодорожной станцией </w:t>
      </w:r>
      <w:proofErr w:type="spellStart"/>
      <w:r w:rsidRPr="00BE7A6D">
        <w:rPr>
          <w:rFonts w:ascii="Times New Roman" w:eastAsia="Times New Roman" w:hAnsi="Times New Roman" w:cs="Times New Roman"/>
          <w:color w:val="auto"/>
          <w:lang w:bidi="ar-SA"/>
        </w:rPr>
        <w:t>Залари</w:t>
      </w:r>
      <w:proofErr w:type="spellEnd"/>
      <w:r w:rsidRPr="00BE7A6D">
        <w:rPr>
          <w:rFonts w:ascii="Times New Roman" w:eastAsia="Times New Roman" w:hAnsi="Times New Roman" w:cs="Times New Roman"/>
          <w:color w:val="auto"/>
          <w:lang w:bidi="ar-SA"/>
        </w:rPr>
        <w:t xml:space="preserve"> (240км).</w:t>
      </w:r>
    </w:p>
    <w:p w:rsidR="00BE7A6D" w:rsidRPr="00BE7A6D" w:rsidRDefault="00BE7A6D" w:rsidP="00BE7A6D">
      <w:pPr>
        <w:widowControl/>
        <w:autoSpaceDE w:val="0"/>
        <w:autoSpaceDN w:val="0"/>
        <w:adjustRightIn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Общая численность населения муниципального образования, по состоянию на  2017г.– 4983 человека.</w:t>
      </w:r>
    </w:p>
    <w:p w:rsidR="00BE7A6D" w:rsidRPr="00BE7A6D" w:rsidRDefault="00BE7A6D" w:rsidP="00BE7A6D">
      <w:pPr>
        <w:widowControl/>
        <w:autoSpaceDE w:val="0"/>
        <w:autoSpaceDN w:val="0"/>
        <w:adjustRightInd w:val="0"/>
        <w:ind w:firstLine="567"/>
        <w:jc w:val="both"/>
        <w:rPr>
          <w:rFonts w:ascii="Times New Roman" w:eastAsia="Times New Roman" w:hAnsi="Times New Roman" w:cs="Times New Roman"/>
          <w:color w:val="auto"/>
          <w:lang w:bidi="ar-SA"/>
        </w:rPr>
      </w:pPr>
    </w:p>
    <w:p w:rsidR="00BE7A6D" w:rsidRPr="00BE7A6D" w:rsidRDefault="00BE7A6D" w:rsidP="00BE7A6D">
      <w:pPr>
        <w:widowControl/>
        <w:spacing w:before="60" w:after="60"/>
        <w:jc w:val="center"/>
        <w:rPr>
          <w:rFonts w:ascii="Times New Roman" w:eastAsia="Calibri" w:hAnsi="Times New Roman" w:cs="Times New Roman"/>
          <w:bCs/>
          <w:color w:val="auto"/>
          <w:sz w:val="28"/>
          <w:szCs w:val="18"/>
          <w:lang w:val="x-none" w:eastAsia="x-none" w:bidi="ar-SA"/>
        </w:rPr>
      </w:pPr>
      <w:r w:rsidRPr="00BE7A6D">
        <w:rPr>
          <w:rFonts w:ascii="Times New Roman" w:eastAsia="Calibri" w:hAnsi="Times New Roman" w:cs="Times New Roman"/>
          <w:bCs/>
          <w:noProof/>
          <w:color w:val="auto"/>
          <w:sz w:val="28"/>
          <w:szCs w:val="18"/>
          <w:lang w:bidi="ar-SA"/>
        </w:rPr>
        <w:drawing>
          <wp:inline distT="0" distB="0" distL="0" distR="0">
            <wp:extent cx="614362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t="6335" b="4683"/>
                    <a:stretch>
                      <a:fillRect/>
                    </a:stretch>
                  </pic:blipFill>
                  <pic:spPr bwMode="auto">
                    <a:xfrm>
                      <a:off x="0" y="0"/>
                      <a:ext cx="6143625" cy="3076575"/>
                    </a:xfrm>
                    <a:prstGeom prst="rect">
                      <a:avLst/>
                    </a:prstGeom>
                    <a:noFill/>
                    <a:ln>
                      <a:noFill/>
                    </a:ln>
                  </pic:spPr>
                </pic:pic>
              </a:graphicData>
            </a:graphic>
          </wp:inline>
        </w:drawing>
      </w:r>
    </w:p>
    <w:p w:rsidR="00BE7A6D" w:rsidRPr="00BE7A6D" w:rsidRDefault="00BE7A6D" w:rsidP="00BE7A6D">
      <w:pPr>
        <w:widowControl/>
        <w:spacing w:before="60" w:after="60"/>
        <w:ind w:firstLine="567"/>
        <w:jc w:val="center"/>
        <w:rPr>
          <w:rFonts w:ascii="Times New Roman" w:eastAsia="Calibri" w:hAnsi="Times New Roman" w:cs="Times New Roman"/>
          <w:bCs/>
          <w:color w:val="auto"/>
          <w:lang w:val="x-none" w:eastAsia="x-none" w:bidi="ar-SA"/>
        </w:rPr>
      </w:pPr>
      <w:r w:rsidRPr="00BE7A6D">
        <w:rPr>
          <w:rFonts w:ascii="Times New Roman" w:eastAsia="Calibri" w:hAnsi="Times New Roman" w:cs="Times New Roman"/>
          <w:bCs/>
          <w:color w:val="auto"/>
          <w:lang w:val="x-none" w:eastAsia="x-none" w:bidi="ar-SA"/>
        </w:rPr>
        <w:t xml:space="preserve">Рисунок 1.  </w:t>
      </w:r>
    </w:p>
    <w:p w:rsidR="00BE7A6D" w:rsidRPr="00BE7A6D" w:rsidRDefault="00BE7A6D" w:rsidP="00BE7A6D">
      <w:pPr>
        <w:widowControl/>
        <w:spacing w:before="60" w:after="60"/>
        <w:ind w:firstLine="567"/>
        <w:jc w:val="center"/>
        <w:rPr>
          <w:rFonts w:ascii="Times New Roman" w:eastAsia="Calibri" w:hAnsi="Times New Roman" w:cs="Times New Roman"/>
          <w:bCs/>
          <w:color w:val="auto"/>
          <w:lang w:val="x-none" w:eastAsia="x-none" w:bidi="ar-SA"/>
        </w:rPr>
      </w:pPr>
    </w:p>
    <w:p w:rsidR="00BE7A6D" w:rsidRPr="00BE7A6D" w:rsidRDefault="00BE7A6D" w:rsidP="00BE7A6D">
      <w:pPr>
        <w:widowControl/>
        <w:autoSpaceDE w:val="0"/>
        <w:autoSpaceDN w:val="0"/>
        <w:adjustRightInd w:val="0"/>
        <w:ind w:firstLine="567"/>
        <w:jc w:val="both"/>
        <w:rPr>
          <w:rFonts w:ascii="Times New Roman" w:eastAsia="Times New Roman" w:hAnsi="Times New Roman" w:cs="Times New Roman"/>
          <w:color w:val="auto"/>
          <w:lang w:bidi="ar-SA"/>
        </w:rPr>
      </w:pPr>
    </w:p>
    <w:p w:rsidR="00BE7A6D" w:rsidRPr="00BE7A6D" w:rsidRDefault="00BE7A6D" w:rsidP="00BE7A6D">
      <w:pPr>
        <w:keepNext/>
        <w:widowControl/>
        <w:ind w:firstLine="567"/>
        <w:jc w:val="both"/>
        <w:outlineLvl w:val="1"/>
        <w:rPr>
          <w:rFonts w:ascii="Times New Roman" w:eastAsia="Times New Roman" w:hAnsi="Times New Roman" w:cs="Times New Roman"/>
          <w:b/>
          <w:bCs/>
          <w:iCs/>
          <w:color w:val="auto"/>
          <w:lang w:val="x-none" w:eastAsia="en-US" w:bidi="ar-SA"/>
        </w:rPr>
      </w:pPr>
      <w:bookmarkStart w:id="27" w:name="_Toc437118144"/>
      <w:bookmarkStart w:id="28" w:name="_Toc444199398"/>
      <w:bookmarkStart w:id="29" w:name="_Toc2245713"/>
      <w:r w:rsidRPr="00BE7A6D">
        <w:rPr>
          <w:rFonts w:ascii="Times New Roman" w:eastAsia="Times New Roman" w:hAnsi="Times New Roman" w:cs="Times New Roman"/>
          <w:b/>
          <w:bCs/>
          <w:iCs/>
          <w:color w:val="auto"/>
          <w:lang w:val="x-none" w:eastAsia="en-US" w:bidi="ar-SA"/>
        </w:rPr>
        <w:t>1.2. Природная и географическая характеристика</w:t>
      </w:r>
      <w:bookmarkEnd w:id="27"/>
      <w:bookmarkEnd w:id="28"/>
      <w:bookmarkEnd w:id="29"/>
    </w:p>
    <w:p w:rsidR="00BE7A6D" w:rsidRPr="00BE7A6D" w:rsidRDefault="00BE7A6D" w:rsidP="00BE7A6D">
      <w:pPr>
        <w:widowControl/>
        <w:ind w:firstLine="567"/>
        <w:contextualSpacing/>
        <w:jc w:val="both"/>
        <w:rPr>
          <w:rFonts w:ascii="Times New Roman" w:eastAsia="Times New Roman" w:hAnsi="Times New Roman" w:cs="Times New Roman"/>
          <w:color w:val="auto"/>
          <w:lang w:bidi="ar-SA"/>
        </w:rPr>
      </w:pPr>
    </w:p>
    <w:p w:rsidR="00BE7A6D" w:rsidRPr="00BE7A6D" w:rsidRDefault="00BE7A6D" w:rsidP="00BE7A6D">
      <w:pPr>
        <w:widowControl/>
        <w:shd w:val="clear" w:color="auto" w:fill="FFFFFF"/>
        <w:tabs>
          <w:tab w:val="left" w:pos="1134"/>
        </w:tabs>
        <w:spacing w:before="120" w:after="182"/>
        <w:ind w:firstLine="709"/>
        <w:jc w:val="both"/>
        <w:rPr>
          <w:rFonts w:ascii="Times New Roman" w:eastAsia="Times New Roman" w:hAnsi="Times New Roman" w:cs="Times New Roman"/>
          <w:lang w:val="x-none" w:eastAsia="x-none" w:bidi="ar-SA"/>
        </w:rPr>
      </w:pPr>
      <w:r w:rsidRPr="00BE7A6D">
        <w:rPr>
          <w:rFonts w:ascii="Times New Roman" w:eastAsia="Times New Roman" w:hAnsi="Times New Roman" w:cs="Times New Roman"/>
          <w:lang w:val="x-none" w:eastAsia="x-none" w:bidi="ar-SA"/>
        </w:rPr>
        <w:t xml:space="preserve">Климатические характеристики приняты по СНиП 23-01-99. «Строительная климатология» (Государственный комитет РФ по строительству и жилищно-коммунальному комплексу, Госстрой России, М., 2000 г.). Основные климатические данные представлены в таблице 1. </w:t>
      </w:r>
    </w:p>
    <w:p w:rsidR="00BE7A6D" w:rsidRPr="00BE7A6D" w:rsidRDefault="00BE7A6D" w:rsidP="00BE7A6D">
      <w:pPr>
        <w:widowControl/>
        <w:shd w:val="clear" w:color="auto" w:fill="FFFFFF"/>
        <w:tabs>
          <w:tab w:val="left" w:pos="1134"/>
        </w:tabs>
        <w:spacing w:before="120" w:after="182"/>
        <w:ind w:firstLine="567"/>
        <w:jc w:val="both"/>
        <w:rPr>
          <w:rFonts w:ascii="Times New Roman" w:eastAsia="Times New Roman" w:hAnsi="Times New Roman" w:cs="Times New Roman"/>
          <w:lang w:val="x-none" w:eastAsia="x-none" w:bidi="ar-SA"/>
        </w:rPr>
      </w:pPr>
      <w:r w:rsidRPr="00BE7A6D">
        <w:rPr>
          <w:rFonts w:ascii="Times New Roman" w:eastAsia="Times New Roman" w:hAnsi="Times New Roman" w:cs="Times New Roman"/>
          <w:lang w:val="x-none" w:eastAsia="x-none" w:bidi="ar-SA"/>
        </w:rPr>
        <w:t>Таблица 1 Климатические данные Жигаловского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1"/>
        <w:gridCol w:w="521"/>
        <w:gridCol w:w="498"/>
        <w:gridCol w:w="521"/>
        <w:gridCol w:w="521"/>
        <w:gridCol w:w="521"/>
        <w:gridCol w:w="534"/>
        <w:gridCol w:w="655"/>
        <w:gridCol w:w="521"/>
        <w:gridCol w:w="521"/>
        <w:gridCol w:w="521"/>
        <w:gridCol w:w="530"/>
        <w:gridCol w:w="521"/>
        <w:gridCol w:w="659"/>
      </w:tblGrid>
      <w:tr w:rsidR="00BE7A6D" w:rsidRPr="00BE7A6D" w:rsidTr="00232AC6">
        <w:trPr>
          <w:trHeight w:val="20"/>
          <w:tblHeader/>
        </w:trPr>
        <w:tc>
          <w:tcPr>
            <w:tcW w:w="5000" w:type="pct"/>
            <w:gridSpan w:val="14"/>
            <w:shd w:val="clear" w:color="auto" w:fill="D9D9D9"/>
            <w:tcMar>
              <w:top w:w="48" w:type="dxa"/>
              <w:left w:w="96" w:type="dxa"/>
              <w:bottom w:w="48" w:type="dxa"/>
              <w:right w:w="96" w:type="dxa"/>
            </w:tcMar>
            <w:vAlign w:val="center"/>
            <w:hideMark/>
          </w:tcPr>
          <w:p w:rsidR="00BE7A6D" w:rsidRPr="00BE7A6D" w:rsidRDefault="00BE7A6D" w:rsidP="00BE7A6D">
            <w:pPr>
              <w:widowControl/>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Климат Жигаловского муниципального образования</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lastRenderedPageBreak/>
              <w:t>Показатель</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Янв.</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Фев.</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Март</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Апр.</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Май</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Июнь</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Июль</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Авг.</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Сен.</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Окт.</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proofErr w:type="spellStart"/>
            <w:r w:rsidRPr="00BE7A6D">
              <w:rPr>
                <w:rFonts w:ascii="Times New Roman" w:eastAsia="Times New Roman" w:hAnsi="Times New Roman" w:cs="Times New Roman"/>
                <w:bCs/>
                <w:color w:val="auto"/>
                <w:sz w:val="20"/>
                <w:szCs w:val="20"/>
                <w:lang w:bidi="ar-SA"/>
              </w:rPr>
              <w:t>Нояб</w:t>
            </w:r>
            <w:proofErr w:type="spellEnd"/>
            <w:r w:rsidRPr="00BE7A6D">
              <w:rPr>
                <w:rFonts w:ascii="Times New Roman" w:eastAsia="Times New Roman" w:hAnsi="Times New Roman" w:cs="Times New Roman"/>
                <w:bCs/>
                <w:color w:val="auto"/>
                <w:sz w:val="20"/>
                <w:szCs w:val="20"/>
                <w:lang w:bidi="ar-SA"/>
              </w:rPr>
              <w:t>.</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Дек.</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Год</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Абсолютный максимум, </w:t>
            </w:r>
            <w:hyperlink r:id="rId11" w:tooltip="Градус Цельсия" w:history="1">
              <w:r w:rsidRPr="00BE7A6D">
                <w:rPr>
                  <w:rFonts w:ascii="Times New Roman" w:eastAsia="Times New Roman" w:hAnsi="Times New Roman" w:cs="Times New Roman"/>
                  <w:bCs/>
                  <w:color w:val="0000FF"/>
                  <w:sz w:val="20"/>
                  <w:szCs w:val="20"/>
                  <w:u w:val="single"/>
                  <w:lang w:bidi="ar-SA"/>
                </w:rPr>
                <w:t>°C</w:t>
              </w:r>
            </w:hyperlink>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−1,1</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8,7</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15,6</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22,8</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33,9</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36,9</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36,6</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35,3</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28,9</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24,7</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7,5</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3,9</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36,9</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Средний максимум, °C</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−22,1</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−16,3</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−3,2</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6,7</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15,7</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23,2</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25,2</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21,9</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14,3</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3,9</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−9,6</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−19,4</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3,7</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Средняя температура, °C</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−27,9</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−24,5</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−13,3</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7,4</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14,5</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17,4</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14,3</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6,4</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−2,4</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−15,2</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−24,8</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−4</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Средний минимум, °C</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−33,9</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−32</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−22,5</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−7,8</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−0,6</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6,1</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10,4</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8,1</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1,1</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−7,2</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−20,7</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−30,4</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−10,7</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Абсолютный минимум, °C</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−54,4</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−51,4</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−47,4</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−33,5</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−15,6</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−11,5</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−1,5</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−2,8</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−12,9</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−33,7</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−43,3</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−53,1</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−54,4</w:t>
            </w:r>
          </w:p>
        </w:tc>
      </w:tr>
      <w:tr w:rsidR="00BE7A6D" w:rsidRPr="00BE7A6D" w:rsidTr="00232AC6">
        <w:trPr>
          <w:trHeight w:val="20"/>
        </w:trPr>
        <w:tc>
          <w:tcPr>
            <w:tcW w:w="1621"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Норма осадков, </w:t>
            </w:r>
            <w:hyperlink r:id="rId12" w:tooltip="Миллиметр" w:history="1">
              <w:r w:rsidRPr="00BE7A6D">
                <w:rPr>
                  <w:rFonts w:ascii="Times New Roman" w:eastAsia="Times New Roman" w:hAnsi="Times New Roman" w:cs="Times New Roman"/>
                  <w:bCs/>
                  <w:color w:val="0000FF"/>
                  <w:sz w:val="20"/>
                  <w:szCs w:val="20"/>
                  <w:u w:val="single"/>
                  <w:lang w:bidi="ar-SA"/>
                </w:rPr>
                <w:t>мм</w:t>
              </w:r>
            </w:hyperlink>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13,8</w:t>
            </w:r>
          </w:p>
        </w:tc>
        <w:tc>
          <w:tcPr>
            <w:tcW w:w="239"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8,6</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6,7</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10,7</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23,7</w:t>
            </w:r>
          </w:p>
        </w:tc>
        <w:tc>
          <w:tcPr>
            <w:tcW w:w="256"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52,5</w:t>
            </w:r>
          </w:p>
        </w:tc>
        <w:tc>
          <w:tcPr>
            <w:tcW w:w="31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77,8</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73,6</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37,2</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17</w:t>
            </w:r>
          </w:p>
        </w:tc>
        <w:tc>
          <w:tcPr>
            <w:tcW w:w="254"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17</w:t>
            </w:r>
          </w:p>
        </w:tc>
        <w:tc>
          <w:tcPr>
            <w:tcW w:w="250"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18,2</w:t>
            </w:r>
          </w:p>
        </w:tc>
        <w:tc>
          <w:tcPr>
            <w:tcW w:w="317" w:type="pct"/>
            <w:shd w:val="clear" w:color="auto" w:fill="auto"/>
            <w:tcMar>
              <w:top w:w="48" w:type="dxa"/>
              <w:left w:w="96" w:type="dxa"/>
              <w:bottom w:w="48" w:type="dxa"/>
              <w:right w:w="96" w:type="dxa"/>
            </w:tcMar>
            <w:vAlign w:val="center"/>
            <w:hideMark/>
          </w:tcPr>
          <w:p w:rsidR="00BE7A6D" w:rsidRPr="00BE7A6D" w:rsidRDefault="00BE7A6D" w:rsidP="00BE7A6D">
            <w:pPr>
              <w:snapToGrid w:val="0"/>
              <w:ind w:left="-142" w:right="-57"/>
              <w:jc w:val="center"/>
              <w:rPr>
                <w:rFonts w:ascii="Times New Roman" w:eastAsia="Times New Roman" w:hAnsi="Times New Roman" w:cs="Times New Roman"/>
                <w:bCs/>
                <w:color w:val="auto"/>
                <w:sz w:val="20"/>
                <w:szCs w:val="20"/>
                <w:lang w:bidi="ar-SA"/>
              </w:rPr>
            </w:pPr>
            <w:r w:rsidRPr="00BE7A6D">
              <w:rPr>
                <w:rFonts w:ascii="Times New Roman" w:eastAsia="Times New Roman" w:hAnsi="Times New Roman" w:cs="Times New Roman"/>
                <w:bCs/>
                <w:color w:val="auto"/>
                <w:sz w:val="20"/>
                <w:szCs w:val="20"/>
                <w:lang w:bidi="ar-SA"/>
              </w:rPr>
              <w:t>356,6</w:t>
            </w:r>
          </w:p>
        </w:tc>
      </w:tr>
    </w:tbl>
    <w:p w:rsidR="00BE7A6D" w:rsidRPr="00BE7A6D" w:rsidRDefault="00BE7A6D" w:rsidP="00BE7A6D">
      <w:pPr>
        <w:autoSpaceDE w:val="0"/>
        <w:autoSpaceDN w:val="0"/>
        <w:adjustRightInd w:val="0"/>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Климат – резко континентальный. Зима сухая суровая, с небольшой облачностью и значительным числом часов солнечного сияния, со слабыми ветрами. Лето с жаркими днями и прохладными ночами. Суточные и годовые амплитуды температуры воздуха очень велики. Средняя максимальная температура воздуха наиболее жаркого месяца года (июля) рассчитанная за период 1981-2010гг равна 25,80С.</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Термический режим воздуха формируется под воздействием солнечной радиации, циркуляции атмосферы и подстилающей поверхности.</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Район характеризуется небольшими годовыми количествами осадков, в пределах 368мм.</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Устойчивый снежный покров образуется в середине октября и удерживается до конца апреля. Максимальная высота снежного покрова 42см.</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Ветры обычно не отличаются значительными скоростями, особенно в зимний период, в течение которого удерживается слабо ветреная и штилевая погода. В связи с весенней активизацией циклонической деятельности, скорости ветра возрастают. Высока вероятность появления утренних ветров до 12 м/сек.</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течение всего года наблюдаются ветры западной четверти (63%).</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Относительная влажность воздуха характеризуется степенью насыщения воздуха паром, меняется в течение года в широких пределах (от 60% до 81%).</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Жигаловский район располагается в пределах наиболее приподнятой части </w:t>
      </w:r>
      <w:proofErr w:type="spellStart"/>
      <w:r w:rsidRPr="00BE7A6D">
        <w:rPr>
          <w:rFonts w:ascii="Times New Roman" w:eastAsia="Times New Roman" w:hAnsi="Times New Roman" w:cs="Times New Roman"/>
          <w:color w:val="auto"/>
          <w:lang w:bidi="ar-SA"/>
        </w:rPr>
        <w:t>Лено</w:t>
      </w:r>
      <w:proofErr w:type="spellEnd"/>
      <w:r w:rsidRPr="00BE7A6D">
        <w:rPr>
          <w:rFonts w:ascii="Times New Roman" w:eastAsia="Times New Roman" w:hAnsi="Times New Roman" w:cs="Times New Roman"/>
          <w:color w:val="auto"/>
          <w:lang w:bidi="ar-SA"/>
        </w:rPr>
        <w:t xml:space="preserve">-Ангарского плато со средними высотами 840-980м над уровнем моря. Наивысшая его точка (1509м) находится в северо-восточной части вблизи границы с </w:t>
      </w:r>
      <w:proofErr w:type="spellStart"/>
      <w:r w:rsidRPr="00BE7A6D">
        <w:rPr>
          <w:rFonts w:ascii="Times New Roman" w:eastAsia="Times New Roman" w:hAnsi="Times New Roman" w:cs="Times New Roman"/>
          <w:color w:val="auto"/>
          <w:lang w:bidi="ar-SA"/>
        </w:rPr>
        <w:t>Казачинско</w:t>
      </w:r>
      <w:proofErr w:type="spellEnd"/>
      <w:r w:rsidRPr="00BE7A6D">
        <w:rPr>
          <w:rFonts w:ascii="Times New Roman" w:eastAsia="Times New Roman" w:hAnsi="Times New Roman" w:cs="Times New Roman"/>
          <w:color w:val="auto"/>
          <w:lang w:bidi="ar-SA"/>
        </w:rPr>
        <w:t>-Ленским районом.</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Река Лена, протекая через территорию района с юга на север, делит его на две части. Западная, левобережная часть лежит в пределах восточных склонов </w:t>
      </w:r>
      <w:proofErr w:type="spellStart"/>
      <w:r w:rsidRPr="00BE7A6D">
        <w:rPr>
          <w:rFonts w:ascii="Times New Roman" w:eastAsia="Times New Roman" w:hAnsi="Times New Roman" w:cs="Times New Roman"/>
          <w:color w:val="auto"/>
          <w:lang w:bidi="ar-SA"/>
        </w:rPr>
        <w:t>Ангаро</w:t>
      </w:r>
      <w:proofErr w:type="spellEnd"/>
      <w:r w:rsidRPr="00BE7A6D">
        <w:rPr>
          <w:rFonts w:ascii="Times New Roman" w:eastAsia="Times New Roman" w:hAnsi="Times New Roman" w:cs="Times New Roman"/>
          <w:color w:val="auto"/>
          <w:lang w:bidi="ar-SA"/>
        </w:rPr>
        <w:t>-Ленского водораздела и характеризуется небольшой гористостью. Восточная, правобережная часть расположена на сглаженных холмистых склонах водораздела рек Лены и Киренги. Некоторые хребты этого водораздела имеют абсолютные высоты более 1 тыс. м. Именно на этом водоразделе, в северной его части, расположена наивысшая точка района.</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Река Лена является основной водной артерией Жигаловского района, все остальные водотоки данной территории относятся к ее бассейну.</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Речные долины в основном узкие, сформированные водной эрозией, с крутыми склонами, на которых кое-где обнажаются коренные породы. Поймы иногда заболочены, с участками многолетней мерзлоты.</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Наиболее ровный рельеф наблюдается в пойме Лены, на участке между впадениями в нее двух крупных притоков – </w:t>
      </w:r>
      <w:proofErr w:type="spellStart"/>
      <w:r w:rsidRPr="00BE7A6D">
        <w:rPr>
          <w:rFonts w:ascii="Times New Roman" w:eastAsia="Times New Roman" w:hAnsi="Times New Roman" w:cs="Times New Roman"/>
          <w:color w:val="auto"/>
          <w:lang w:bidi="ar-SA"/>
        </w:rPr>
        <w:t>Илги</w:t>
      </w:r>
      <w:proofErr w:type="spellEnd"/>
      <w:r w:rsidRPr="00BE7A6D">
        <w:rPr>
          <w:rFonts w:ascii="Times New Roman" w:eastAsia="Times New Roman" w:hAnsi="Times New Roman" w:cs="Times New Roman"/>
          <w:color w:val="auto"/>
          <w:lang w:bidi="ar-SA"/>
        </w:rPr>
        <w:t xml:space="preserve"> и </w:t>
      </w:r>
      <w:proofErr w:type="spellStart"/>
      <w:r w:rsidRPr="00BE7A6D">
        <w:rPr>
          <w:rFonts w:ascii="Times New Roman" w:eastAsia="Times New Roman" w:hAnsi="Times New Roman" w:cs="Times New Roman"/>
          <w:color w:val="auto"/>
          <w:lang w:bidi="ar-SA"/>
        </w:rPr>
        <w:t>Тутуры</w:t>
      </w:r>
      <w:proofErr w:type="spellEnd"/>
      <w:r w:rsidRPr="00BE7A6D">
        <w:rPr>
          <w:rFonts w:ascii="Times New Roman" w:eastAsia="Times New Roman" w:hAnsi="Times New Roman" w:cs="Times New Roman"/>
          <w:color w:val="auto"/>
          <w:lang w:bidi="ar-SA"/>
        </w:rPr>
        <w:t>. Здесь сосредоточена основная часть населения района и расположен поселок Жигалово.</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30" w:name="_Toc437118145"/>
      <w:bookmarkStart w:id="31" w:name="_Toc444199399"/>
      <w:bookmarkStart w:id="32" w:name="_Toc2245714"/>
      <w:r w:rsidRPr="00BE7A6D">
        <w:rPr>
          <w:rFonts w:ascii="Times New Roman" w:eastAsia="Times New Roman" w:hAnsi="Times New Roman" w:cs="Times New Roman"/>
          <w:b/>
          <w:bCs/>
          <w:iCs/>
          <w:color w:val="auto"/>
          <w:lang w:val="x-none" w:eastAsia="en-US" w:bidi="ar-SA"/>
        </w:rPr>
        <w:t>1.3 Социальная ситуация. Трудовые ресурсы.</w:t>
      </w:r>
      <w:bookmarkEnd w:id="30"/>
      <w:bookmarkEnd w:id="31"/>
      <w:bookmarkEnd w:id="32"/>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соответствии со статистическими данными, фактическая численность населения составляет  </w:t>
      </w:r>
      <w:r w:rsidRPr="00BE7A6D">
        <w:rPr>
          <w:rFonts w:ascii="Times New Roman" w:eastAsia="Times New Roman" w:hAnsi="Times New Roman" w:cs="Times New Roman"/>
          <w:color w:val="auto"/>
          <w:szCs w:val="20"/>
          <w:lang w:bidi="ar-SA"/>
        </w:rPr>
        <w:t xml:space="preserve">4983 </w:t>
      </w:r>
      <w:r w:rsidRPr="00BE7A6D">
        <w:rPr>
          <w:rFonts w:ascii="Times New Roman" w:eastAsia="TimesNewRomanPSMT" w:hAnsi="Times New Roman" w:cs="Times New Roman"/>
          <w:color w:val="auto"/>
          <w:lang w:bidi="ar-SA"/>
        </w:rPr>
        <w:t>человека.</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Административным центром муниципального образования является поселок Жигалово.</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Демографическая ситуация в Жигаловском районе повторяет проблемы и обстановку большинства районов области:</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высокий миграционный отток населения. </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высокие темпы “старения” населения (особенно в сельской местности).</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Численность населения района, в том числе районного центра, имеет тенденцию к </w:t>
      </w:r>
      <w:r w:rsidRPr="00BE7A6D">
        <w:rPr>
          <w:rFonts w:ascii="Times New Roman" w:eastAsia="Times New Roman" w:hAnsi="Times New Roman" w:cs="Times New Roman"/>
          <w:color w:val="auto"/>
          <w:lang w:bidi="ar-SA"/>
        </w:rPr>
        <w:lastRenderedPageBreak/>
        <w:t xml:space="preserve">снижению. Причиной этого является миграционный отток населения, который, в среднем, за шесть лет составил более 80 человек. Анализ маятниковой миграции показал, что, в основном, население выезжает из п. Жигалово. </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Тенденция естественной убыли населения за счет превышения смертности над рождаемостью была характерна для России в целом, для Иркутской области, и Жигалово не являлось исключением. Поселок отличается более высоким уровнем рождаемости и смертности, чем в среднем по области. Рождаемость варьировалась от 10,2 до 20,2 чел. на 1000 жителей. Отмеченный в последние годы рост рождаемости связан с вступлением в фертильный возраст относительно многочисленных возрастов 1980-х годов рождения.</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этом следует учитывать, что в настоящее время молодые семьи в подавляющем большинстве ориентированы на рождение одного-двух детей. Даже при реализации намеченного Правительством РФ комплекса мер по улучшению демографической ситуации рождаемость в ближайшие годы, скорее всего, сохранится на уровне 14-15 чел. на 1000 жителей, а после 2015 гг. постепенно сократится до 11-12 чел. на 1000 жителей.</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За период с начала века до 2011г была отмечена тенденция снижения смертности. В 2012г смертность по р. п. Жигалово составила 14,4 чел. на 1000 жителей. В связи с совершенствованием медицинского обслуживания населения и улучшением экологических условий, на перспективу проектом прогнозируется сокращение естественной убыли населения, которая к расчетному сроку Генерального плана будет с избытком компенсироваться механическим притоком жителей, в связи созданием новых рабочих мест.</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Число лиц моложе трудоспособного возраста (до 16 лет) в общей численности населения составляет 21,4 %, имеет тенденцию снижения. Доля населения старше трудоспособного возраста возрастает и составляет 17,1%. Более половины всего населения (61,5%) - это трудоспособное население в трудоспособном возрасте. В результате процессов естественного движения населения удельный вес трудоспособных возрастов увеличивается, пока в эту категорию вступают относительно многочисленные поколения 1980-х годов рождения. В дальнейшем старение населения ускориться, а за период 2010-2020 гг. в трудоспособный возраст вступит почти в два раза меньше жителей, чем перейдет из него в категорию пенсионеров, однако сокращение удельного веса трудоспособных возрастов при этом не ожидается, в связи с прогнозом притока мигрантов на вновь создаваемые рабочие места. Снижение рождаемости в 1990-е годы ХХ века привело к существенному сокращению удельного веса лиц моложе трудоспособного возраста. В ближайшие годы удельный вес детей в населении будет сокращаться, поскольку в фертильный возраст будут вступать малочисленные контингенты 1990-х годов рождения, однако и этот процесс будет сглажен в условиях механического притока населения.</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состав трудовых ресурсов включаются лица в трудоспособном возрасте и работающие пенсионеры и лица младше трудоспособного возраста. Их численность составила 3,5 тыс. чел., или 66,0% населения, из них лишь 60% или 39,6% всего населения (2,1 тыс. чел.) занято в экономике. На предприятиях промышленности, строительства, транспорта и других производственных отраслей Жигаловского МО работают 1,13 тыс. чел. В отраслях обслуживающей сферы задействовано 0,97 тыс. чел.</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b/>
          <w:bCs/>
          <w:iCs/>
          <w:color w:val="auto"/>
          <w:lang w:bidi="ar-SA"/>
        </w:rPr>
      </w:pPr>
      <w:r w:rsidRPr="00BE7A6D">
        <w:rPr>
          <w:rFonts w:ascii="Times New Roman" w:eastAsia="Times New Roman" w:hAnsi="Times New Roman" w:cs="Times New Roman"/>
          <w:b/>
          <w:bCs/>
          <w:iCs/>
          <w:color w:val="auto"/>
          <w:lang w:bidi="ar-SA"/>
        </w:rPr>
        <w:t>Прогноз численности населения</w:t>
      </w:r>
    </w:p>
    <w:p w:rsidR="00BE7A6D" w:rsidRPr="00BE7A6D" w:rsidRDefault="00BE7A6D" w:rsidP="00BE7A6D">
      <w:pPr>
        <w:widowControl/>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 основании прогноза возрастной структуры населения, анализа современного баланса трудовых ресурсов и перспектив экономического развития города составлен расчет трудовых ресурсов на I очередь и расчетный срок. В условиях миграционного притока ожидается рост как трудовых ресурсов, так и численности занятых в экономике. </w:t>
      </w:r>
    </w:p>
    <w:p w:rsidR="00BE7A6D" w:rsidRPr="00BE7A6D" w:rsidRDefault="00BE7A6D" w:rsidP="00BE7A6D">
      <w:pPr>
        <w:widowControl/>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число лиц, занятых в экономике (самодеятельное население), входят кадры производственных отраслей (в т. ч. работающие за пределами МО), предприятий и учреждений обслуживания, а также занятые индивидуальной трудовой деятельностью.</w:t>
      </w:r>
    </w:p>
    <w:p w:rsidR="00BE7A6D" w:rsidRPr="00BE7A6D" w:rsidRDefault="00BE7A6D" w:rsidP="00BE7A6D">
      <w:pPr>
        <w:widowControl/>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соответствии с прогнозными показателями, на перспективу ожидается рост численности и удельного веса в населении занятых в экономике, как по градообразующей, так и по обслуживающей группе. В условиях стабилизации естественного прироста населения и механического притока, численность жителей Жигаловского МО увеличится и на I очередь составит 5,5 тыс. чел, а на расчетный срок – 5,8 тыс. чел.</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jc w:val="both"/>
        <w:rPr>
          <w:rFonts w:ascii="Times New Roman" w:eastAsia="Times New Roman" w:hAnsi="Times New Roman" w:cs="Times New Roman"/>
          <w:color w:val="auto"/>
          <w:lang w:val="x-none" w:eastAsia="x-none" w:bidi="ar-SA"/>
        </w:rPr>
      </w:pPr>
      <w:r w:rsidRPr="00BE7A6D">
        <w:rPr>
          <w:rFonts w:ascii="Times New Roman" w:eastAsia="TimesNewRomanPSMT" w:hAnsi="Times New Roman" w:cs="Times New Roman"/>
          <w:color w:val="auto"/>
          <w:lang w:val="x-none" w:eastAsia="x-none" w:bidi="ar-SA"/>
        </w:rPr>
        <w:t xml:space="preserve">Таблица </w:t>
      </w:r>
      <w:r w:rsidRPr="00BE7A6D">
        <w:rPr>
          <w:rFonts w:ascii="Times New Roman" w:eastAsia="TimesNewRomanPSMT" w:hAnsi="Times New Roman" w:cs="Times New Roman"/>
          <w:color w:val="auto"/>
          <w:lang w:eastAsia="x-none" w:bidi="ar-SA"/>
        </w:rPr>
        <w:t>2</w:t>
      </w:r>
      <w:r w:rsidRPr="00BE7A6D">
        <w:rPr>
          <w:rFonts w:ascii="Times New Roman" w:eastAsia="TimesNewRomanPSMT" w:hAnsi="Times New Roman" w:cs="Times New Roman"/>
          <w:color w:val="auto"/>
          <w:lang w:val="x-none" w:eastAsia="x-none" w:bidi="ar-SA"/>
        </w:rPr>
        <w:t xml:space="preserve"> - </w:t>
      </w:r>
      <w:r w:rsidRPr="00BE7A6D">
        <w:rPr>
          <w:rFonts w:ascii="Times New Roman" w:eastAsia="Times New Roman" w:hAnsi="Times New Roman" w:cs="Times New Roman"/>
          <w:color w:val="auto"/>
          <w:lang w:val="x-none" w:eastAsia="x-none" w:bidi="ar-SA"/>
        </w:rPr>
        <w:t>Прогнозная численность населения в Жигаловском муниципальном образовании (согласно Генерального плана )</w:t>
      </w:r>
    </w:p>
    <w:p w:rsidR="00BE7A6D" w:rsidRPr="00BE7A6D" w:rsidRDefault="00BE7A6D" w:rsidP="00BE7A6D">
      <w:pPr>
        <w:widowControl/>
        <w:ind w:firstLine="720"/>
        <w:jc w:val="both"/>
        <w:rPr>
          <w:rFonts w:ascii="Times New Roman" w:eastAsia="Times New Roman" w:hAnsi="Times New Roman" w:cs="Times New Roman"/>
          <w:color w:val="auto"/>
          <w:lang w:val="x-none" w:eastAsia="x-none"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02"/>
        <w:gridCol w:w="1465"/>
        <w:gridCol w:w="2256"/>
        <w:gridCol w:w="2020"/>
      </w:tblGrid>
      <w:tr w:rsidR="00BE7A6D" w:rsidRPr="00BE7A6D" w:rsidTr="00232AC6">
        <w:trPr>
          <w:trHeight w:val="20"/>
          <w:tblHeader/>
        </w:trPr>
        <w:tc>
          <w:tcPr>
            <w:tcW w:w="2198" w:type="pct"/>
            <w:vMerge w:val="restart"/>
            <w:shd w:val="clear" w:color="auto" w:fill="D9D9D9"/>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Наименование</w:t>
            </w:r>
          </w:p>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населенного пункта</w:t>
            </w:r>
          </w:p>
        </w:tc>
        <w:tc>
          <w:tcPr>
            <w:tcW w:w="2802" w:type="pct"/>
            <w:gridSpan w:val="3"/>
            <w:shd w:val="clear" w:color="auto" w:fill="D9D9D9"/>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Численность населения, человек</w:t>
            </w:r>
          </w:p>
        </w:tc>
      </w:tr>
      <w:tr w:rsidR="00BE7A6D" w:rsidRPr="00BE7A6D" w:rsidTr="00232AC6">
        <w:trPr>
          <w:trHeight w:val="20"/>
          <w:tblHeader/>
        </w:trPr>
        <w:tc>
          <w:tcPr>
            <w:tcW w:w="2198" w:type="pct"/>
            <w:vMerge/>
            <w:shd w:val="clear" w:color="auto" w:fill="D9D9D9"/>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p>
        </w:tc>
        <w:tc>
          <w:tcPr>
            <w:tcW w:w="715" w:type="pct"/>
            <w:shd w:val="clear" w:color="auto" w:fill="D9D9D9"/>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2017 г.</w:t>
            </w:r>
          </w:p>
        </w:tc>
        <w:tc>
          <w:tcPr>
            <w:tcW w:w="1101" w:type="pct"/>
            <w:shd w:val="clear" w:color="auto" w:fill="D9D9D9"/>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2025 г.</w:t>
            </w:r>
          </w:p>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 очередь)</w:t>
            </w:r>
          </w:p>
        </w:tc>
        <w:tc>
          <w:tcPr>
            <w:tcW w:w="986" w:type="pct"/>
            <w:shd w:val="clear" w:color="auto" w:fill="D9D9D9"/>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2030 г.</w:t>
            </w:r>
          </w:p>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(расчет. срок)</w:t>
            </w:r>
          </w:p>
        </w:tc>
      </w:tr>
      <w:tr w:rsidR="00BE7A6D" w:rsidRPr="00BE7A6D" w:rsidTr="00232AC6">
        <w:trPr>
          <w:trHeight w:val="20"/>
        </w:trPr>
        <w:tc>
          <w:tcPr>
            <w:tcW w:w="2198" w:type="pct"/>
            <w:vAlign w:val="center"/>
          </w:tcPr>
          <w:p w:rsidR="00BE7A6D" w:rsidRPr="00BE7A6D" w:rsidRDefault="00BE7A6D" w:rsidP="00BE7A6D">
            <w:pPr>
              <w:widowControl/>
              <w:kinsoku w:val="0"/>
              <w:overflowPunct w:val="0"/>
              <w:autoSpaceDE w:val="0"/>
              <w:autoSpaceDN w:val="0"/>
              <w:adjustRightIn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Жигаловское муниципальное образование</w:t>
            </w:r>
          </w:p>
        </w:tc>
        <w:tc>
          <w:tcPr>
            <w:tcW w:w="715" w:type="pct"/>
            <w:vAlign w:val="center"/>
          </w:tcPr>
          <w:p w:rsidR="00BE7A6D" w:rsidRPr="00BE7A6D" w:rsidRDefault="00BE7A6D" w:rsidP="00BE7A6D">
            <w:pPr>
              <w:snapToGrid w:val="0"/>
              <w:ind w:hanging="1"/>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4983</w:t>
            </w:r>
          </w:p>
        </w:tc>
        <w:tc>
          <w:tcPr>
            <w:tcW w:w="1101" w:type="pct"/>
            <w:vAlign w:val="center"/>
          </w:tcPr>
          <w:p w:rsidR="00BE7A6D" w:rsidRPr="00BE7A6D" w:rsidRDefault="00BE7A6D" w:rsidP="00BE7A6D">
            <w:pPr>
              <w:snapToGrid w:val="0"/>
              <w:ind w:hanging="1"/>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5500</w:t>
            </w:r>
          </w:p>
        </w:tc>
        <w:tc>
          <w:tcPr>
            <w:tcW w:w="986" w:type="pct"/>
            <w:vAlign w:val="center"/>
          </w:tcPr>
          <w:p w:rsidR="00BE7A6D" w:rsidRPr="00BE7A6D" w:rsidRDefault="00BE7A6D" w:rsidP="00BE7A6D">
            <w:pPr>
              <w:snapToGrid w:val="0"/>
              <w:ind w:hanging="1"/>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5800</w:t>
            </w:r>
          </w:p>
        </w:tc>
      </w:tr>
    </w:tbl>
    <w:p w:rsidR="00BE7A6D" w:rsidRPr="00BE7A6D" w:rsidRDefault="00BE7A6D" w:rsidP="00BE7A6D">
      <w:pPr>
        <w:widowControl/>
        <w:autoSpaceDE w:val="0"/>
        <w:autoSpaceDN w:val="0"/>
        <w:adjustRightInd w:val="0"/>
        <w:ind w:firstLine="720"/>
        <w:jc w:val="both"/>
        <w:rPr>
          <w:rFonts w:ascii="Times New Roman" w:eastAsia="TimesNewRomanPSMT" w:hAnsi="Times New Roman" w:cs="Times New Roman"/>
          <w:color w:val="auto"/>
          <w:lang w:bidi="ar-SA"/>
        </w:rPr>
      </w:pPr>
    </w:p>
    <w:p w:rsidR="00BE7A6D" w:rsidRPr="00BE7A6D" w:rsidRDefault="00BE7A6D" w:rsidP="00BE7A6D">
      <w:pPr>
        <w:widowControl/>
        <w:autoSpaceDE w:val="0"/>
        <w:autoSpaceDN w:val="0"/>
        <w:adjustRightInd w:val="0"/>
        <w:ind w:firstLine="720"/>
        <w:jc w:val="both"/>
        <w:rPr>
          <w:rFonts w:ascii="Times New Roman" w:eastAsia="TimesNewRomanPSMT" w:hAnsi="Times New Roman" w:cs="Times New Roman"/>
          <w:color w:val="auto"/>
          <w:lang w:bidi="ar-SA"/>
        </w:rPr>
      </w:pPr>
      <w:r w:rsidRPr="00BE7A6D">
        <w:rPr>
          <w:rFonts w:ascii="Times New Roman" w:eastAsia="TimesNewRomanPSMT" w:hAnsi="Times New Roman" w:cs="Times New Roman"/>
          <w:color w:val="auto"/>
          <w:lang w:bidi="ar-SA"/>
        </w:rPr>
        <w:t xml:space="preserve">Таким образом, прогнозная численность населения в </w:t>
      </w:r>
      <w:r w:rsidRPr="00BE7A6D">
        <w:rPr>
          <w:rFonts w:ascii="Times New Roman" w:eastAsia="Times New Roman" w:hAnsi="Times New Roman" w:cs="Times New Roman"/>
          <w:color w:val="auto"/>
          <w:lang w:bidi="ar-SA"/>
        </w:rPr>
        <w:t>Жигаловском муниципальном образовании увеличится</w:t>
      </w:r>
      <w:r w:rsidRPr="00BE7A6D">
        <w:rPr>
          <w:rFonts w:ascii="Times New Roman" w:eastAsia="TimesNewRomanPSMT" w:hAnsi="Times New Roman" w:cs="Times New Roman"/>
          <w:color w:val="auto"/>
          <w:lang w:bidi="ar-SA"/>
        </w:rPr>
        <w:t>.</w:t>
      </w:r>
    </w:p>
    <w:p w:rsidR="00BE7A6D" w:rsidRPr="00BE7A6D" w:rsidRDefault="00BE7A6D" w:rsidP="00BE7A6D">
      <w:pPr>
        <w:widowControl/>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Зная численность населения на определенный период, можно прогнозировать численность и структуру занятых, необходимые объемы жилой застройки и социально-бытовой сферы.</w:t>
      </w:r>
    </w:p>
    <w:p w:rsidR="00BE7A6D" w:rsidRPr="00BE7A6D" w:rsidRDefault="00BE7A6D" w:rsidP="00BE7A6D">
      <w:pPr>
        <w:widowControl/>
        <w:kinsoku w:val="0"/>
        <w:overflowPunct w:val="0"/>
        <w:ind w:firstLine="720"/>
        <w:jc w:val="both"/>
        <w:rPr>
          <w:rFonts w:ascii="Times New Roman" w:eastAsia="Times New Roman" w:hAnsi="Times New Roman" w:cs="Times New Roman"/>
          <w:color w:val="auto"/>
          <w:lang w:bidi="ar-SA"/>
        </w:rPr>
      </w:pPr>
    </w:p>
    <w:p w:rsidR="00BE7A6D" w:rsidRPr="00BE7A6D" w:rsidRDefault="00BE7A6D" w:rsidP="00BE7A6D">
      <w:pPr>
        <w:widowControl/>
        <w:kinsoku w:val="0"/>
        <w:overflowPunct w:val="0"/>
        <w:ind w:firstLine="720"/>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33" w:name="_Toc364416388"/>
      <w:bookmarkStart w:id="34" w:name="_Toc437118146"/>
      <w:bookmarkStart w:id="35" w:name="_Toc444199400"/>
      <w:bookmarkStart w:id="36" w:name="_Toc2245715"/>
      <w:r w:rsidRPr="00BE7A6D">
        <w:rPr>
          <w:rFonts w:ascii="Times New Roman" w:eastAsia="Times New Roman" w:hAnsi="Times New Roman" w:cs="Times New Roman"/>
          <w:b/>
          <w:bCs/>
          <w:iCs/>
          <w:color w:val="auto"/>
          <w:lang w:val="x-none" w:eastAsia="en-US" w:bidi="ar-SA"/>
        </w:rPr>
        <w:t>1.4. Жилищный фонд</w:t>
      </w:r>
      <w:bookmarkEnd w:id="33"/>
      <w:bookmarkEnd w:id="34"/>
      <w:bookmarkEnd w:id="35"/>
      <w:bookmarkEnd w:id="36"/>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autoSpaceDE w:val="0"/>
        <w:autoSpaceDN w:val="0"/>
        <w:adjustRightInd w:val="0"/>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осуществлением собственных ресурсов – это приоритетные цели в жилищной сфере.</w:t>
      </w:r>
    </w:p>
    <w:p w:rsidR="00BE7A6D" w:rsidRPr="00BE7A6D" w:rsidRDefault="00BE7A6D" w:rsidP="00BE7A6D">
      <w:pPr>
        <w:autoSpaceDE w:val="0"/>
        <w:autoSpaceDN w:val="0"/>
        <w:adjustRightInd w:val="0"/>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 статистическим данным жилищный фонд Жигаловского МО составил 108,0 тыс. м2. общей площади. Из них ведомственный жилищный фонд составляет 55,8 тыс. м2 (51,7%); на муниципальный фонд приходится 10,0 тыс. м2 (9,3%), на частный (в том числе индивидуальный) </w:t>
      </w:r>
      <w:proofErr w:type="spellStart"/>
      <w:r w:rsidRPr="00BE7A6D">
        <w:rPr>
          <w:rFonts w:ascii="Times New Roman" w:eastAsia="Times New Roman" w:hAnsi="Times New Roman" w:cs="Times New Roman"/>
          <w:color w:val="auto"/>
          <w:lang w:bidi="ar-SA"/>
        </w:rPr>
        <w:t>жилищнй</w:t>
      </w:r>
      <w:proofErr w:type="spellEnd"/>
      <w:r w:rsidRPr="00BE7A6D">
        <w:rPr>
          <w:rFonts w:ascii="Times New Roman" w:eastAsia="Times New Roman" w:hAnsi="Times New Roman" w:cs="Times New Roman"/>
          <w:color w:val="auto"/>
          <w:lang w:bidi="ar-SA"/>
        </w:rPr>
        <w:t xml:space="preserve"> фонд – 42,2 тыс. м2 или 49,0%.</w:t>
      </w:r>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Средняя плотность жилищного фонда в границах жилой застройки составляет 310,3 м2/га. В малоэтажной усадебной застройке (1-2 этажа) этот показатель снижается до 306,7 м2/га, в малоэтажной </w:t>
      </w:r>
      <w:proofErr w:type="spellStart"/>
      <w:r w:rsidRPr="00BE7A6D">
        <w:rPr>
          <w:rFonts w:ascii="Times New Roman" w:eastAsia="Times New Roman" w:hAnsi="Times New Roman" w:cs="Times New Roman"/>
          <w:color w:val="auto"/>
          <w:lang w:bidi="ar-SA"/>
        </w:rPr>
        <w:t>безусадебной</w:t>
      </w:r>
      <w:proofErr w:type="spellEnd"/>
      <w:r w:rsidRPr="00BE7A6D">
        <w:rPr>
          <w:rFonts w:ascii="Times New Roman" w:eastAsia="Times New Roman" w:hAnsi="Times New Roman" w:cs="Times New Roman"/>
          <w:color w:val="auto"/>
          <w:lang w:bidi="ar-SA"/>
        </w:rPr>
        <w:t xml:space="preserve"> застройке повышается до 2142,9 м2/га. Средняя плотность населения в жилой застройки составляет по поселку 6,7 чел./га.</w:t>
      </w:r>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Жилищный фонд поселка представлен практически в равной мере капитальными и некапитальными жилыми домами. На долю каменных, панельных и кирпичных домов приходится 44,6% жилищного фонда, на деревянные и прочие –55,4%.</w:t>
      </w:r>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Жилищный фонд отличается неудовлетворительным техническим состоянием. Физическое состояние жилищного фонда поселка в разрезе расчетных планировочных районов отражено в таблице 2.6. Жилые дома со сверхнормативным износом (капитальные - более 70%, деревянные и прочие - более 65%) составляют 30,5% жилищного фонда города. Практически все капитальные жилые дома находятся в удовлетворительном техническом состоянии. </w:t>
      </w:r>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Средняя этажность жилой застройки в р. п. Жигалово составляет 1,8 этажа. На жилищный фонд малоэтажной усадебной застройки (1-2 этажа) приходится 106,5 тыс. м2 общей площади жилья (98,6%), на </w:t>
      </w:r>
      <w:proofErr w:type="spellStart"/>
      <w:r w:rsidRPr="00BE7A6D">
        <w:rPr>
          <w:rFonts w:ascii="Times New Roman" w:eastAsia="Times New Roman" w:hAnsi="Times New Roman" w:cs="Times New Roman"/>
          <w:color w:val="auto"/>
          <w:lang w:bidi="ar-SA"/>
        </w:rPr>
        <w:t>безусадебную</w:t>
      </w:r>
      <w:proofErr w:type="spellEnd"/>
      <w:r w:rsidRPr="00BE7A6D">
        <w:rPr>
          <w:rFonts w:ascii="Times New Roman" w:eastAsia="Times New Roman" w:hAnsi="Times New Roman" w:cs="Times New Roman"/>
          <w:color w:val="auto"/>
          <w:lang w:bidi="ar-SA"/>
        </w:rPr>
        <w:t xml:space="preserve"> застройку высотой 1-3 этажей – 1,5 тыс. м2 общей площади (1,4%). </w:t>
      </w:r>
    </w:p>
    <w:p w:rsidR="00BE7A6D" w:rsidRPr="00BE7A6D" w:rsidRDefault="00BE7A6D" w:rsidP="00BE7A6D">
      <w:pPr>
        <w:snapToGrid w:val="0"/>
        <w:ind w:firstLine="24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Средняя обеспеченность одного жителя поселка общей площадью жилья составила 20,2м2, что выше среднего уровня для городских поселений Иркутской области (19,6 м2/чел.). Увеличение жилищной обеспеченности связано не с вводом жилого фонда, а с уменьшением численности населения поселка.</w:t>
      </w:r>
    </w:p>
    <w:p w:rsidR="00BE7A6D" w:rsidRPr="00BE7A6D" w:rsidRDefault="00BE7A6D" w:rsidP="00BE7A6D">
      <w:pPr>
        <w:snapToGrid w:val="0"/>
        <w:ind w:firstLine="24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последние годы жилищное строительство в п. Жигалово отличается средними объемами. Всего за последние 3 года среднегодовой ввод жилья составил 1,4 тыс. кв. м. общей площади.</w:t>
      </w:r>
    </w:p>
    <w:p w:rsidR="00BE7A6D" w:rsidRPr="00BE7A6D" w:rsidRDefault="00BE7A6D" w:rsidP="00BE7A6D">
      <w:pPr>
        <w:snapToGrid w:val="0"/>
        <w:ind w:firstLine="24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Жилищный фонд поселка отличается невысоким уровнем благоустройства. По данным администрации, обеспеченность жилищного фонда основными видами инженерного оборудования составляет:</w:t>
      </w:r>
    </w:p>
    <w:p w:rsidR="00BE7A6D" w:rsidRPr="00BE7A6D" w:rsidRDefault="00BE7A6D" w:rsidP="00BE7A6D">
      <w:pPr>
        <w:numPr>
          <w:ilvl w:val="0"/>
          <w:numId w:val="45"/>
        </w:num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 xml:space="preserve">   водопроводом                           – 12,9%</w:t>
      </w:r>
    </w:p>
    <w:p w:rsidR="00BE7A6D" w:rsidRPr="00BE7A6D" w:rsidRDefault="00BE7A6D" w:rsidP="00BE7A6D">
      <w:pPr>
        <w:numPr>
          <w:ilvl w:val="0"/>
          <w:numId w:val="45"/>
        </w:num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канализацией                             – 0%</w:t>
      </w:r>
    </w:p>
    <w:p w:rsidR="00BE7A6D" w:rsidRPr="00BE7A6D" w:rsidRDefault="00BE7A6D" w:rsidP="00BE7A6D">
      <w:pPr>
        <w:numPr>
          <w:ilvl w:val="0"/>
          <w:numId w:val="45"/>
        </w:num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центральным отоплением         – 12,9%</w:t>
      </w:r>
    </w:p>
    <w:p w:rsidR="00BE7A6D" w:rsidRPr="00BE7A6D" w:rsidRDefault="00BE7A6D" w:rsidP="00BE7A6D">
      <w:pPr>
        <w:numPr>
          <w:ilvl w:val="0"/>
          <w:numId w:val="45"/>
        </w:num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горячим водоснабжением         – 12,9%</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Всеми видами благоустройства обеспечено 12% жилищного фонда, что соответствует среднему уровню благоустройства по городской местности области (64-81%).</w:t>
      </w:r>
    </w:p>
    <w:p w:rsidR="00BE7A6D" w:rsidRPr="00BE7A6D" w:rsidRDefault="00BE7A6D" w:rsidP="00BE7A6D">
      <w:pPr>
        <w:widowControl/>
        <w:autoSpaceDE w:val="0"/>
        <w:autoSpaceDN w:val="0"/>
        <w:adjustRightInd w:val="0"/>
        <w:ind w:firstLine="720"/>
        <w:jc w:val="both"/>
        <w:rPr>
          <w:rFonts w:ascii="Times New Roman" w:eastAsia="Times New Roman" w:hAnsi="Times New Roman" w:cs="Times New Roman"/>
          <w:color w:val="auto"/>
          <w:lang w:eastAsia="en-US" w:bidi="ar-SA"/>
        </w:rPr>
      </w:pP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Необходимый жилищный фонд для р. п. Жигалово на расчетный срок (2030 г) определен в объеме 145 тыс. м2 общей площади при средней обеспеченности 25м2 на одного жителя. </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Существующий жилищный фонд составляет 108 тыс. м2 общей площади, отличается неудовлетворительным техническим состоянием. К расчетному сроку по ветхости выйдет из использования около 30% существующего жилья. Некоторая часть ветхого жилого фонда располагается в санитарно-защитных зонах. Пригодный для проживания жилищный фонд в объеме 4,1 тыс. м2 общей площади предлагается к сносу, как в связи с организацией санитарно-защитных зон, так и по реконструктивным мероприятиям. Общий объем убыли жилищного фонда составит 35,0 тыс. м2 общей площади, или 32,4% существующего фонда. Сохраняемый опорный жилищный фонд на расчетный срок генплана составит 73,0 тыс. м2 общей площади.</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Проектное решение предусматривает размещение нового строительства, главным образом, на свободной от застройки территории (включая завершение существующих кварталов). Предусматривается также размещение нового строительства на участках, освобождаемых при сносе ветхих жилых домов. Объем проектируемого жилищного фонда составит 72,0 тыс. кв. м.</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Развитие жилой застройки предлагается, прежде всего, в планировочных районах II и IV. Преимущественно застройка предлагается в виде 1-2-этажных жилых домов с приусадебными участками, с учетом уплотнения существующей застройки. Малоэтажная </w:t>
      </w:r>
      <w:proofErr w:type="spellStart"/>
      <w:r w:rsidRPr="00BE7A6D">
        <w:rPr>
          <w:rFonts w:ascii="Times New Roman" w:eastAsia="Times New Roman" w:hAnsi="Times New Roman" w:cs="Times New Roman"/>
          <w:color w:val="auto"/>
          <w:lang w:bidi="ar-SA"/>
        </w:rPr>
        <w:t>безусадебная</w:t>
      </w:r>
      <w:proofErr w:type="spellEnd"/>
      <w:r w:rsidRPr="00BE7A6D">
        <w:rPr>
          <w:rFonts w:ascii="Times New Roman" w:eastAsia="Times New Roman" w:hAnsi="Times New Roman" w:cs="Times New Roman"/>
          <w:color w:val="auto"/>
          <w:lang w:bidi="ar-SA"/>
        </w:rPr>
        <w:t xml:space="preserve"> застройка планируется только в IV планировочном районе, где сохраняется существующая </w:t>
      </w:r>
      <w:proofErr w:type="spellStart"/>
      <w:r w:rsidRPr="00BE7A6D">
        <w:rPr>
          <w:rFonts w:ascii="Times New Roman" w:eastAsia="Times New Roman" w:hAnsi="Times New Roman" w:cs="Times New Roman"/>
          <w:color w:val="auto"/>
          <w:lang w:bidi="ar-SA"/>
        </w:rPr>
        <w:t>безусадебная</w:t>
      </w:r>
      <w:proofErr w:type="spellEnd"/>
      <w:r w:rsidRPr="00BE7A6D">
        <w:rPr>
          <w:rFonts w:ascii="Times New Roman" w:eastAsia="Times New Roman" w:hAnsi="Times New Roman" w:cs="Times New Roman"/>
          <w:color w:val="auto"/>
          <w:lang w:bidi="ar-SA"/>
        </w:rPr>
        <w:t xml:space="preserve"> застройка. Малоэтажное усадебное строительство предлагается во всех планировочных районах. </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Эскизом застройки предусматривается размещение нового жилищного фонда в объеме дополнительной потребности при следующей структуре застройки:</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в 1-2-этажных жилых домах с приусадебными участками – 64,2 тыс. м2, общей площади – 89,2% проектируемого жилья;</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в 1-3-этажных многоквартирных </w:t>
      </w:r>
      <w:proofErr w:type="spellStart"/>
      <w:r w:rsidRPr="00BE7A6D">
        <w:rPr>
          <w:rFonts w:ascii="Times New Roman" w:eastAsia="Times New Roman" w:hAnsi="Times New Roman" w:cs="Times New Roman"/>
          <w:color w:val="auto"/>
          <w:lang w:bidi="ar-SA"/>
        </w:rPr>
        <w:t>безусадебных</w:t>
      </w:r>
      <w:proofErr w:type="spellEnd"/>
      <w:r w:rsidRPr="00BE7A6D">
        <w:rPr>
          <w:rFonts w:ascii="Times New Roman" w:eastAsia="Times New Roman" w:hAnsi="Times New Roman" w:cs="Times New Roman"/>
          <w:color w:val="auto"/>
          <w:lang w:bidi="ar-SA"/>
        </w:rPr>
        <w:t xml:space="preserve"> жилых домах – 7,8 тыс. м2, общей площади – 35,8%.</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 проекту жилищный фонд Жигаловского МО (с учетом сохраняемого) распределяется по типу застройки к расчетному сроку следующим образом:</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в 1-2-этажных жилых домах с приусадебными участками – 135,7 тыс. м2, общей площади – 93,6%;</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1-3-этажных многоквартирных </w:t>
      </w:r>
      <w:proofErr w:type="spellStart"/>
      <w:r w:rsidRPr="00BE7A6D">
        <w:rPr>
          <w:rFonts w:ascii="Times New Roman" w:eastAsia="Times New Roman" w:hAnsi="Times New Roman" w:cs="Times New Roman"/>
          <w:color w:val="auto"/>
          <w:lang w:bidi="ar-SA"/>
        </w:rPr>
        <w:t>безусадебных</w:t>
      </w:r>
      <w:proofErr w:type="spellEnd"/>
      <w:r w:rsidRPr="00BE7A6D">
        <w:rPr>
          <w:rFonts w:ascii="Times New Roman" w:eastAsia="Times New Roman" w:hAnsi="Times New Roman" w:cs="Times New Roman"/>
          <w:color w:val="auto"/>
          <w:lang w:bidi="ar-SA"/>
        </w:rPr>
        <w:t xml:space="preserve"> жилых домах – 9,3 тыс. м2, общей площади – 6,4%.</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p>
    <w:p w:rsidR="00BE7A6D" w:rsidRPr="00BE7A6D" w:rsidRDefault="00BE7A6D" w:rsidP="00BE7A6D">
      <w:pPr>
        <w:snapToGrid w:val="0"/>
        <w:ind w:firstLine="720"/>
        <w:jc w:val="both"/>
        <w:rPr>
          <w:rFonts w:ascii="Times New Roman" w:eastAsia="Times New Roman" w:hAnsi="Times New Roman" w:cs="Times New Roman"/>
          <w:b/>
          <w:color w:val="FF0000"/>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37" w:name="_Toc364416389"/>
      <w:bookmarkStart w:id="38" w:name="_Toc437118147"/>
      <w:bookmarkStart w:id="39" w:name="_Toc444199401"/>
      <w:bookmarkStart w:id="40" w:name="_Toc2245716"/>
      <w:r w:rsidRPr="00BE7A6D">
        <w:rPr>
          <w:rFonts w:ascii="Times New Roman" w:eastAsia="Times New Roman" w:hAnsi="Times New Roman" w:cs="Times New Roman"/>
          <w:b/>
          <w:bCs/>
          <w:iCs/>
          <w:color w:val="auto"/>
          <w:lang w:val="x-none" w:eastAsia="en-US" w:bidi="ar-SA"/>
        </w:rPr>
        <w:t>1.5. Социальное и культурно-бытовое обслуживание населения</w:t>
      </w:r>
      <w:bookmarkEnd w:id="37"/>
      <w:bookmarkEnd w:id="38"/>
      <w:bookmarkEnd w:id="39"/>
      <w:bookmarkEnd w:id="40"/>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Для оценки уровня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BE7A6D">
          <w:rPr>
            <w:rFonts w:ascii="Times New Roman" w:eastAsia="Times New Roman" w:hAnsi="Times New Roman" w:cs="Times New Roman"/>
            <w:color w:val="auto"/>
            <w:lang w:bidi="ar-SA"/>
          </w:rPr>
          <w:t>1996 г</w:t>
        </w:r>
      </w:smartTag>
      <w:r w:rsidRPr="00BE7A6D">
        <w:rPr>
          <w:rFonts w:ascii="Times New Roman" w:eastAsia="Times New Roman" w:hAnsi="Times New Roman" w:cs="Times New Roman"/>
          <w:color w:val="auto"/>
          <w:lang w:bidi="ar-SA"/>
        </w:rPr>
        <w:t xml:space="preserve">. № 1063-р и рекомендованными </w:t>
      </w:r>
      <w:proofErr w:type="spellStart"/>
      <w:r w:rsidRPr="00BE7A6D">
        <w:rPr>
          <w:rFonts w:ascii="Times New Roman" w:eastAsia="Times New Roman" w:hAnsi="Times New Roman" w:cs="Times New Roman"/>
          <w:color w:val="auto"/>
          <w:lang w:bidi="ar-SA"/>
        </w:rPr>
        <w:t>Главгосэкспертизой</w:t>
      </w:r>
      <w:proofErr w:type="spellEnd"/>
      <w:r w:rsidRPr="00BE7A6D">
        <w:rPr>
          <w:rFonts w:ascii="Times New Roman" w:eastAsia="Times New Roman" w:hAnsi="Times New Roman" w:cs="Times New Roman"/>
          <w:color w:val="auto"/>
          <w:lang w:bidi="ar-SA"/>
        </w:rPr>
        <w:t>.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BE7A6D" w:rsidRPr="00BE7A6D" w:rsidRDefault="00BE7A6D" w:rsidP="00BE7A6D">
      <w:pPr>
        <w:snapToGrid w:val="0"/>
        <w:ind w:firstLine="284"/>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Школы и дошкольные образовательные учреждения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Структура дошкольного образования в поселке Жигалово представлена 5 детскими садами общей вместимостью 330 мест. Практически во всех детских садах существует фактический недостаток мест.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 территории поселка расположено 2 средних общеобразовательных школы общей вместимостью 1440 мест. Фактические и нормативные потребности населения удовлетворены с </w:t>
      </w:r>
      <w:r w:rsidRPr="00BE7A6D">
        <w:rPr>
          <w:rFonts w:ascii="Times New Roman" w:eastAsia="Times New Roman" w:hAnsi="Times New Roman" w:cs="Times New Roman"/>
          <w:color w:val="auto"/>
          <w:lang w:bidi="ar-SA"/>
        </w:rPr>
        <w:lastRenderedPageBreak/>
        <w:t>избытком. В одной из средних школ более 160 учащихся получают начальное профессиональное образование (повар, кондитер, портной, продавец, тракторист-машинист) в профессиональных классах.</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Учреждения дополнительного образования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Из учреждений дополнительного образования на территории поселка действует Детско-юношеская спортивная школа, имеющая в своем распоряжении теннисный корт и спортивный зал и Детская школа искусств на 120 человек.</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Предприятия торговли и общественного питания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Торговая сеть поселка представлена 63 магазинами. Общая торговая площадь магазинов составляет 2361м2.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Открытая сеть общественного питания состоит из 4 кафе общей вместимостью 210 мест, что не удовлетворяет полностью нормативные потребности на настоящий момент.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Учреждения здравоохранения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Медицинское обслуживание населения всего Жигаловского района осуществляет центральная районная больница (ЦРБ), расположенная в п. Жигалово. Стационар рассчитан на 65 койко-мест, поликлиника – на 100 посещений в смену, станция скорой помощи имеет в наличии 6 спец. автомобилей. Стационар не соответствует нормативам, запросам населения поселка. Фактическая вместимость поликлиники превышает проектную более чем в 2 раза, что указывает на необходимость расширения больницы. Кроме того, материально-техническая база ЦРБ находится в ветхом состоянии и имеет самую низкую категорию соответствия в Иркутской области - пятую. Основные здания ЦРБ были построены еще в период с 1929 по 1951 годы.</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Предприятия коммунально-бытового обслуживания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Предприятия бытового обслуживания населения рассредоточены по п. Жигалово, мощность сети составляет 24 рабочих мест. К ним относятся парикмахерские и автосервисы. Уровень обеспеченности населения города по данному виду услуг ниже нормативного.</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поселке действует общественная баня вместимостью 10 мест, не удовлетворяющая нормативную потребность населения. Услуги прачечной и химчистки отсутствуют. На территории действуют небольшая гостиница и гостиница-профилакторий общей вместимостью 40 мест, что удовлетворяет нормативным потребностям. В целом, обеспеченность населения этими видами услуг невысока.</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Учреждения культуры и искусства</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 территории поселка действует клуб, рассчитанный на 200 зрительных мест, и 2 библиотеки (</w:t>
      </w:r>
      <w:proofErr w:type="spellStart"/>
      <w:r w:rsidRPr="00BE7A6D">
        <w:rPr>
          <w:rFonts w:ascii="Times New Roman" w:eastAsia="Times New Roman" w:hAnsi="Times New Roman" w:cs="Times New Roman"/>
          <w:color w:val="auto"/>
          <w:lang w:bidi="ar-SA"/>
        </w:rPr>
        <w:t>межпоселенческая</w:t>
      </w:r>
      <w:proofErr w:type="spellEnd"/>
      <w:r w:rsidRPr="00BE7A6D">
        <w:rPr>
          <w:rFonts w:ascii="Times New Roman" w:eastAsia="Times New Roman" w:hAnsi="Times New Roman" w:cs="Times New Roman"/>
          <w:color w:val="auto"/>
          <w:lang w:bidi="ar-SA"/>
        </w:rPr>
        <w:t xml:space="preserve"> центральная и детская центральная) общей мощностью книжного фонда – 36,3 тыс. экземпляров.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Спортивные сооружения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 территории п. Жигалово расположен теннисный корт и спортивный зал (в составе ДЮСШ), имеющие общую площадь </w:t>
      </w:r>
      <w:smartTag w:uri="urn:schemas-microsoft-com:office:smarttags" w:element="metricconverter">
        <w:smartTagPr>
          <w:attr w:name="ProductID" w:val="900 кв. м"/>
        </w:smartTagPr>
        <w:r w:rsidRPr="00BE7A6D">
          <w:rPr>
            <w:rFonts w:ascii="Times New Roman" w:eastAsia="Times New Roman" w:hAnsi="Times New Roman" w:cs="Times New Roman"/>
            <w:color w:val="auto"/>
            <w:lang w:bidi="ar-SA"/>
          </w:rPr>
          <w:t>900 кв. м</w:t>
        </w:r>
      </w:smartTag>
      <w:r w:rsidRPr="00BE7A6D">
        <w:rPr>
          <w:rFonts w:ascii="Times New Roman" w:eastAsia="Times New Roman" w:hAnsi="Times New Roman" w:cs="Times New Roman"/>
          <w:color w:val="auto"/>
          <w:lang w:bidi="ar-SA"/>
        </w:rPr>
        <w:t xml:space="preserve">. площади пола и стадион общей площадью </w:t>
      </w:r>
      <w:smartTag w:uri="urn:schemas-microsoft-com:office:smarttags" w:element="metricconverter">
        <w:smartTagPr>
          <w:attr w:name="ProductID" w:val="0,8 га"/>
        </w:smartTagPr>
        <w:r w:rsidRPr="00BE7A6D">
          <w:rPr>
            <w:rFonts w:ascii="Times New Roman" w:eastAsia="Times New Roman" w:hAnsi="Times New Roman" w:cs="Times New Roman"/>
            <w:color w:val="auto"/>
            <w:lang w:bidi="ar-SA"/>
          </w:rPr>
          <w:t>0,8 га</w:t>
        </w:r>
      </w:smartTag>
      <w:r w:rsidRPr="00BE7A6D">
        <w:rPr>
          <w:rFonts w:ascii="Times New Roman" w:eastAsia="Times New Roman" w:hAnsi="Times New Roman" w:cs="Times New Roman"/>
          <w:color w:val="auto"/>
          <w:lang w:bidi="ar-SA"/>
        </w:rPr>
        <w:t>. Нормативные потребности в учреждениях спорта удовлетворены, однако отсутствуют спортивные площадки в микрорайонах, спортзал и тренажерный зал ДЮСШ  вместить всех желающих не может. Кроме того, необходим капитальный ремонт трибун существующего стадиона.</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Учреждения, предприятия и организации связи, управления и финансирования</w:t>
      </w:r>
    </w:p>
    <w:p w:rsidR="00BE7A6D" w:rsidRPr="00BE7A6D" w:rsidRDefault="00BE7A6D" w:rsidP="00BE7A6D">
      <w:pPr>
        <w:widowControl/>
        <w:suppressAutoHyphens/>
        <w:autoSpaceDE w:val="0"/>
        <w:ind w:firstLine="709"/>
        <w:jc w:val="both"/>
        <w:rPr>
          <w:rFonts w:ascii="Times New Roman" w:eastAsia="Times New Roman" w:hAnsi="Times New Roman" w:cs="Times New Roman"/>
          <w:color w:val="auto"/>
          <w:lang w:eastAsia="ar-SA" w:bidi="ar-SA"/>
        </w:rPr>
      </w:pPr>
      <w:r w:rsidRPr="00BE7A6D">
        <w:rPr>
          <w:rFonts w:ascii="Times New Roman" w:eastAsia="Times New Roman" w:hAnsi="Times New Roman" w:cs="Times New Roman"/>
          <w:color w:val="auto"/>
          <w:lang w:eastAsia="ar-SA" w:bidi="ar-SA"/>
        </w:rPr>
        <w:t>В поселке функционирует отделение связи и отделение банка.</w:t>
      </w:r>
    </w:p>
    <w:p w:rsidR="00BE7A6D" w:rsidRPr="00BE7A6D" w:rsidRDefault="00BE7A6D" w:rsidP="00BE7A6D">
      <w:pPr>
        <w:widowControl/>
        <w:suppressAutoHyphens/>
        <w:autoSpaceDE w:val="0"/>
        <w:ind w:firstLine="709"/>
        <w:jc w:val="both"/>
        <w:rPr>
          <w:rFonts w:ascii="Times New Roman" w:eastAsia="Times New Roman" w:hAnsi="Times New Roman" w:cs="Times New Roman"/>
          <w:color w:val="auto"/>
          <w:lang w:eastAsia="ar-SA" w:bidi="ar-SA"/>
        </w:rPr>
      </w:pPr>
    </w:p>
    <w:p w:rsidR="00BE7A6D" w:rsidRPr="00BE7A6D" w:rsidRDefault="00BE7A6D" w:rsidP="00BE7A6D">
      <w:pPr>
        <w:overflowPunct w:val="0"/>
        <w:autoSpaceDE w:val="0"/>
        <w:autoSpaceDN w:val="0"/>
        <w:adjustRightInd w:val="0"/>
        <w:snapToGrid w:val="0"/>
        <w:ind w:firstLine="720"/>
        <w:jc w:val="both"/>
        <w:outlineLvl w:val="1"/>
        <w:rPr>
          <w:rFonts w:ascii="Times New Roman" w:eastAsia="Times New Roman" w:hAnsi="Times New Roman" w:cs="Times New Roman"/>
          <w:color w:val="auto"/>
          <w:kern w:val="1"/>
          <w:lang w:eastAsia="ar-SA" w:bidi="ar-SA"/>
        </w:rPr>
      </w:pPr>
      <w:bookmarkStart w:id="41" w:name="_Toc2245717"/>
      <w:r w:rsidRPr="00BE7A6D">
        <w:rPr>
          <w:rFonts w:ascii="Times New Roman" w:eastAsia="Times New Roman" w:hAnsi="Times New Roman" w:cs="Times New Roman"/>
          <w:color w:val="auto"/>
          <w:kern w:val="1"/>
          <w:lang w:eastAsia="ar-SA" w:bidi="ar-SA"/>
        </w:rPr>
        <w:t>Уровень обеспеченности существенно ниже нормативного по таким видам объектов обслуживания, как учреждения здравоохранения, предприятия общественного питания и непосредственного бытового обслуживания, учреждения культуры и искусства, прачечные, химчистки и бани. Близка к нормативу и выше обеспеченность учреждениями образования.</w:t>
      </w:r>
      <w:bookmarkEnd w:id="41"/>
      <w:r w:rsidRPr="00BE7A6D">
        <w:rPr>
          <w:rFonts w:ascii="Times New Roman" w:eastAsia="Times New Roman" w:hAnsi="Times New Roman" w:cs="Times New Roman"/>
          <w:color w:val="auto"/>
          <w:kern w:val="1"/>
          <w:lang w:eastAsia="ar-SA" w:bidi="ar-SA"/>
        </w:rPr>
        <w:t xml:space="preserve"> </w:t>
      </w:r>
    </w:p>
    <w:p w:rsidR="00BE7A6D" w:rsidRPr="00BE7A6D" w:rsidRDefault="00BE7A6D" w:rsidP="00BE7A6D">
      <w:pPr>
        <w:overflowPunct w:val="0"/>
        <w:autoSpaceDE w:val="0"/>
        <w:autoSpaceDN w:val="0"/>
        <w:adjustRightInd w:val="0"/>
        <w:snapToGrid w:val="0"/>
        <w:ind w:firstLine="720"/>
        <w:jc w:val="both"/>
        <w:outlineLvl w:val="1"/>
        <w:rPr>
          <w:rFonts w:ascii="Times New Roman" w:eastAsia="Times New Roman" w:hAnsi="Times New Roman" w:cs="Times New Roman"/>
          <w:color w:val="auto"/>
          <w:kern w:val="1"/>
          <w:lang w:eastAsia="ar-SA" w:bidi="ar-SA"/>
        </w:rPr>
      </w:pPr>
      <w:bookmarkStart w:id="42" w:name="_Toc2245718"/>
      <w:r w:rsidRPr="00BE7A6D">
        <w:rPr>
          <w:rFonts w:ascii="Times New Roman" w:eastAsia="Times New Roman" w:hAnsi="Times New Roman" w:cs="Times New Roman"/>
          <w:color w:val="auto"/>
          <w:kern w:val="1"/>
          <w:lang w:eastAsia="ar-SA" w:bidi="ar-SA"/>
        </w:rPr>
        <w:t xml:space="preserve">Существующие объекты культурно-бытового обслуживания по территории поселка распределяются неравномерно. Объекты районного значения располагаются, в основном, на территории районного центра. Поселок Жигалово относительно хорошо обеспечен объектами </w:t>
      </w:r>
      <w:r w:rsidRPr="00BE7A6D">
        <w:rPr>
          <w:rFonts w:ascii="Times New Roman" w:eastAsia="Times New Roman" w:hAnsi="Times New Roman" w:cs="Times New Roman"/>
          <w:color w:val="auto"/>
          <w:kern w:val="1"/>
          <w:lang w:eastAsia="ar-SA" w:bidi="ar-SA"/>
        </w:rPr>
        <w:lastRenderedPageBreak/>
        <w:t>обслуживания жилой зоны.</w:t>
      </w:r>
      <w:bookmarkEnd w:id="42"/>
    </w:p>
    <w:p w:rsidR="00BE7A6D" w:rsidRPr="00BE7A6D" w:rsidRDefault="00BE7A6D" w:rsidP="00BE7A6D">
      <w:pPr>
        <w:keepNext/>
        <w:widowControl/>
        <w:spacing w:before="240" w:after="60"/>
        <w:ind w:left="720"/>
        <w:jc w:val="both"/>
        <w:outlineLvl w:val="0"/>
        <w:rPr>
          <w:rFonts w:ascii="Times New Roman" w:eastAsia="Times New Roman" w:hAnsi="Times New Roman" w:cs="Times New Roman"/>
          <w:b/>
          <w:bCs/>
          <w:color w:val="auto"/>
          <w:kern w:val="32"/>
          <w:lang w:val="x-none" w:eastAsia="x-none" w:bidi="ar-SA"/>
        </w:rPr>
      </w:pPr>
      <w:bookmarkStart w:id="43" w:name="_Toc437118148"/>
      <w:bookmarkStart w:id="44" w:name="_Toc444199402"/>
    </w:p>
    <w:p w:rsidR="00BE7A6D" w:rsidRPr="00BE7A6D" w:rsidRDefault="00BE7A6D" w:rsidP="00BE7A6D">
      <w:pPr>
        <w:keepNext/>
        <w:widowControl/>
        <w:spacing w:before="240" w:after="60"/>
        <w:ind w:left="720"/>
        <w:jc w:val="both"/>
        <w:outlineLvl w:val="0"/>
        <w:rPr>
          <w:rFonts w:ascii="Times New Roman" w:eastAsia="Times New Roman" w:hAnsi="Times New Roman" w:cs="Times New Roman"/>
          <w:b/>
          <w:bCs/>
          <w:color w:val="auto"/>
          <w:kern w:val="32"/>
          <w:lang w:val="x-none"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keepNext/>
        <w:widowControl/>
        <w:spacing w:before="240" w:after="60"/>
        <w:ind w:left="720"/>
        <w:jc w:val="both"/>
        <w:outlineLvl w:val="0"/>
        <w:rPr>
          <w:rFonts w:ascii="Times New Roman" w:eastAsia="Times New Roman" w:hAnsi="Times New Roman" w:cs="Times New Roman"/>
          <w:b/>
          <w:bCs/>
          <w:color w:val="auto"/>
          <w:kern w:val="32"/>
          <w:lang w:val="x-none" w:eastAsia="x-none" w:bidi="ar-SA"/>
        </w:rPr>
      </w:pPr>
      <w:bookmarkStart w:id="45" w:name="_Toc2245719"/>
      <w:r w:rsidRPr="00BE7A6D">
        <w:rPr>
          <w:rFonts w:ascii="Times New Roman" w:eastAsia="Times New Roman" w:hAnsi="Times New Roman" w:cs="Times New Roman"/>
          <w:b/>
          <w:bCs/>
          <w:color w:val="auto"/>
          <w:kern w:val="32"/>
          <w:lang w:val="x-none" w:eastAsia="x-none" w:bidi="ar-SA"/>
        </w:rPr>
        <w:t>2. Существующее состояние санитарной очистки</w:t>
      </w:r>
      <w:bookmarkEnd w:id="43"/>
      <w:bookmarkEnd w:id="44"/>
      <w:bookmarkEnd w:id="45"/>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46" w:name="_Toc437118149"/>
      <w:bookmarkStart w:id="47" w:name="_Toc444199403"/>
      <w:bookmarkStart w:id="48" w:name="_Toc2245720"/>
      <w:r w:rsidRPr="00BE7A6D">
        <w:rPr>
          <w:rFonts w:ascii="Times New Roman" w:eastAsia="Times New Roman" w:hAnsi="Times New Roman" w:cs="Times New Roman"/>
          <w:b/>
          <w:bCs/>
          <w:iCs/>
          <w:color w:val="auto"/>
          <w:lang w:val="x-none" w:eastAsia="en-US" w:bidi="ar-SA"/>
        </w:rPr>
        <w:t>2.1. Общие положения</w:t>
      </w:r>
      <w:bookmarkEnd w:id="46"/>
      <w:bookmarkEnd w:id="47"/>
      <w:bookmarkEnd w:id="48"/>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Генеральная схема санитарной очистки  является одним из инструментов реализации законов РФ «Об охране окружающей среды» от 10.01.2002г. №7-ФЗ, «Об отходах производства и потребления» от 24.06.1998г. №89-ФЗ, «О санитарно-эпидемиологическом благополучии населения» от 30.03.1999г. №52-ФЗ.</w:t>
      </w:r>
    </w:p>
    <w:p w:rsidR="00BE7A6D" w:rsidRPr="00BE7A6D" w:rsidRDefault="00BE7A6D" w:rsidP="00BE7A6D">
      <w:pPr>
        <w:widowControl/>
        <w:ind w:firstLine="72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Генеральная схема санитарной очистки территории </w:t>
      </w:r>
      <w:r w:rsidRPr="00BE7A6D">
        <w:rPr>
          <w:rFonts w:ascii="Times New Roman" w:eastAsia="Times New Roman" w:hAnsi="Times New Roman" w:cs="Times New Roman"/>
          <w:color w:val="auto"/>
          <w:lang w:bidi="ar-SA"/>
        </w:rPr>
        <w:t xml:space="preserve">Жигаловского муниципального образования </w:t>
      </w:r>
      <w:r w:rsidRPr="00BE7A6D">
        <w:rPr>
          <w:rFonts w:ascii="Times New Roman" w:eastAsia="Times New Roman" w:hAnsi="Times New Roman" w:cs="Times New Roman"/>
          <w:bCs/>
          <w:color w:val="auto"/>
          <w:lang w:bidi="ar-SA"/>
        </w:rPr>
        <w:t>в соответствии с «Методическими рекомендациями о порядке разработки генеральных схем очистки территорий населенных пунктов Российской Федерации» МДК 7-01.2003, утвержденными постановлением Госстроя России от 21 августа 2003 года.</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территории муниципальных образований подлежат регулярной очистке от отходов в соответствии с экологическими, санитарными и иными требованиями;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b/>
          <w:bCs/>
          <w:color w:val="auto"/>
          <w:lang w:bidi="ar-SA"/>
        </w:rPr>
      </w:pPr>
      <w:r w:rsidRPr="00BE7A6D">
        <w:rPr>
          <w:rFonts w:ascii="Times New Roman" w:eastAsia="Times New Roman" w:hAnsi="Times New Roman" w:cs="Times New Roman"/>
          <w:b/>
          <w:bCs/>
          <w:color w:val="auto"/>
          <w:lang w:bidi="ar-SA"/>
        </w:rPr>
        <w:t>Цель работы</w:t>
      </w:r>
    </w:p>
    <w:p w:rsidR="00BE7A6D" w:rsidRPr="00BE7A6D" w:rsidRDefault="00BE7A6D" w:rsidP="00BE7A6D">
      <w:pPr>
        <w:widowControl/>
        <w:ind w:firstLine="720"/>
        <w:contextualSpacing/>
        <w:jc w:val="both"/>
        <w:rPr>
          <w:rFonts w:ascii="Times New Roman" w:eastAsia="Times New Roman" w:hAnsi="Times New Roman" w:cs="Times New Roman"/>
          <w:bCs/>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Санитарная очистка территории муниципального образования - одно из важнейших санитарно-гигиенических мероприятий, способствующих охране здоровья населения и </w:t>
      </w:r>
      <w:r w:rsidRPr="00BE7A6D">
        <w:rPr>
          <w:rFonts w:ascii="Times New Roman" w:eastAsia="Times New Roman" w:hAnsi="Times New Roman" w:cs="Times New Roman"/>
          <w:color w:val="auto"/>
          <w:lang w:bidi="ar-SA"/>
        </w:rPr>
        <w:lastRenderedPageBreak/>
        <w:t xml:space="preserve">окружающей природной среды. 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поселения. </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Генеральная схема санитарной очистки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реконструкции или расширения существующих объектов системы санитарной очистки, ориентировочные капиталовложения на строительство и приобретение технических средств, а также механизм реализации предлагаемых мероприятий. </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Прогнозные предложения о развитии – мероприятия разрабатываются на период до 2030 года с выделением первой очереди – до 2022 года.</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Необходимым этапом разработки основных положений Генеральной схемы санитарной очистки территории поселения является проведение анализа и оценки существующей системы санитарной очистки, а также построение на основе полученных данных прогнозов такого развития на расчетный период.</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Анализ и оценка существующей системы санитарной очистки территории рабочего поселка, а также прогноз развития проводится по следующим направлениям:</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демографическое развитие населенного пункта;</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строительство многоквартирных и жилых домов,  объектов общественного назначения, торговых и культурно-бытовых учреждений в населенном пункте;</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состояние системы санитарной очистки территории поселения;</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обеспеченность объектами в сфере захоронения и утилизации твердых коммунальных отходов. Основные показатели развития села и оценка их влияния на тенденции развития системы санитарной очистки территории является целью проведения анализа по выделенным направлениям. Планирование всех мероприятий схемы санитарной очистки зависит от оценки состояния и прогноза развития каждого из направлений. </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Основными направлениями развития сферы обращения с отходами в городском поселении на период до 2030 года являются:</w:t>
      </w:r>
    </w:p>
    <w:p w:rsidR="00BE7A6D" w:rsidRPr="00BE7A6D" w:rsidRDefault="00BE7A6D" w:rsidP="00BE7A6D">
      <w:pPr>
        <w:widowControl/>
        <w:ind w:firstLine="1134"/>
        <w:contextualSpacing/>
        <w:jc w:val="both"/>
        <w:rPr>
          <w:rFonts w:ascii="Times New Roman" w:eastAsia="Times New Roman" w:hAnsi="Times New Roman" w:cs="Times New Roman"/>
          <w:color w:val="auto"/>
          <w:lang w:eastAsia="en-US" w:bidi="ar-SA"/>
        </w:rPr>
      </w:pPr>
      <w:r w:rsidRPr="00BE7A6D">
        <w:rPr>
          <w:rFonts w:ascii="Times New Roman" w:eastAsia="Times New Roman" w:hAnsi="Times New Roman" w:cs="Times New Roman"/>
          <w:color w:val="auto"/>
          <w:lang w:bidi="ar-SA"/>
        </w:rPr>
        <w:t xml:space="preserve">- </w:t>
      </w:r>
      <w:r w:rsidRPr="00BE7A6D">
        <w:rPr>
          <w:rFonts w:ascii="Times New Roman" w:eastAsia="Times New Roman" w:hAnsi="Times New Roman" w:cs="Times New Roman"/>
          <w:color w:val="auto"/>
          <w:lang w:eastAsia="en-US" w:bidi="ar-SA"/>
        </w:rPr>
        <w:t>определение приоритетов в развитии системы обращения с отходами;</w:t>
      </w:r>
    </w:p>
    <w:p w:rsidR="00BE7A6D" w:rsidRPr="00BE7A6D" w:rsidRDefault="00BE7A6D" w:rsidP="00BE7A6D">
      <w:pPr>
        <w:widowControl/>
        <w:ind w:firstLine="1134"/>
        <w:contextualSpacing/>
        <w:jc w:val="both"/>
        <w:rPr>
          <w:rFonts w:ascii="Times New Roman" w:eastAsia="Times New Roman" w:hAnsi="Times New Roman" w:cs="Times New Roman"/>
          <w:color w:val="auto"/>
          <w:lang w:eastAsia="en-US" w:bidi="ar-SA"/>
        </w:rPr>
      </w:pPr>
      <w:r w:rsidRPr="00BE7A6D">
        <w:rPr>
          <w:rFonts w:ascii="Times New Roman" w:eastAsia="Times New Roman" w:hAnsi="Times New Roman" w:cs="Times New Roman"/>
          <w:color w:val="auto"/>
          <w:lang w:eastAsia="en-US" w:bidi="ar-SA"/>
        </w:rPr>
        <w:t>- совершенствование нормативно-правовой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снижения негативного воздействия отходов на окружающую природную среду;</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обеспечение экологически безопасного хранения, переработки и уничтожения отходов;</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увеличение объемов использования отходов в качестве вторичного сырья;</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сокращения потоков складирования отходов на полигон ТКО;</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предотвращения попадания опасных отходов на полигон ТКО;</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проведение рекультивации и санации территорий, занятых  полигоном ТКО;</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обеспечение  сбора и вывоза ЖБО от всех видов объектов, не имеющих системы централизованного водоотведения;</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-обеспечение механизированной уборки территории поселения;</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eastAsia="en-US" w:bidi="ar-SA"/>
        </w:rPr>
        <w:t xml:space="preserve">- оснащение системы санитарной уборки </w:t>
      </w:r>
      <w:r w:rsidRPr="00BE7A6D">
        <w:rPr>
          <w:rFonts w:ascii="Times New Roman" w:eastAsia="Times New Roman" w:hAnsi="Times New Roman" w:cs="Times New Roman"/>
          <w:color w:val="auto"/>
          <w:lang w:bidi="ar-SA"/>
        </w:rPr>
        <w:t xml:space="preserve">городского поселения </w:t>
      </w:r>
      <w:r w:rsidRPr="00BE7A6D">
        <w:rPr>
          <w:rFonts w:ascii="Times New Roman" w:eastAsia="Times New Roman" w:hAnsi="Times New Roman" w:cs="Times New Roman"/>
          <w:color w:val="auto"/>
          <w:lang w:eastAsia="en-US" w:bidi="ar-SA"/>
        </w:rPr>
        <w:t>эффективной техникой и технологией по сбору, вывозу и обезвреживанию отходов и механизированной уборке территории.</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eastAsia="en-US" w:bidi="ar-SA"/>
        </w:rPr>
        <w:t xml:space="preserve">Реализация Генеральной схемы должна обеспечить переход на качественно новый уровень санитарной очистки территории </w:t>
      </w:r>
      <w:r w:rsidRPr="00BE7A6D">
        <w:rPr>
          <w:rFonts w:ascii="Times New Roman" w:eastAsia="Times New Roman" w:hAnsi="Times New Roman" w:cs="Times New Roman"/>
          <w:color w:val="auto"/>
          <w:lang w:bidi="ar-SA"/>
        </w:rPr>
        <w:t>Жигаловского муниципального образования.</w:t>
      </w:r>
    </w:p>
    <w:p w:rsidR="00BE7A6D" w:rsidRPr="00BE7A6D" w:rsidRDefault="00BE7A6D" w:rsidP="00BE7A6D">
      <w:pPr>
        <w:widowControl/>
        <w:ind w:firstLine="720"/>
        <w:contextualSpacing/>
        <w:jc w:val="both"/>
        <w:rPr>
          <w:rFonts w:ascii="Times New Roman" w:eastAsia="Times New Roman" w:hAnsi="Times New Roman" w:cs="Times New Roman"/>
          <w:color w:val="auto"/>
          <w:lang w:eastAsia="en-US" w:bidi="ar-SA"/>
        </w:rPr>
      </w:pPr>
    </w:p>
    <w:p w:rsidR="00BE7A6D" w:rsidRPr="00BE7A6D" w:rsidRDefault="00BE7A6D" w:rsidP="00BE7A6D">
      <w:pPr>
        <w:keepNext/>
        <w:widowControl/>
        <w:ind w:firstLine="720"/>
        <w:contextualSpacing/>
        <w:jc w:val="both"/>
        <w:rPr>
          <w:rFonts w:ascii="Times New Roman" w:eastAsia="Times New Roman" w:hAnsi="Times New Roman" w:cs="Times New Roman"/>
          <w:b/>
          <w:bCs/>
          <w:iCs/>
          <w:color w:val="auto"/>
          <w:lang w:bidi="ar-SA"/>
        </w:rPr>
      </w:pPr>
      <w:r w:rsidRPr="00BE7A6D">
        <w:rPr>
          <w:rFonts w:ascii="Times New Roman" w:eastAsia="Times New Roman" w:hAnsi="Times New Roman" w:cs="Times New Roman"/>
          <w:b/>
          <w:bCs/>
          <w:iCs/>
          <w:color w:val="auto"/>
          <w:lang w:bidi="ar-SA"/>
        </w:rPr>
        <w:t xml:space="preserve">Нормативные правовые акты </w:t>
      </w:r>
    </w:p>
    <w:p w:rsidR="00BE7A6D" w:rsidRPr="00BE7A6D" w:rsidRDefault="00BE7A6D" w:rsidP="00BE7A6D">
      <w:pPr>
        <w:keepNext/>
        <w:widowControl/>
        <w:ind w:firstLine="720"/>
        <w:contextualSpacing/>
        <w:jc w:val="both"/>
        <w:rPr>
          <w:rFonts w:ascii="Times New Roman" w:eastAsia="Times New Roman" w:hAnsi="Times New Roman" w:cs="Times New Roman"/>
          <w:bCs/>
          <w:iCs/>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разработке Генеральной схемы санитарной очистки территории Жигаловского муниципального образования руководствовались следующими законодательными и нормативными правовыми актами в сфере обращения с твердыми бытовыми отходами:</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bookmarkStart w:id="49" w:name="_Toc265234300"/>
      <w:bookmarkStart w:id="50" w:name="_Toc265233949"/>
      <w:bookmarkStart w:id="51" w:name="_Toc273361195"/>
      <w:r w:rsidRPr="00BE7A6D">
        <w:rPr>
          <w:rFonts w:ascii="Times New Roman" w:eastAsia="Times New Roman" w:hAnsi="Times New Roman" w:cs="Times New Roman"/>
          <w:color w:val="auto"/>
          <w:lang w:bidi="ar-SA"/>
        </w:rPr>
        <w:t>Федеральный закон от 24 июня 1998 года № 89-ФЗ «Об отходах производства и потребления».</w:t>
      </w:r>
      <w:bookmarkEnd w:id="49"/>
      <w:bookmarkEnd w:id="50"/>
      <w:bookmarkEnd w:id="51"/>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bookmarkStart w:id="52" w:name="_Toc265234301"/>
      <w:bookmarkStart w:id="53" w:name="_Toc265233950"/>
      <w:bookmarkStart w:id="54" w:name="_Toc273361196"/>
      <w:r w:rsidRPr="00BE7A6D">
        <w:rPr>
          <w:rFonts w:ascii="Times New Roman" w:eastAsia="Times New Roman" w:hAnsi="Times New Roman" w:cs="Times New Roman"/>
          <w:color w:val="auto"/>
          <w:lang w:bidi="ar-SA"/>
        </w:rPr>
        <w:t>Федеральный закон от 10 января 2002 года № 7-ФЗ «Об охране окружающей среды».</w:t>
      </w:r>
      <w:bookmarkEnd w:id="52"/>
      <w:bookmarkEnd w:id="53"/>
      <w:bookmarkEnd w:id="54"/>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bookmarkStart w:id="55" w:name="_Toc265234302"/>
      <w:bookmarkStart w:id="56" w:name="_Toc265233951"/>
      <w:bookmarkStart w:id="57" w:name="_Toc273361197"/>
      <w:r w:rsidRPr="00BE7A6D">
        <w:rPr>
          <w:rFonts w:ascii="Times New Roman" w:eastAsia="Times New Roman" w:hAnsi="Times New Roman" w:cs="Times New Roman"/>
          <w:color w:val="auto"/>
          <w:lang w:bidi="ar-SA"/>
        </w:rPr>
        <w:lastRenderedPageBreak/>
        <w:t>Федеральный закон от 6 октября 2003 года № 131-ФЗ «Об общих принципах организации местного самоуправления в Российской Федерации».</w:t>
      </w:r>
      <w:bookmarkEnd w:id="55"/>
      <w:bookmarkEnd w:id="56"/>
      <w:bookmarkEnd w:id="57"/>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bookmarkStart w:id="58" w:name="_Toc265234303"/>
      <w:bookmarkStart w:id="59" w:name="_Toc265233952"/>
      <w:bookmarkStart w:id="60" w:name="_Toc273361198"/>
      <w:r w:rsidRPr="00BE7A6D">
        <w:rPr>
          <w:rFonts w:ascii="Times New Roman" w:eastAsia="Times New Roman" w:hAnsi="Times New Roman" w:cs="Times New Roman"/>
          <w:color w:val="auto"/>
          <w:lang w:bidi="ar-SA"/>
        </w:rPr>
        <w:t>Федеральный закон от 30 марта 1999 года № 52-ФЗ «О санитарно-эпидемиологическом благополучии населения».</w:t>
      </w:r>
      <w:bookmarkEnd w:id="58"/>
      <w:bookmarkEnd w:id="59"/>
      <w:bookmarkEnd w:id="60"/>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bookmarkStart w:id="61" w:name="_Toc265234304"/>
      <w:bookmarkStart w:id="62" w:name="_Toc265233953"/>
      <w:bookmarkStart w:id="63" w:name="_Toc273361199"/>
      <w:r w:rsidRPr="00BE7A6D">
        <w:rPr>
          <w:rFonts w:ascii="Times New Roman" w:eastAsia="Times New Roman" w:hAnsi="Times New Roman" w:cs="Times New Roman"/>
          <w:color w:val="auto"/>
          <w:lang w:bidi="ar-SA"/>
        </w:rPr>
        <w:t>Федеральный закон от 4 мая 1999 года № 96-ФЗ «Об охране атмосферного воздуха».</w:t>
      </w:r>
      <w:bookmarkEnd w:id="61"/>
      <w:bookmarkEnd w:id="62"/>
      <w:bookmarkEnd w:id="63"/>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Федеральный закон № 195–ФЗ от 30.12.2001г. «Кодекс об административных правонарушениях».</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Правила предоставления услуг по вывозу твердых и жидких коммунальных отходов, утвержденные постановлением Правительства Российской Федерации от 10 февраля 1997 года № 155.</w:t>
      </w:r>
    </w:p>
    <w:p w:rsidR="00BE7A6D" w:rsidRPr="00BE7A6D" w:rsidRDefault="00BE7A6D" w:rsidP="00BE7A6D">
      <w:pPr>
        <w:widowControl/>
        <w:numPr>
          <w:ilvl w:val="0"/>
          <w:numId w:val="1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Приказ Минприроды России от 25.02.2010 N 50  Порядок разработки и утверждения нормативов образования отходов и лимитов на их размещение (в ред. </w:t>
      </w:r>
      <w:hyperlink r:id="rId13" w:history="1">
        <w:r w:rsidRPr="00BE7A6D">
          <w:rPr>
            <w:rFonts w:ascii="Times New Roman" w:eastAsia="Times New Roman" w:hAnsi="Times New Roman" w:cs="Times New Roman"/>
            <w:color w:val="auto"/>
            <w:lang w:bidi="ar-SA"/>
          </w:rPr>
          <w:t>Приказа</w:t>
        </w:r>
      </w:hyperlink>
      <w:r w:rsidRPr="00BE7A6D">
        <w:rPr>
          <w:rFonts w:ascii="Times New Roman" w:eastAsia="Times New Roman" w:hAnsi="Times New Roman" w:cs="Times New Roman"/>
          <w:color w:val="auto"/>
          <w:lang w:bidi="ar-SA"/>
        </w:rPr>
        <w:t xml:space="preserve"> Минприроды РФ от 22.12.2010 N 558).</w:t>
      </w:r>
    </w:p>
    <w:p w:rsidR="00BE7A6D" w:rsidRPr="00BE7A6D" w:rsidRDefault="00BE7A6D" w:rsidP="00BE7A6D">
      <w:pPr>
        <w:widowControl/>
        <w:numPr>
          <w:ilvl w:val="0"/>
          <w:numId w:val="1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утвержденные постановлением Правительства РФ от 12 июня 2003г. № 344.</w:t>
      </w:r>
    </w:p>
    <w:p w:rsidR="00BE7A6D" w:rsidRPr="00BE7A6D" w:rsidRDefault="00BE7A6D" w:rsidP="00BE7A6D">
      <w:pPr>
        <w:widowControl/>
        <w:numPr>
          <w:ilvl w:val="0"/>
          <w:numId w:val="1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Федеральный  классификационный каталог отходов,  утвержденный приказом Министерства природных ресурсов от 02 декабря 2002 № 786.</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Методические указаниями по разработке проектов нормативов образования отходов и лимитов на их размещение, утвержденными Приказом Федеральной службы по экологическому, технологическому и атомному надзору от 19.10.2007 г. № 703.</w:t>
      </w:r>
    </w:p>
    <w:p w:rsidR="00BE7A6D" w:rsidRPr="00BE7A6D" w:rsidRDefault="00BE7A6D" w:rsidP="00BE7A6D">
      <w:pPr>
        <w:widowControl/>
        <w:numPr>
          <w:ilvl w:val="0"/>
          <w:numId w:val="1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Методические рекомендации о порядке разработки генеральных схем очистки территорий населенных пунктов Российской Федерации, утвержденные Постановлением Госстроя РФ от 21.08.2003 № 152.</w:t>
      </w:r>
    </w:p>
    <w:p w:rsidR="00BE7A6D" w:rsidRPr="00BE7A6D" w:rsidRDefault="00BE7A6D" w:rsidP="00BE7A6D">
      <w:pPr>
        <w:widowControl/>
        <w:numPr>
          <w:ilvl w:val="0"/>
          <w:numId w:val="1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СанПин 42-128-4690-88 «Санитарные правила содержания территорий населенных мест».</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СанПин 2.1.7.1038-01 «Гигиенические требования к устройству и содержанию полигонов твердых коммунальных отходов».</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СанПин 2.1.7.1322-03 «Гигиенические требования к размещению и обезвреживанию отходов производства и потребления».</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СанПин 2.2.1/2.1.1.1200-03 «Санитарно-защитные зоны и санитарная классификация предприятий, сооружений и объектов».</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СНиП 12-01-2004 «Организация строительства».</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СП 12–136–2002 «Решения по охране труда и промышленной безопасности в проектах организации строительства и проектах производства работ».</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Постановление Главного государственного санитарного врача Российской Федерации от 30 мая 2001 года № 16 «О введении в действие санитарных правил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коммунальных отходов», зарегистрированных Минюстом России26 июля 2001 года, регистрационный № 2826.</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утвержденные постановлением Правительства  Российской Федерации от 03.09.2010 г. № 681.</w:t>
      </w:r>
    </w:p>
    <w:p w:rsidR="00BE7A6D" w:rsidRPr="00BE7A6D" w:rsidRDefault="00BE7A6D" w:rsidP="00BE7A6D">
      <w:pPr>
        <w:widowControl/>
        <w:numPr>
          <w:ilvl w:val="0"/>
          <w:numId w:val="10"/>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Инструкция по проектированию, эксплуатации и рекультивации полигонов для твердых коммунальных отходов, утвержденная Министерством строительства Российской Федерации 02.11.1996 г. </w:t>
      </w: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bookmarkStart w:id="64" w:name="_Toc437118150"/>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eastAsia="en-US"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65" w:name="_Toc444199404"/>
      <w:bookmarkStart w:id="66" w:name="_Toc2245721"/>
      <w:r w:rsidRPr="00BE7A6D">
        <w:rPr>
          <w:rFonts w:ascii="Times New Roman" w:eastAsia="Times New Roman" w:hAnsi="Times New Roman" w:cs="Times New Roman"/>
          <w:b/>
          <w:bCs/>
          <w:iCs/>
          <w:color w:val="auto"/>
          <w:lang w:val="x-none" w:eastAsia="en-US" w:bidi="ar-SA"/>
        </w:rPr>
        <w:t>2.2. Современное состояние уровня загрязнения исследуемой среды</w:t>
      </w:r>
      <w:bookmarkEnd w:id="64"/>
      <w:bookmarkEnd w:id="65"/>
      <w:bookmarkEnd w:id="66"/>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u w:val="single"/>
          <w:lang w:bidi="ar-SA"/>
        </w:rPr>
      </w:pPr>
    </w:p>
    <w:p w:rsidR="00BE7A6D" w:rsidRPr="00BE7A6D" w:rsidRDefault="00BE7A6D" w:rsidP="00BE7A6D">
      <w:pPr>
        <w:keepNext/>
        <w:widowControl/>
        <w:tabs>
          <w:tab w:val="left" w:pos="0"/>
        </w:tabs>
        <w:ind w:firstLine="720"/>
        <w:contextualSpacing/>
        <w:jc w:val="both"/>
        <w:outlineLvl w:val="1"/>
        <w:rPr>
          <w:rFonts w:ascii="Times New Roman" w:eastAsia="Times New Roman" w:hAnsi="Times New Roman" w:cs="Times New Roman"/>
          <w:b/>
          <w:bCs/>
          <w:iCs/>
          <w:color w:val="0000FF"/>
          <w:u w:val="single"/>
          <w:lang w:val="x-none" w:eastAsia="en-US" w:bidi="ar-SA"/>
        </w:rPr>
      </w:pPr>
      <w:r w:rsidRPr="00BE7A6D">
        <w:rPr>
          <w:rFonts w:ascii="Times New Roman" w:eastAsia="Times New Roman" w:hAnsi="Times New Roman" w:cs="Times New Roman"/>
          <w:b/>
          <w:bCs/>
          <w:iCs/>
          <w:color w:val="0000FF"/>
          <w:u w:val="single"/>
          <w:lang w:val="x-none" w:eastAsia="en-US" w:bidi="ar-SA"/>
        </w:rPr>
        <w:tab/>
      </w:r>
      <w:bookmarkStart w:id="67" w:name="_Toc437118151"/>
      <w:bookmarkStart w:id="68" w:name="_Toc443332226"/>
      <w:bookmarkStart w:id="69" w:name="_Toc444199405"/>
      <w:bookmarkStart w:id="70" w:name="_Toc493423672"/>
      <w:bookmarkStart w:id="71" w:name="_Toc499222281"/>
      <w:bookmarkStart w:id="72" w:name="_Toc528335449"/>
      <w:bookmarkStart w:id="73" w:name="_Toc529253847"/>
      <w:bookmarkStart w:id="74" w:name="_Toc2245722"/>
      <w:r w:rsidRPr="00BE7A6D">
        <w:rPr>
          <w:rFonts w:ascii="Times New Roman" w:eastAsia="Times New Roman" w:hAnsi="Times New Roman" w:cs="Times New Roman"/>
          <w:b/>
          <w:bCs/>
          <w:iCs/>
          <w:color w:val="0000FF"/>
          <w:u w:val="single"/>
          <w:lang w:val="x-none" w:eastAsia="en-US" w:bidi="ar-SA"/>
        </w:rPr>
        <w:t>Водоснабжение</w:t>
      </w:r>
      <w:bookmarkEnd w:id="67"/>
      <w:bookmarkEnd w:id="68"/>
      <w:bookmarkEnd w:id="69"/>
      <w:bookmarkEnd w:id="70"/>
      <w:bookmarkEnd w:id="71"/>
      <w:bookmarkEnd w:id="72"/>
      <w:bookmarkEnd w:id="73"/>
      <w:bookmarkEnd w:id="74"/>
    </w:p>
    <w:p w:rsidR="00BE7A6D" w:rsidRPr="00BE7A6D" w:rsidRDefault="00BE7A6D" w:rsidP="00BE7A6D">
      <w:pPr>
        <w:widowControl/>
        <w:kinsoku w:val="0"/>
        <w:overflowPunct w:val="0"/>
        <w:ind w:firstLine="720"/>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bookmarkStart w:id="75" w:name="_Toc362906110"/>
      <w:bookmarkStart w:id="76" w:name="_Toc415036426"/>
      <w:r w:rsidRPr="00BE7A6D">
        <w:rPr>
          <w:rFonts w:ascii="Times New Roman" w:eastAsia="Times New Roman" w:hAnsi="Times New Roman" w:cs="Times New Roman"/>
          <w:color w:val="auto"/>
          <w:lang w:bidi="ar-SA"/>
        </w:rPr>
        <w:t>Водоснабжение пос. Жигалово осуществляется из неорганизованных поверхностных водозаборов на р. Лена, одиночных водозаборных скважин, работающих на неутвержденных запасах и колодцев. Водозаборные сооружения эксплуатируют подземные воды аллювиальных и среднекембрийских отложений, незащищенных от загрязнения.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пределах поселка качество подземных вод не всегда соответствует нормативным требованиям для питьевых вод (СанПиН 2.1.4.1074-01) за счет высоких значений минерализации (до 3,3 г/л), общей жесткости (до 18,0 </w:t>
      </w:r>
      <w:proofErr w:type="spellStart"/>
      <w:r w:rsidRPr="00BE7A6D">
        <w:rPr>
          <w:rFonts w:ascii="Times New Roman" w:eastAsia="Times New Roman" w:hAnsi="Times New Roman" w:cs="Times New Roman"/>
          <w:color w:val="auto"/>
          <w:lang w:bidi="ar-SA"/>
        </w:rPr>
        <w:t>ммоль</w:t>
      </w:r>
      <w:proofErr w:type="spellEnd"/>
      <w:r w:rsidRPr="00BE7A6D">
        <w:rPr>
          <w:rFonts w:ascii="Times New Roman" w:eastAsia="Times New Roman" w:hAnsi="Times New Roman" w:cs="Times New Roman"/>
          <w:color w:val="auto"/>
          <w:lang w:bidi="ar-SA"/>
        </w:rPr>
        <w:t>/л) и альфа- радиоактивности (до 0,29 Бк/л).</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«Программе гидрогеологических работ для водоснабжения населенных пунктов области», выполненной ИТЦГМГС по заказу областной администрации, выделена перспективная площадь («Ленская») для обеспечения населения питьевыми водам в долине р. Лена. Для выделенной площади характерны повышенная </w:t>
      </w:r>
      <w:proofErr w:type="spellStart"/>
      <w:r w:rsidRPr="00BE7A6D">
        <w:rPr>
          <w:rFonts w:ascii="Times New Roman" w:eastAsia="Times New Roman" w:hAnsi="Times New Roman" w:cs="Times New Roman"/>
          <w:color w:val="auto"/>
          <w:lang w:bidi="ar-SA"/>
        </w:rPr>
        <w:t>водообильность</w:t>
      </w:r>
      <w:proofErr w:type="spellEnd"/>
      <w:r w:rsidRPr="00BE7A6D">
        <w:rPr>
          <w:rFonts w:ascii="Times New Roman" w:eastAsia="Times New Roman" w:hAnsi="Times New Roman" w:cs="Times New Roman"/>
          <w:color w:val="auto"/>
          <w:lang w:bidi="ar-SA"/>
        </w:rPr>
        <w:t xml:space="preserve"> и хорошее качество воды по отношению к смежным территориям. Ангарской экспедицией ФГУНПГП «</w:t>
      </w:r>
      <w:proofErr w:type="spellStart"/>
      <w:r w:rsidRPr="00BE7A6D">
        <w:rPr>
          <w:rFonts w:ascii="Times New Roman" w:eastAsia="Times New Roman" w:hAnsi="Times New Roman" w:cs="Times New Roman"/>
          <w:color w:val="auto"/>
          <w:lang w:bidi="ar-SA"/>
        </w:rPr>
        <w:t>Иркутскгеофизика</w:t>
      </w:r>
      <w:proofErr w:type="spellEnd"/>
      <w:r w:rsidRPr="00BE7A6D">
        <w:rPr>
          <w:rFonts w:ascii="Times New Roman" w:eastAsia="Times New Roman" w:hAnsi="Times New Roman" w:cs="Times New Roman"/>
          <w:color w:val="auto"/>
          <w:lang w:bidi="ar-SA"/>
        </w:rPr>
        <w:t>» в 2010-2012гг. на перспективной площади проведены поисково-оценочные работы на подземные воды для водоснабжения п. Жигалово. Был выявлен и оценен перспективный участок - «Пойменный» для сооружения инфильтрационного водозабора. Эксплуатационные гидрогеологические подразделения здесь приурочены к современным аллювиальным отложениям и к зоне трещиноватости среднекембрийских отложений.</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Качество подземных вод на участке «Пойменный» соответствует гигиеническим нормам для питьевых вод. Эксплуатация 2-3 водозаборных скважин может удовлетворить потребность в питьевых водах населения п. Жигалово (2,5 тыс. м3/</w:t>
      </w:r>
      <w:proofErr w:type="spellStart"/>
      <w:r w:rsidRPr="00BE7A6D">
        <w:rPr>
          <w:rFonts w:ascii="Times New Roman" w:eastAsia="Times New Roman" w:hAnsi="Times New Roman" w:cs="Times New Roman"/>
          <w:color w:val="auto"/>
          <w:lang w:bidi="ar-SA"/>
        </w:rPr>
        <w:t>сут</w:t>
      </w:r>
      <w:proofErr w:type="spellEnd"/>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Существующие водозаборы или проектные водозаборы, в целях охраны от загрязнения подземных вод, водопроводных сооружений и территорий, на которых они расположены, должны быть обеспечены зонами санитарной охраны (ЗСО), что необходимо учитывать при проектировании новых объектов. Для каждого водозаборного сооружения, эксплуатирующего месторождение или участок питьевых подземных вод, должен быть составлен «Проект зон санитарной охраны подземного источника водоснабжения...», и согласован в территориальном отделе управлении «Роспотребнадзора» по Иркутской области. В данном проекте рассчитываются размеры ЗСО и разрабатываются мероприятия по охране подземных вод от загрязнения.</w:t>
      </w:r>
    </w:p>
    <w:p w:rsidR="00BE7A6D" w:rsidRPr="00BE7A6D" w:rsidRDefault="00BE7A6D" w:rsidP="00BE7A6D">
      <w:pPr>
        <w:widowControl/>
        <w:kinsoku w:val="0"/>
        <w:overflowPunct w:val="0"/>
        <w:ind w:firstLine="720"/>
        <w:jc w:val="both"/>
        <w:rPr>
          <w:rFonts w:ascii="Times New Roman" w:eastAsia="Times New Roman" w:hAnsi="Times New Roman" w:cs="Times New Roman"/>
          <w:color w:val="auto"/>
          <w:lang w:bidi="ar-SA"/>
        </w:rPr>
      </w:pPr>
    </w:p>
    <w:p w:rsidR="00BE7A6D" w:rsidRPr="00BE7A6D" w:rsidRDefault="00BE7A6D" w:rsidP="00BE7A6D">
      <w:pPr>
        <w:keepNext/>
        <w:widowControl/>
        <w:tabs>
          <w:tab w:val="left" w:pos="0"/>
        </w:tabs>
        <w:ind w:firstLine="720"/>
        <w:contextualSpacing/>
        <w:jc w:val="both"/>
        <w:outlineLvl w:val="1"/>
        <w:rPr>
          <w:rFonts w:ascii="Times New Roman" w:eastAsia="Times New Roman" w:hAnsi="Times New Roman" w:cs="Times New Roman"/>
          <w:b/>
          <w:bCs/>
          <w:iCs/>
          <w:color w:val="0000FF"/>
          <w:u w:val="single"/>
          <w:lang w:val="x-none" w:eastAsia="en-US" w:bidi="ar-SA"/>
        </w:rPr>
      </w:pPr>
      <w:r w:rsidRPr="00BE7A6D">
        <w:rPr>
          <w:rFonts w:ascii="Times New Roman" w:eastAsia="Times New Roman" w:hAnsi="Times New Roman" w:cs="Times New Roman"/>
          <w:b/>
          <w:bCs/>
          <w:iCs/>
          <w:color w:val="0000FF"/>
          <w:u w:val="single"/>
          <w:lang w:val="x-none" w:eastAsia="en-US" w:bidi="ar-SA"/>
        </w:rPr>
        <w:tab/>
      </w:r>
      <w:bookmarkStart w:id="77" w:name="_Toc437118152"/>
      <w:bookmarkStart w:id="78" w:name="_Toc443332227"/>
      <w:bookmarkStart w:id="79" w:name="_Toc493423673"/>
      <w:bookmarkStart w:id="80" w:name="_Toc499222282"/>
      <w:bookmarkStart w:id="81" w:name="_Toc528335450"/>
      <w:bookmarkStart w:id="82" w:name="_Toc529253848"/>
      <w:bookmarkStart w:id="83" w:name="_Toc2245723"/>
      <w:bookmarkStart w:id="84" w:name="_Toc444199406"/>
      <w:r w:rsidRPr="00BE7A6D">
        <w:rPr>
          <w:rFonts w:ascii="Times New Roman" w:eastAsia="Times New Roman" w:hAnsi="Times New Roman" w:cs="Times New Roman"/>
          <w:b/>
          <w:bCs/>
          <w:iCs/>
          <w:color w:val="0000FF"/>
          <w:u w:val="single"/>
          <w:lang w:val="x-none" w:eastAsia="en-US" w:bidi="ar-SA"/>
        </w:rPr>
        <w:t>Канализация</w:t>
      </w:r>
      <w:bookmarkEnd w:id="75"/>
      <w:bookmarkEnd w:id="76"/>
      <w:bookmarkEnd w:id="77"/>
      <w:bookmarkEnd w:id="78"/>
      <w:bookmarkEnd w:id="79"/>
      <w:bookmarkEnd w:id="80"/>
      <w:bookmarkEnd w:id="81"/>
      <w:bookmarkEnd w:id="82"/>
      <w:bookmarkEnd w:id="83"/>
    </w:p>
    <w:bookmarkEnd w:id="84"/>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Централизованной канализации в Жигаловском муниципальном образовании нет. Централизованное водоотведение в Жигаловском МО отсутствует.</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Канализация усадеб в частном секторе в МО характеризуется надворными уборными, которые при заполнении не удаляются.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Ливневая канализация выполняется по кюветам дорог на рельеф.</w:t>
      </w:r>
    </w:p>
    <w:p w:rsidR="00BE7A6D" w:rsidRPr="00BE7A6D" w:rsidRDefault="00BE7A6D" w:rsidP="00BE7A6D">
      <w:pPr>
        <w:autoSpaceDE w:val="0"/>
        <w:autoSpaceDN w:val="0"/>
        <w:adjustRightInd w:val="0"/>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Организованное отведение поверхностного стока в Жигаловском муниципальном образовании не производится. Сетей и сооружений дождевой канализации в настоящее время не существует. </w:t>
      </w:r>
    </w:p>
    <w:p w:rsidR="00BE7A6D" w:rsidRPr="00BE7A6D" w:rsidRDefault="00BE7A6D" w:rsidP="00BE7A6D">
      <w:pPr>
        <w:widowControl/>
        <w:kinsoku w:val="0"/>
        <w:overflowPunct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Основными загрязнениями сточных вод являются физиологические выделения людей и животных, отходы и отбросы, получающиеся при мытье продуктов питания, кухонной посуды, стирке белья, мытье помещений и поливке улиц, а также технологические потери, отходы и отбросы на промышленных предприятиях. Бытовые и многие производственные сточные воды содержат значительные количества органических веществ, способных быстро загнивать и служить питательной средой, обусловливающей возможность массового развития различных </w:t>
      </w:r>
      <w:r w:rsidRPr="00BE7A6D">
        <w:rPr>
          <w:rFonts w:ascii="Times New Roman" w:eastAsia="Times New Roman" w:hAnsi="Times New Roman" w:cs="Times New Roman"/>
          <w:color w:val="auto"/>
          <w:lang w:bidi="ar-SA"/>
        </w:rPr>
        <w:lastRenderedPageBreak/>
        <w:t xml:space="preserve">микроорганизмов, в том числе патогенных бактерий; производственные сточные воды содержат токсические примеси, оказывающие пагубное действие на людей, животных и рыб. </w:t>
      </w:r>
    </w:p>
    <w:p w:rsidR="00BE7A6D" w:rsidRPr="00BE7A6D" w:rsidRDefault="00BE7A6D" w:rsidP="00BE7A6D">
      <w:pPr>
        <w:widowControl/>
        <w:kinsoku w:val="0"/>
        <w:overflowPunct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Сброс сточных вод без выполнения надлежащей очистки представляет серьезную угрозу для экологии окружающей среды и для населения Жигаловского муниципального образования.</w:t>
      </w:r>
    </w:p>
    <w:p w:rsidR="00BE7A6D" w:rsidRPr="00BE7A6D" w:rsidRDefault="00BE7A6D" w:rsidP="00BE7A6D">
      <w:pPr>
        <w:widowControl/>
        <w:kinsoku w:val="0"/>
        <w:overflowPunct w:val="0"/>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eastAsia="en-US" w:bidi="ar-SA"/>
        </w:rPr>
      </w:pPr>
      <w:bookmarkStart w:id="85" w:name="_Toc437118154"/>
      <w:bookmarkStart w:id="86" w:name="_Toc444199407"/>
      <w:bookmarkStart w:id="87" w:name="_Toc2245724"/>
      <w:r w:rsidRPr="00BE7A6D">
        <w:rPr>
          <w:rFonts w:ascii="Times New Roman" w:eastAsia="Times New Roman" w:hAnsi="Times New Roman" w:cs="Times New Roman"/>
          <w:b/>
          <w:bCs/>
          <w:iCs/>
          <w:color w:val="auto"/>
          <w:lang w:val="x-none" w:eastAsia="en-US" w:bidi="ar-SA"/>
        </w:rPr>
        <w:t>2.3 Организация сбора и удаления отходов</w:t>
      </w:r>
      <w:bookmarkEnd w:id="85"/>
      <w:bookmarkEnd w:id="86"/>
      <w:bookmarkEnd w:id="87"/>
    </w:p>
    <w:p w:rsidR="00BE7A6D" w:rsidRPr="00BE7A6D" w:rsidRDefault="00BE7A6D" w:rsidP="00BE7A6D">
      <w:pPr>
        <w:keepNext/>
        <w:widowControl/>
        <w:spacing w:before="240" w:after="60"/>
        <w:ind w:firstLine="709"/>
        <w:jc w:val="both"/>
        <w:outlineLvl w:val="2"/>
        <w:rPr>
          <w:rFonts w:ascii="Cambria" w:eastAsia="Times New Roman" w:hAnsi="Cambria" w:cs="Times New Roman"/>
          <w:b/>
          <w:bCs/>
          <w:color w:val="auto"/>
          <w:lang w:val="x-none" w:eastAsia="en-US" w:bidi="ar-SA"/>
        </w:rPr>
      </w:pPr>
      <w:bookmarkStart w:id="88" w:name="_Toc493423675"/>
      <w:bookmarkStart w:id="89" w:name="_Toc497882735"/>
      <w:bookmarkStart w:id="90" w:name="_Toc499222284"/>
      <w:bookmarkStart w:id="91" w:name="_Toc528335452"/>
      <w:bookmarkStart w:id="92" w:name="_Toc2245725"/>
      <w:r w:rsidRPr="00BE7A6D">
        <w:rPr>
          <w:rFonts w:ascii="Cambria" w:eastAsia="Times New Roman" w:hAnsi="Cambria" w:cs="Times New Roman"/>
          <w:b/>
          <w:bCs/>
          <w:color w:val="auto"/>
          <w:lang w:val="x-none" w:eastAsia="en-US" w:bidi="ar-SA"/>
        </w:rPr>
        <w:t>2.3.1. Нормы накопления и объемы образующихся коммунальных отходов</w:t>
      </w:r>
      <w:bookmarkEnd w:id="88"/>
      <w:bookmarkEnd w:id="89"/>
      <w:bookmarkEnd w:id="90"/>
      <w:bookmarkEnd w:id="91"/>
      <w:bookmarkEnd w:id="92"/>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К твердым коммунальным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BE7A6D" w:rsidRPr="00BE7A6D" w:rsidRDefault="00BE7A6D" w:rsidP="00BE7A6D">
      <w:pPr>
        <w:autoSpaceDE w:val="0"/>
        <w:autoSpaceDN w:val="0"/>
        <w:adjustRightInd w:val="0"/>
        <w:snapToGrid w:val="0"/>
        <w:ind w:firstLine="720"/>
        <w:jc w:val="both"/>
        <w:rPr>
          <w:rFonts w:ascii="Times New Roman" w:eastAsia="Times New Roman" w:hAnsi="Times New Roman" w:cs="Times New Roman"/>
          <w:lang w:bidi="ar-SA"/>
        </w:rPr>
      </w:pPr>
      <w:r w:rsidRPr="00BE7A6D">
        <w:rPr>
          <w:rFonts w:ascii="Times New Roman" w:eastAsia="Times New Roman" w:hAnsi="Times New Roman" w:cs="Times New Roman"/>
          <w:lang w:bidi="ar-SA"/>
        </w:rPr>
        <w:t xml:space="preserve">Объём ТКО складывается из нескольких потоков от жилого фонда, торговых организаций, различных предприятий, учреждений. По видам образующиеся отходы можно разделить следующим образом: ТКО, уличный </w:t>
      </w:r>
      <w:proofErr w:type="spellStart"/>
      <w:r w:rsidRPr="00BE7A6D">
        <w:rPr>
          <w:rFonts w:ascii="Times New Roman" w:eastAsia="Times New Roman" w:hAnsi="Times New Roman" w:cs="Times New Roman"/>
          <w:lang w:bidi="ar-SA"/>
        </w:rPr>
        <w:t>смёт</w:t>
      </w:r>
      <w:proofErr w:type="spellEnd"/>
      <w:r w:rsidRPr="00BE7A6D">
        <w:rPr>
          <w:rFonts w:ascii="Times New Roman" w:eastAsia="Times New Roman" w:hAnsi="Times New Roman" w:cs="Times New Roman"/>
          <w:lang w:bidi="ar-SA"/>
        </w:rPr>
        <w:t xml:space="preserve">, негабаритные отходы. </w:t>
      </w:r>
    </w:p>
    <w:p w:rsidR="00BE7A6D" w:rsidRPr="00BE7A6D" w:rsidRDefault="00BE7A6D" w:rsidP="00BE7A6D">
      <w:pPr>
        <w:autoSpaceDE w:val="0"/>
        <w:autoSpaceDN w:val="0"/>
        <w:adjustRightInd w:val="0"/>
        <w:snapToGrid w:val="0"/>
        <w:ind w:firstLine="720"/>
        <w:jc w:val="both"/>
        <w:rPr>
          <w:rFonts w:ascii="Times New Roman" w:eastAsia="Times New Roman" w:hAnsi="Times New Roman" w:cs="Times New Roman"/>
          <w:lang w:bidi="ar-SA"/>
        </w:rPr>
      </w:pPr>
      <w:r w:rsidRPr="00BE7A6D">
        <w:rPr>
          <w:rFonts w:ascii="Times New Roman" w:eastAsia="Times New Roman" w:hAnsi="Times New Roman" w:cs="Times New Roman"/>
          <w:lang w:bidi="ar-SA"/>
        </w:rPr>
        <w:t>ТКО должны складироваться на полигонах, расположенных  за границами населенных пунктов.</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Твёрдые коммунальные отходы (ТКО) образуются в основном жилищном секторе. По морфологическому составу ТКО подразделяется на компоненты: бумагу, картон, пищевые отходы, дерево, черные и цветные металлы, текстиль, стекло, кожу, резину, полимерные материалы и прочие.  Все большую долю занимают отходы из синтетических материалов, которые практически не разлагаются естественным путем.</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Значительный уровень загрязнения почвы населенных пунктов, связан с недостаточной организацией системы сбора и вывоза ТКО.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Одним из экологически неблагоприятных аспектов состояния земель является загрязнение и захламление промышленными и бытовыми отходами. Общепринятыми индикаторами влияния промышленно-коммунальных отходов на окружающую среду считаются изменения физико-химического состава грунтовых и подземных вод в результате действия свалочного фильтрата. Фильтрат от стихийных свалок по своему составу является концентрированным высокоминерализованным стоком, загрязненным органическими веществами, преимущественно трудно окисляемыми, анионактивными ПАВ, фосфатами, солями тяжелых металлов, фенолами и другими веществами. Отметим, что состав фильтрата и его влияние на почвы и водную среду требует специального изучения для каждого конкретного случая.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Ежегодно на территории Жигаловского МО образуется около 8 тыс. м3 твердых коммунальных отходов (ТКО). Объем ТКО образуется из трех основных потоков: от жилого фонда, торговых организаций и промпредприятий и иных учреждений (общественных и коммерческих).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Полигон ТКО расположен на 4 км. автомобильной дороги Жигалово-</w:t>
      </w:r>
      <w:proofErr w:type="spellStart"/>
      <w:r w:rsidRPr="00BE7A6D">
        <w:rPr>
          <w:rFonts w:ascii="Times New Roman" w:eastAsia="Times New Roman" w:hAnsi="Times New Roman" w:cs="Times New Roman"/>
          <w:color w:val="auto"/>
          <w:lang w:bidi="ar-SA"/>
        </w:rPr>
        <w:t>Качуг</w:t>
      </w:r>
      <w:proofErr w:type="spellEnd"/>
      <w:r w:rsidRPr="00BE7A6D">
        <w:rPr>
          <w:rFonts w:ascii="Times New Roman" w:eastAsia="Times New Roman" w:hAnsi="Times New Roman" w:cs="Times New Roman"/>
          <w:color w:val="auto"/>
          <w:lang w:bidi="ar-SA"/>
        </w:rPr>
        <w:t xml:space="preserve">. Эксплуатацию полигона осуществляет МО «Жигаловский район», сбор и вывоз ТКО осуществляет МКУ «Жигаловское». Полигон расположен в 2км южнее п. Жигалово и в 200м от автодороги Жигалово – </w:t>
      </w:r>
      <w:proofErr w:type="spellStart"/>
      <w:r w:rsidRPr="00BE7A6D">
        <w:rPr>
          <w:rFonts w:ascii="Times New Roman" w:eastAsia="Times New Roman" w:hAnsi="Times New Roman" w:cs="Times New Roman"/>
          <w:color w:val="auto"/>
          <w:lang w:bidi="ar-SA"/>
        </w:rPr>
        <w:lastRenderedPageBreak/>
        <w:t>Качуг</w:t>
      </w:r>
      <w:proofErr w:type="spellEnd"/>
      <w:r w:rsidRPr="00BE7A6D">
        <w:rPr>
          <w:rFonts w:ascii="Times New Roman" w:eastAsia="Times New Roman" w:hAnsi="Times New Roman" w:cs="Times New Roman"/>
          <w:color w:val="auto"/>
          <w:lang w:bidi="ar-SA"/>
        </w:rPr>
        <w:t>. Площадь полигона составляет 7га. Полигон предназначен для складирования, изоляции и обезвреживания бытовых и промышленных отходов (4 класса опасности). Мощность полигона составляет 2000 тонн в год. Планируемый срок эксплуатации полигона составляет 33 года. Участок складирования отходов разделен на 3 очереди. По данным технического отчета об инженерно-геологических изысканиях, выполненного ООО «Геолого-геодезический центр» г. Братска в 2007г, в основании полигона расположены глинистые и суглинистые грунты, являющиеся водонепроницаемыми. Данный участок пригоден для размещения полигона твердых коммунальных отходов. Ориентировочный размер санитарно-защитной зоны для полигона ТКО - 500м, проект СЗЗ не разработан.</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Информация о наличии в границах Жигаловского МО несанкционированных свалок ТКО, скотомогильников отсутствует.</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p>
    <w:p w:rsidR="00BE7A6D" w:rsidRPr="00BE7A6D" w:rsidRDefault="00BE7A6D" w:rsidP="00BE7A6D">
      <w:pPr>
        <w:tabs>
          <w:tab w:val="left" w:pos="0"/>
          <w:tab w:val="left" w:pos="720"/>
          <w:tab w:val="left" w:pos="2058"/>
        </w:tabs>
        <w:snapToGrid w:val="0"/>
        <w:ind w:firstLine="540"/>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color w:val="auto"/>
          <w:lang w:bidi="ar-SA"/>
        </w:rPr>
        <w:t>Организация санитарной очистки</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Предусматриваемая проектом система и организация работ по санитарной очистке территории остается </w:t>
      </w:r>
      <w:proofErr w:type="spellStart"/>
      <w:r w:rsidRPr="00BE7A6D">
        <w:rPr>
          <w:rFonts w:ascii="Times New Roman" w:eastAsia="Times New Roman" w:hAnsi="Times New Roman" w:cs="Times New Roman"/>
          <w:color w:val="auto"/>
          <w:lang w:bidi="ar-SA"/>
        </w:rPr>
        <w:t>планово</w:t>
      </w:r>
      <w:proofErr w:type="spellEnd"/>
      <w:r w:rsidRPr="00BE7A6D">
        <w:rPr>
          <w:rFonts w:ascii="Times New Roman" w:eastAsia="Times New Roman" w:hAnsi="Times New Roman" w:cs="Times New Roman"/>
          <w:color w:val="auto"/>
          <w:lang w:bidi="ar-SA"/>
        </w:rPr>
        <w:t>–регулярной для всех жилых и общественных зданий, независимо от степени их благоустройства.</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задачу санитарной очистки входят сбор, удаление, обезвреживание и переработка ТКО от всех зданий и сооружений поселка, а также выполнение работ по уличной летней и зимней уборке в целях обеспечения чистоты и безопасности движения.</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Для определения необходимого объема работ, транспортных средств и сооружений использованы рекомендательные нормативы СНиП 2.07.01.89*. «Градостроительство. Планировка и застройка городских и сельских поселений», 1994г, а также справочник «Санитарная очистка и уборка населенных мест». Москва, 2005. </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Нормы накопления отходов принимаются в соответствии со степенью благоустройства и дифференцированы по этапам развития р. п. Жигалово. Годовая удельная норма накопления на одного жителя в год принимается: </w:t>
      </w:r>
    </w:p>
    <w:p w:rsidR="00BE7A6D" w:rsidRPr="00BE7A6D" w:rsidRDefault="00BE7A6D" w:rsidP="00BE7A6D">
      <w:pPr>
        <w:tabs>
          <w:tab w:val="left" w:pos="2058"/>
        </w:tabs>
        <w:snapToGrid w:val="0"/>
        <w:ind w:right="-6"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на 1 очередь – 280кг (1,5 м3/год)</w:t>
      </w:r>
    </w:p>
    <w:p w:rsidR="00BE7A6D" w:rsidRPr="00BE7A6D" w:rsidRDefault="00BE7A6D" w:rsidP="00BE7A6D">
      <w:pPr>
        <w:tabs>
          <w:tab w:val="left" w:pos="2058"/>
        </w:tabs>
        <w:snapToGrid w:val="0"/>
        <w:ind w:right="-6"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на расчетный срок – 280кг (1,5 м3/год)</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Для неблагоустроенной застройки общее количество ТКО – 3,5м3 / год. Дополнительно учитываются крупногабаритные отходы – 5% от общего количества ТКО. Уличный смет на 1 очередь и расчетный срок – 15кг (20л) с 1м2 твердых покрытий улиц, дорог, проездов и тротуаров. </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Сбор коммунальных отходов производится в соответствие с санитарными требованиями. Для сбора и удаления ТКО предусматривается использование системы несменяемых сборников (металлические контейнеры емкостью 0,7м3)</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Вывоз отходов намечается специальным </w:t>
      </w:r>
      <w:proofErr w:type="spellStart"/>
      <w:r w:rsidRPr="00BE7A6D">
        <w:rPr>
          <w:rFonts w:ascii="Times New Roman" w:eastAsia="Times New Roman" w:hAnsi="Times New Roman" w:cs="Times New Roman"/>
          <w:color w:val="auto"/>
          <w:lang w:bidi="ar-SA"/>
        </w:rPr>
        <w:t>мусоровозным</w:t>
      </w:r>
      <w:proofErr w:type="spellEnd"/>
      <w:r w:rsidRPr="00BE7A6D">
        <w:rPr>
          <w:rFonts w:ascii="Times New Roman" w:eastAsia="Times New Roman" w:hAnsi="Times New Roman" w:cs="Times New Roman"/>
          <w:color w:val="auto"/>
          <w:lang w:bidi="ar-SA"/>
        </w:rPr>
        <w:t xml:space="preserve"> транспортом из расчета 20 машин на 100 тыс. чел., уборочные – 60 машин на 1 млн. м2 покрытия, малогабаритные тротуароуборочные – 25 машин на 1 млн. м2 покрытия, ассенизационные – 20 машин на 100 тыс. чел.</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состоит из следующих звеньев:</w:t>
      </w:r>
    </w:p>
    <w:p w:rsidR="00BE7A6D" w:rsidRPr="00BE7A6D" w:rsidRDefault="00BE7A6D" w:rsidP="00BE7A6D">
      <w:pPr>
        <w:tabs>
          <w:tab w:val="left" w:pos="2058"/>
        </w:tabs>
        <w:snapToGrid w:val="0"/>
        <w:ind w:right="-6"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сбора отходов внутри медицинских учреждений;</w:t>
      </w:r>
    </w:p>
    <w:p w:rsidR="00BE7A6D" w:rsidRPr="00BE7A6D" w:rsidRDefault="00BE7A6D" w:rsidP="00BE7A6D">
      <w:pPr>
        <w:tabs>
          <w:tab w:val="left" w:pos="2058"/>
        </w:tabs>
        <w:snapToGrid w:val="0"/>
        <w:ind w:right="-6"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транспортирование и перегрузка отходов в уличные контейнеры на территории лечебно-профилактических учреждений;</w:t>
      </w:r>
    </w:p>
    <w:p w:rsidR="00BE7A6D" w:rsidRPr="00BE7A6D" w:rsidRDefault="00BE7A6D" w:rsidP="00BE7A6D">
      <w:pPr>
        <w:tabs>
          <w:tab w:val="left" w:pos="2058"/>
        </w:tabs>
        <w:snapToGrid w:val="0"/>
        <w:ind w:right="-6"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временного хранения отходов ЛПУ на территории лечебно-профилактических учреждений;</w:t>
      </w:r>
    </w:p>
    <w:p w:rsidR="00BE7A6D" w:rsidRPr="00BE7A6D" w:rsidRDefault="00BE7A6D" w:rsidP="00BE7A6D">
      <w:pPr>
        <w:tabs>
          <w:tab w:val="left" w:pos="2058"/>
        </w:tabs>
        <w:snapToGrid w:val="0"/>
        <w:ind w:right="-6"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транспортирование отходов, в основном, на поселковую свалку.</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Правила обращения с отходами и схема их удаления в каждом медицинском учреждении согласовывается с ТО ТУ Роспотребнадзора.</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Лечебно-профилактические учреждения должны осуществлять сбор отходов классов «А», «Б» и «В» в одноразовые пакеты, контейнеры (емкости) разного цвета (отдельно для каждого класса опасности). Однако, в связи с недостаточным финансированием на приобретение инвентаря и расходных материалов, допускаются отступления от санитарных норм и правил (в практике используются бытовые полиэтиленовые пакеты, коробки, пластиковые бутылки и т.п.).</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режиме схемы обращения с медицинскими отходами использованные шприцы (класс «Б») после дезинфекции должны сдаваться по договорам специализированным учреждениям на переработку. В этом случае сбор и перевозка шприцев осуществляется транспортом перерабатывающих предприятий.</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 данным Роспотребнадзора в Иркутской области содержание первичных емкостей (контейнеров), их оборудование (герметичность крышек, возможность транспортировки, </w:t>
      </w:r>
      <w:r w:rsidRPr="00BE7A6D">
        <w:rPr>
          <w:rFonts w:ascii="Times New Roman" w:eastAsia="Times New Roman" w:hAnsi="Times New Roman" w:cs="Times New Roman"/>
          <w:color w:val="auto"/>
          <w:lang w:bidi="ar-SA"/>
        </w:rPr>
        <w:lastRenderedPageBreak/>
        <w:t xml:space="preserve">дезинфекции и т.п.) не отвечает действующим санитарным нормам. Не решен вопрос выделения специализированного транспорта для вывоза отходов медучреждений, повсеместно практикуется использование общегородских </w:t>
      </w:r>
      <w:proofErr w:type="spellStart"/>
      <w:r w:rsidRPr="00BE7A6D">
        <w:rPr>
          <w:rFonts w:ascii="Times New Roman" w:eastAsia="Times New Roman" w:hAnsi="Times New Roman" w:cs="Times New Roman"/>
          <w:color w:val="auto"/>
          <w:lang w:bidi="ar-SA"/>
        </w:rPr>
        <w:t>мусороперевозчиков</w:t>
      </w:r>
      <w:proofErr w:type="spellEnd"/>
      <w:r w:rsidRPr="00BE7A6D">
        <w:rPr>
          <w:rFonts w:ascii="Times New Roman" w:eastAsia="Times New Roman" w:hAnsi="Times New Roman" w:cs="Times New Roman"/>
          <w:color w:val="auto"/>
          <w:lang w:bidi="ar-SA"/>
        </w:rPr>
        <w:t>, что санитарными правилами не допускается.</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системе ЛПУ Жигаловского МО отсутствуют специализированные установки по термическому обеззараживанию медицинских отходов классов «Б» и «В». Практикуется вывоз отработанных игл (после обеззараживания, деформации) в твердых емкостях (пластиковые бутыли, картонные коробки) на полигоны ТКО.</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proofErr w:type="spellStart"/>
      <w:r w:rsidRPr="00BE7A6D">
        <w:rPr>
          <w:rFonts w:ascii="Times New Roman" w:eastAsia="Times New Roman" w:hAnsi="Times New Roman" w:cs="Times New Roman"/>
          <w:color w:val="auto"/>
          <w:lang w:bidi="ar-SA"/>
        </w:rPr>
        <w:t>Эпидемиологически</w:t>
      </w:r>
      <w:proofErr w:type="spellEnd"/>
      <w:r w:rsidRPr="00BE7A6D">
        <w:rPr>
          <w:rFonts w:ascii="Times New Roman" w:eastAsia="Times New Roman" w:hAnsi="Times New Roman" w:cs="Times New Roman"/>
          <w:color w:val="auto"/>
          <w:lang w:bidi="ar-SA"/>
        </w:rPr>
        <w:t xml:space="preserve"> опасные патологоанатомические и биологические отходы (органы, ткани и т.п.) медучреждений закапываются в специально отведенных местах в деревянных ящиках на поселковых кладбищах.</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Транспортирование, обезвреживание и утилизация отходов класса «Г» (ртуть содержание приборы и оборудование, люминесцентные лампы) должны осуществляться на договорных началах со специализированным предприятием.</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Из-за недостатка вспомогательных, подсобных и хозяйственных помещений актуальным остается вопрос кратковременного хранения медицинских отходов, круглогодичного проведения дезинфекции и мытья контейнеров по сбору отходов в ЛПУ.</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Выводы</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Содержание подвижных и валовых форм тяжелых металлов в почвах сельхозугодий находится в пределах гигиенических нормативов.</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Проблема опасности загрязнения территорий населенных пунктов связана с нарушениями эксплуатации канализационных выгребов.</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населённых пунктах отсутствует организация надлежащей утилизации в частном секторе коммунальных отходов и содержимого выгребов. </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Рекомендации</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улучшения экологического и санитарного состояния поселения и решения комплекса работ по организации, удалению и уборке территорий, наряду со строительством и проектированием объектов по обезвреживанию отходов, следует разработать проект «Генеральная схема очистки поселения», удовлетворяющий всем требованиям действующих строительных и санитарных норм и правил.</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Оборудование во всех населенных пунктов контейнерных площадок с контейнерами для сбора мусора.</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Строительство канализационных очистных сооружений в муниципальном образовании.</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Установка мусорных урн в общественных местах.</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 целью качественного улучшения и понижения устойчивости природных ландшафтов необходимо быстрейшее санирование территорий, занятых несанкционированными свалками коммунальных отходов.</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Организовать сбор отходов от частного сектора.</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Решить вопрос сбора от населения, вывоза и переработки ртутьсодержащих ламп.</w:t>
      </w:r>
    </w:p>
    <w:p w:rsidR="00BE7A6D" w:rsidRPr="00BE7A6D" w:rsidRDefault="00BE7A6D" w:rsidP="00BE7A6D">
      <w:pPr>
        <w:tabs>
          <w:tab w:val="left" w:pos="2058"/>
        </w:tabs>
        <w:snapToGrid w:val="0"/>
        <w:ind w:right="-6"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качестве основных направлений экологической и хозяйственной деятельности в сфере обращения с отходами потребления предложены мероприятия, ориентируемые на снижение количества образующихся отходов, на их максимальное использование и экологическое хранение </w:t>
      </w:r>
      <w:proofErr w:type="spellStart"/>
      <w:r w:rsidRPr="00BE7A6D">
        <w:rPr>
          <w:rFonts w:ascii="Times New Roman" w:eastAsia="Times New Roman" w:hAnsi="Times New Roman" w:cs="Times New Roman"/>
          <w:color w:val="auto"/>
          <w:lang w:bidi="ar-SA"/>
        </w:rPr>
        <w:t>неутилизируемой</w:t>
      </w:r>
      <w:proofErr w:type="spellEnd"/>
      <w:r w:rsidRPr="00BE7A6D">
        <w:rPr>
          <w:rFonts w:ascii="Times New Roman" w:eastAsia="Times New Roman" w:hAnsi="Times New Roman" w:cs="Times New Roman"/>
          <w:color w:val="auto"/>
          <w:lang w:bidi="ar-SA"/>
        </w:rPr>
        <w:t xml:space="preserve"> части.</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Таблица 3 - Нормы накопления ТКО</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tbl>
      <w:tblPr>
        <w:tblW w:w="5000" w:type="pct"/>
        <w:tblLook w:val="04A0" w:firstRow="1" w:lastRow="0" w:firstColumn="1" w:lastColumn="0" w:noHBand="0" w:noVBand="1"/>
      </w:tblPr>
      <w:tblGrid>
        <w:gridCol w:w="3060"/>
        <w:gridCol w:w="1492"/>
        <w:gridCol w:w="1983"/>
        <w:gridCol w:w="1931"/>
        <w:gridCol w:w="1983"/>
      </w:tblGrid>
      <w:tr w:rsidR="00BE7A6D" w:rsidRPr="00BE7A6D" w:rsidTr="00232AC6">
        <w:trPr>
          <w:trHeight w:val="20"/>
          <w:tblHeader/>
        </w:trPr>
        <w:tc>
          <w:tcPr>
            <w:tcW w:w="146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Наименование</w:t>
            </w:r>
          </w:p>
        </w:tc>
        <w:tc>
          <w:tcPr>
            <w:tcW w:w="1663" w:type="pct"/>
            <w:gridSpan w:val="2"/>
            <w:tcBorders>
              <w:top w:val="single" w:sz="8" w:space="0" w:color="auto"/>
              <w:left w:val="nil"/>
              <w:bottom w:val="single" w:sz="8" w:space="0" w:color="auto"/>
              <w:right w:val="single" w:sz="8" w:space="0" w:color="000000"/>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 очередь, т/год</w:t>
            </w:r>
          </w:p>
        </w:tc>
        <w:tc>
          <w:tcPr>
            <w:tcW w:w="1873" w:type="pct"/>
            <w:gridSpan w:val="2"/>
            <w:tcBorders>
              <w:top w:val="single" w:sz="8" w:space="0" w:color="auto"/>
              <w:left w:val="nil"/>
              <w:bottom w:val="single" w:sz="8" w:space="0" w:color="auto"/>
              <w:right w:val="single" w:sz="8" w:space="0" w:color="000000"/>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Расчетный срок, т/год</w:t>
            </w:r>
          </w:p>
        </w:tc>
      </w:tr>
      <w:tr w:rsidR="00BE7A6D" w:rsidRPr="00BE7A6D" w:rsidTr="00232AC6">
        <w:trPr>
          <w:trHeight w:val="418"/>
          <w:tblHeader/>
        </w:trPr>
        <w:tc>
          <w:tcPr>
            <w:tcW w:w="146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c>
          <w:tcPr>
            <w:tcW w:w="714" w:type="pct"/>
            <w:vMerge w:val="restart"/>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Нормы</w:t>
            </w:r>
          </w:p>
        </w:tc>
        <w:tc>
          <w:tcPr>
            <w:tcW w:w="949" w:type="pct"/>
            <w:vMerge w:val="restart"/>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Население (1600 чел)</w:t>
            </w:r>
          </w:p>
        </w:tc>
        <w:tc>
          <w:tcPr>
            <w:tcW w:w="924" w:type="pct"/>
            <w:vMerge w:val="restart"/>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Нормы</w:t>
            </w:r>
          </w:p>
        </w:tc>
        <w:tc>
          <w:tcPr>
            <w:tcW w:w="949" w:type="pct"/>
            <w:vMerge w:val="restart"/>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Население (1700 чел)</w:t>
            </w:r>
          </w:p>
        </w:tc>
      </w:tr>
      <w:tr w:rsidR="00BE7A6D" w:rsidRPr="00BE7A6D" w:rsidTr="00232AC6">
        <w:trPr>
          <w:trHeight w:val="418"/>
          <w:tblHeader/>
        </w:trPr>
        <w:tc>
          <w:tcPr>
            <w:tcW w:w="146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c>
          <w:tcPr>
            <w:tcW w:w="714" w:type="pct"/>
            <w:vMerge/>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c>
          <w:tcPr>
            <w:tcW w:w="949" w:type="pct"/>
            <w:vMerge/>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c>
          <w:tcPr>
            <w:tcW w:w="924" w:type="pct"/>
            <w:vMerge/>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c>
          <w:tcPr>
            <w:tcW w:w="949" w:type="pct"/>
            <w:vMerge/>
            <w:tcBorders>
              <w:top w:val="nil"/>
              <w:left w:val="single" w:sz="8" w:space="0" w:color="auto"/>
              <w:bottom w:val="single" w:sz="8" w:space="0" w:color="000000"/>
              <w:right w:val="single" w:sz="8" w:space="0" w:color="auto"/>
            </w:tcBorders>
            <w:shd w:val="clear" w:color="auto" w:fill="D9D9D9"/>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r>
      <w:tr w:rsidR="00BE7A6D" w:rsidRPr="00BE7A6D" w:rsidTr="00232AC6">
        <w:trPr>
          <w:trHeight w:val="20"/>
        </w:trPr>
        <w:tc>
          <w:tcPr>
            <w:tcW w:w="1464" w:type="pct"/>
            <w:tcBorders>
              <w:top w:val="nil"/>
              <w:left w:val="single" w:sz="8" w:space="0" w:color="auto"/>
              <w:bottom w:val="single" w:sz="8" w:space="0" w:color="auto"/>
              <w:right w:val="single" w:sz="8" w:space="0" w:color="auto"/>
            </w:tcBorders>
            <w:shd w:val="clear" w:color="000000" w:fill="FFFFFF"/>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Твердые отходы от ЖКХ</w:t>
            </w:r>
          </w:p>
        </w:tc>
        <w:tc>
          <w:tcPr>
            <w:tcW w:w="714"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280кг/чел.</w:t>
            </w:r>
          </w:p>
        </w:tc>
        <w:tc>
          <w:tcPr>
            <w:tcW w:w="949" w:type="pct"/>
            <w:tcBorders>
              <w:top w:val="nil"/>
              <w:left w:val="nil"/>
              <w:bottom w:val="single" w:sz="8" w:space="0" w:color="auto"/>
              <w:right w:val="single" w:sz="8" w:space="0" w:color="auto"/>
            </w:tcBorders>
            <w:shd w:val="clear" w:color="auto" w:fill="auto"/>
            <w:noWrap/>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1540,00</w:t>
            </w:r>
          </w:p>
        </w:tc>
        <w:tc>
          <w:tcPr>
            <w:tcW w:w="924"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280кг/чел.</w:t>
            </w:r>
          </w:p>
        </w:tc>
        <w:tc>
          <w:tcPr>
            <w:tcW w:w="949" w:type="pct"/>
            <w:tcBorders>
              <w:top w:val="nil"/>
              <w:left w:val="nil"/>
              <w:bottom w:val="single" w:sz="8" w:space="0" w:color="auto"/>
              <w:right w:val="single" w:sz="8" w:space="0" w:color="auto"/>
            </w:tcBorders>
            <w:shd w:val="clear" w:color="auto" w:fill="auto"/>
            <w:noWrap/>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1624,00</w:t>
            </w:r>
          </w:p>
        </w:tc>
      </w:tr>
      <w:tr w:rsidR="00BE7A6D" w:rsidRPr="00BE7A6D" w:rsidTr="00232AC6">
        <w:trPr>
          <w:trHeight w:val="20"/>
        </w:trPr>
        <w:tc>
          <w:tcPr>
            <w:tcW w:w="1464" w:type="pct"/>
            <w:tcBorders>
              <w:top w:val="nil"/>
              <w:left w:val="single" w:sz="8" w:space="0" w:color="auto"/>
              <w:bottom w:val="single" w:sz="8" w:space="0" w:color="auto"/>
              <w:right w:val="single" w:sz="8" w:space="0" w:color="auto"/>
            </w:tcBorders>
            <w:shd w:val="clear" w:color="000000" w:fill="FFFFFF"/>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В т.ч. КГО (10% от ТКО)</w:t>
            </w:r>
          </w:p>
        </w:tc>
        <w:tc>
          <w:tcPr>
            <w:tcW w:w="714"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10%</w:t>
            </w:r>
          </w:p>
        </w:tc>
        <w:tc>
          <w:tcPr>
            <w:tcW w:w="949"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154,00</w:t>
            </w:r>
          </w:p>
        </w:tc>
        <w:tc>
          <w:tcPr>
            <w:tcW w:w="924"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10%</w:t>
            </w:r>
          </w:p>
        </w:tc>
        <w:tc>
          <w:tcPr>
            <w:tcW w:w="949"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162,40</w:t>
            </w:r>
          </w:p>
        </w:tc>
      </w:tr>
      <w:tr w:rsidR="00BE7A6D" w:rsidRPr="00BE7A6D" w:rsidTr="00232AC6">
        <w:trPr>
          <w:trHeight w:val="20"/>
        </w:trPr>
        <w:tc>
          <w:tcPr>
            <w:tcW w:w="1464" w:type="pct"/>
            <w:tcBorders>
              <w:top w:val="nil"/>
              <w:left w:val="single" w:sz="8" w:space="0" w:color="auto"/>
              <w:bottom w:val="single" w:sz="8" w:space="0" w:color="auto"/>
              <w:right w:val="single" w:sz="8" w:space="0" w:color="auto"/>
            </w:tcBorders>
            <w:shd w:val="clear" w:color="000000" w:fill="FFFFFF"/>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Итого</w:t>
            </w:r>
          </w:p>
        </w:tc>
        <w:tc>
          <w:tcPr>
            <w:tcW w:w="714"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lang w:bidi="ar-SA"/>
              </w:rPr>
            </w:pPr>
          </w:p>
        </w:tc>
        <w:tc>
          <w:tcPr>
            <w:tcW w:w="949"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Calibri" w:eastAsia="Times New Roman" w:hAnsi="Calibri" w:cs="Calibri"/>
                <w:sz w:val="22"/>
                <w:szCs w:val="22"/>
                <w:lang w:bidi="ar-SA"/>
              </w:rPr>
            </w:pPr>
            <w:r w:rsidRPr="00BE7A6D">
              <w:rPr>
                <w:rFonts w:ascii="Calibri" w:eastAsia="Times New Roman" w:hAnsi="Calibri" w:cs="Calibri"/>
                <w:sz w:val="22"/>
                <w:szCs w:val="22"/>
                <w:lang w:bidi="ar-SA"/>
              </w:rPr>
              <w:t>1694,00</w:t>
            </w:r>
          </w:p>
        </w:tc>
        <w:tc>
          <w:tcPr>
            <w:tcW w:w="924"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Times New Roman" w:eastAsia="Times New Roman" w:hAnsi="Times New Roman" w:cs="Times New Roman"/>
                <w:sz w:val="20"/>
                <w:szCs w:val="20"/>
                <w:lang w:bidi="ar-SA"/>
              </w:rPr>
            </w:pPr>
          </w:p>
        </w:tc>
        <w:tc>
          <w:tcPr>
            <w:tcW w:w="949" w:type="pct"/>
            <w:tcBorders>
              <w:top w:val="nil"/>
              <w:left w:val="nil"/>
              <w:bottom w:val="single" w:sz="8" w:space="0" w:color="auto"/>
              <w:right w:val="single" w:sz="8" w:space="0" w:color="auto"/>
            </w:tcBorders>
            <w:shd w:val="clear" w:color="000000" w:fill="FFFFFF"/>
            <w:vAlign w:val="center"/>
            <w:hideMark/>
          </w:tcPr>
          <w:p w:rsidR="00BE7A6D" w:rsidRPr="00BE7A6D" w:rsidRDefault="00BE7A6D" w:rsidP="00BE7A6D">
            <w:pPr>
              <w:snapToGrid w:val="0"/>
              <w:ind w:firstLine="33"/>
              <w:jc w:val="center"/>
              <w:rPr>
                <w:rFonts w:ascii="Calibri" w:eastAsia="Times New Roman" w:hAnsi="Calibri" w:cs="Calibri"/>
                <w:sz w:val="22"/>
                <w:szCs w:val="22"/>
                <w:lang w:bidi="ar-SA"/>
              </w:rPr>
            </w:pPr>
            <w:r w:rsidRPr="00BE7A6D">
              <w:rPr>
                <w:rFonts w:ascii="Calibri" w:eastAsia="Times New Roman" w:hAnsi="Calibri" w:cs="Calibri"/>
                <w:sz w:val="22"/>
                <w:szCs w:val="22"/>
                <w:lang w:bidi="ar-SA"/>
              </w:rPr>
              <w:t>1786,40</w:t>
            </w:r>
          </w:p>
        </w:tc>
      </w:tr>
    </w:tbl>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Наличие данных норм позволяет оценить объемы образующихся отходов от населения на текущий момент и перспективу. Согласно оценке, в Жигаловском муниципальном образовании с численностью населения 4983 человек объем отходов от населения должен быть около 1535 тонн в год</w:t>
      </w:r>
      <w:bookmarkStart w:id="93" w:name="_Toc493423676"/>
      <w:bookmarkStart w:id="94" w:name="_Toc497882736"/>
      <w:bookmarkStart w:id="95" w:name="_Toc499222285"/>
      <w:bookmarkStart w:id="96" w:name="_Toc528335453"/>
      <w:r w:rsidRPr="00BE7A6D">
        <w:rPr>
          <w:rFonts w:ascii="Times New Roman" w:eastAsia="Times New Roman" w:hAnsi="Times New Roman" w:cs="Times New Roman"/>
          <w:color w:val="auto"/>
          <w:lang w:bidi="ar-SA"/>
        </w:rPr>
        <w:t>.</w:t>
      </w: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p>
    <w:p w:rsidR="00BE7A6D" w:rsidRPr="00BE7A6D" w:rsidRDefault="00BE7A6D" w:rsidP="00BE7A6D">
      <w:pPr>
        <w:keepNext/>
        <w:widowControl/>
        <w:spacing w:before="240" w:after="60"/>
        <w:ind w:firstLine="709"/>
        <w:jc w:val="both"/>
        <w:outlineLvl w:val="2"/>
        <w:rPr>
          <w:rFonts w:ascii="Cambria" w:eastAsia="Times New Roman" w:hAnsi="Cambria" w:cs="Times New Roman"/>
          <w:b/>
          <w:bCs/>
          <w:color w:val="auto"/>
          <w:lang w:val="x-none" w:eastAsia="en-US" w:bidi="ar-SA"/>
        </w:rPr>
      </w:pPr>
      <w:bookmarkStart w:id="97" w:name="_Toc2245726"/>
      <w:r w:rsidRPr="00BE7A6D">
        <w:rPr>
          <w:rFonts w:ascii="Cambria" w:eastAsia="Times New Roman" w:hAnsi="Cambria" w:cs="Times New Roman"/>
          <w:b/>
          <w:bCs/>
          <w:color w:val="auto"/>
          <w:lang w:val="x-none" w:eastAsia="en-US" w:bidi="ar-SA"/>
        </w:rPr>
        <w:t>2.3.2. Существующая система сбора и вывоза отходов</w:t>
      </w:r>
      <w:bookmarkEnd w:id="93"/>
      <w:bookmarkEnd w:id="94"/>
      <w:bookmarkEnd w:id="95"/>
      <w:bookmarkEnd w:id="96"/>
      <w:bookmarkEnd w:id="97"/>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p>
    <w:p w:rsidR="00BE7A6D" w:rsidRPr="00BE7A6D" w:rsidRDefault="00BE7A6D" w:rsidP="00BE7A6D">
      <w:pPr>
        <w:widowControl/>
        <w:snapToGrid w:val="0"/>
        <w:ind w:firstLine="720"/>
        <w:jc w:val="both"/>
        <w:rPr>
          <w:rFonts w:ascii="Times New Roman" w:eastAsia="Times New Roman" w:hAnsi="Times New Roman" w:cs="Times New Roman"/>
          <w:noProof/>
          <w:lang w:bidi="ar-SA"/>
        </w:rPr>
      </w:pPr>
      <w:r w:rsidRPr="00BE7A6D">
        <w:rPr>
          <w:rFonts w:ascii="Times New Roman" w:eastAsia="Times New Roman" w:hAnsi="Times New Roman" w:cs="Times New Roman"/>
          <w:noProof/>
          <w:lang w:bidi="ar-SA"/>
        </w:rPr>
        <w:t xml:space="preserve">Объём ТКО складывается из нескольких потоков от жилого фонда, торговых организаций, различных предприятий, учреждений. По видам образующиеся отходы можно разделить следующим образом: ТКО, уличный смёт, негабаритные отходы. </w:t>
      </w:r>
    </w:p>
    <w:p w:rsidR="00BE7A6D" w:rsidRPr="00BE7A6D" w:rsidRDefault="00BE7A6D" w:rsidP="00BE7A6D">
      <w:pPr>
        <w:widowControl/>
        <w:snapToGrid w:val="0"/>
        <w:ind w:firstLine="720"/>
        <w:jc w:val="both"/>
        <w:rPr>
          <w:rFonts w:ascii="Times New Roman" w:eastAsia="Times New Roman" w:hAnsi="Times New Roman" w:cs="Times New Roman"/>
          <w:noProof/>
          <w:lang w:bidi="ar-SA"/>
        </w:rPr>
      </w:pPr>
      <w:r w:rsidRPr="00BE7A6D">
        <w:rPr>
          <w:rFonts w:ascii="Times New Roman" w:eastAsia="Times New Roman" w:hAnsi="Times New Roman" w:cs="Times New Roman"/>
          <w:noProof/>
          <w:lang w:bidi="ar-SA"/>
        </w:rPr>
        <w:t>ТКО должны складироваться на полигонах, расположенных  за границами населенных пунктов.</w:t>
      </w: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bookmarkStart w:id="98" w:name="_Toc216581996"/>
      <w:bookmarkStart w:id="99" w:name="_Toc191286062"/>
      <w:bookmarkStart w:id="100" w:name="_Toc167781220"/>
      <w:bookmarkStart w:id="101" w:name="_Toc141265088"/>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Удаление жидких  коммунальных отходов.</w:t>
      </w:r>
    </w:p>
    <w:p w:rsidR="00BE7A6D" w:rsidRPr="00BE7A6D" w:rsidRDefault="00BE7A6D" w:rsidP="00BE7A6D">
      <w:pPr>
        <w:widowControl/>
        <w:snapToGrid w:val="0"/>
        <w:ind w:firstLine="720"/>
        <w:jc w:val="both"/>
        <w:rPr>
          <w:rFonts w:ascii="Times New Roman" w:eastAsia="Times New Roman" w:hAnsi="Times New Roman" w:cs="Times New Roman"/>
          <w:color w:val="auto"/>
          <w:lang w:bidi="ar-SA"/>
        </w:rPr>
      </w:pPr>
    </w:p>
    <w:p w:rsidR="00BE7A6D" w:rsidRPr="00BE7A6D" w:rsidRDefault="00BE7A6D" w:rsidP="00BE7A6D">
      <w:pPr>
        <w:widowControl/>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Сброс жидких отходов частной жилой застройки Жигаловского муниципального образования, обуславливает возможность загрязнения подземных вод, загрязнение и переувлажнение почв, что в свою очередь приводит ухудшению качества питьевой воды.</w:t>
      </w:r>
    </w:p>
    <w:p w:rsidR="00BE7A6D" w:rsidRPr="00BE7A6D" w:rsidRDefault="00BE7A6D" w:rsidP="00BE7A6D">
      <w:pPr>
        <w:snapToGrid w:val="0"/>
        <w:ind w:firstLine="720"/>
        <w:jc w:val="both"/>
        <w:rPr>
          <w:rFonts w:ascii="Times New Roman" w:eastAsia="Arial" w:hAnsi="Times New Roman" w:cs="Times New Roman"/>
          <w:color w:val="auto"/>
          <w:shd w:val="clear" w:color="auto" w:fill="FFFFFF"/>
        </w:rPr>
      </w:pPr>
      <w:r w:rsidRPr="00BE7A6D">
        <w:rPr>
          <w:rFonts w:ascii="Times New Roman" w:eastAsia="Arial" w:hAnsi="Times New Roman" w:cs="Times New Roman"/>
          <w:color w:val="auto"/>
          <w:shd w:val="clear" w:color="auto" w:fill="FFFFFF"/>
        </w:rPr>
        <w:t>Сооружения по очистке хозяйственно-бытовых стоков отсутствуют.</w:t>
      </w:r>
    </w:p>
    <w:p w:rsidR="00BE7A6D" w:rsidRPr="00BE7A6D" w:rsidRDefault="00BE7A6D" w:rsidP="00BE7A6D">
      <w:pPr>
        <w:kinsoku w:val="0"/>
        <w:overflowPunct w:val="0"/>
        <w:ind w:firstLine="720"/>
        <w:jc w:val="both"/>
        <w:rPr>
          <w:rFonts w:ascii="Times New Roman" w:eastAsia="Times New Roman" w:hAnsi="Times New Roman" w:cs="Times New Roman"/>
          <w:color w:val="auto"/>
          <w:lang w:bidi="ar-SA"/>
        </w:rPr>
      </w:pPr>
    </w:p>
    <w:p w:rsidR="00BE7A6D" w:rsidRPr="00BE7A6D" w:rsidRDefault="00BE7A6D" w:rsidP="00BE7A6D">
      <w:pPr>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Полигон и свалки ТКО являются объектами, потенциально опасными для окружающей среды. Основными видами загрязнения являются:</w:t>
      </w:r>
    </w:p>
    <w:p w:rsidR="00BE7A6D" w:rsidRPr="00BE7A6D" w:rsidRDefault="00BE7A6D" w:rsidP="00BE7A6D">
      <w:pPr>
        <w:kinsoku w:val="0"/>
        <w:overflowPunct w:val="0"/>
        <w:ind w:firstLine="1276"/>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загрязнение атмосферного воздуха;</w:t>
      </w:r>
    </w:p>
    <w:p w:rsidR="00BE7A6D" w:rsidRPr="00BE7A6D" w:rsidRDefault="00BE7A6D" w:rsidP="00BE7A6D">
      <w:pPr>
        <w:kinsoku w:val="0"/>
        <w:overflowPunct w:val="0"/>
        <w:ind w:firstLine="1276"/>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загрязнение почвы;</w:t>
      </w:r>
    </w:p>
    <w:p w:rsidR="00BE7A6D" w:rsidRPr="00BE7A6D" w:rsidRDefault="00BE7A6D" w:rsidP="00BE7A6D">
      <w:pPr>
        <w:kinsoku w:val="0"/>
        <w:overflowPunct w:val="0"/>
        <w:ind w:firstLine="1276"/>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загрязнение водного бассейна.</w:t>
      </w:r>
    </w:p>
    <w:p w:rsidR="00BE7A6D" w:rsidRPr="00BE7A6D" w:rsidRDefault="00BE7A6D" w:rsidP="00BE7A6D">
      <w:pPr>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 целью уменьшения загрязнения атмосферного воздуха, поверхностных и грунтовых вод, а также предотвращения аварийных ситуаций при эксплуатации свалок полигонов должны быть предусмотрены технические решения, позволяющие минимизировать вредное воздействие на окружающую среду и предотвратить возникновение аварийных ситуаций. </w:t>
      </w:r>
    </w:p>
    <w:p w:rsidR="00BE7A6D" w:rsidRPr="00BE7A6D" w:rsidRDefault="00BE7A6D" w:rsidP="00BE7A6D">
      <w:pPr>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 объектах утилизации (захоронения) ТКО Жигаловского муниципального образования данные решения не предусмотрены.</w:t>
      </w:r>
    </w:p>
    <w:p w:rsidR="00BE7A6D" w:rsidRPr="00BE7A6D" w:rsidRDefault="00BE7A6D" w:rsidP="00BE7A6D">
      <w:pPr>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Основными факторами повышенного негативного воздействия на окружающую среду со стороны системы утилизации (захоронения) ТКО на территории Жигаловского муниципального образования являются:</w:t>
      </w:r>
    </w:p>
    <w:p w:rsidR="00BE7A6D" w:rsidRPr="00BE7A6D" w:rsidRDefault="00BE7A6D" w:rsidP="00BE7A6D">
      <w:pPr>
        <w:kinsoku w:val="0"/>
        <w:overflowPunct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Несоответствие качества утилизации биологических отходов ветеринарно-санитарным требованиям.</w:t>
      </w:r>
    </w:p>
    <w:p w:rsidR="00BE7A6D" w:rsidRPr="00BE7A6D" w:rsidRDefault="00BE7A6D" w:rsidP="00BE7A6D">
      <w:pPr>
        <w:kinsoku w:val="0"/>
        <w:overflowPunct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Несоответствие качества утилизации ТКО нормативным требованиям.</w:t>
      </w:r>
    </w:p>
    <w:p w:rsidR="00BE7A6D" w:rsidRPr="00BE7A6D" w:rsidRDefault="00BE7A6D" w:rsidP="00BE7A6D">
      <w:pPr>
        <w:kinsoku w:val="0"/>
        <w:overflowPunct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Основными проблемами в области утилизации (захоронения) ТКО являются:</w:t>
      </w:r>
    </w:p>
    <w:p w:rsidR="00BE7A6D" w:rsidRPr="00BE7A6D" w:rsidRDefault="00BE7A6D" w:rsidP="00BE7A6D">
      <w:pPr>
        <w:kinsoku w:val="0"/>
        <w:overflowPunct w:val="0"/>
        <w:ind w:firstLine="1134"/>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Качество утилизации (захоронения) ТКО не соответствует нормативному;</w:t>
      </w:r>
    </w:p>
    <w:p w:rsidR="00BE7A6D" w:rsidRPr="00BE7A6D" w:rsidRDefault="00BE7A6D" w:rsidP="00BE7A6D">
      <w:pPr>
        <w:kinsoku w:val="0"/>
        <w:overflowPunct w:val="0"/>
        <w:ind w:firstLine="1134"/>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w:t>
      </w:r>
      <w:r w:rsidRPr="00BE7A6D">
        <w:rPr>
          <w:rFonts w:ascii="Times New Roman" w:eastAsia="Times New Roman" w:hAnsi="Times New Roman" w:cs="Times New Roman"/>
          <w:color w:val="auto"/>
          <w:lang w:bidi="ar-SA"/>
        </w:rPr>
        <w:tab/>
        <w:t>Качество утилизации биологических отходов не соответствует ветеринарно-санитарным требованиям;</w:t>
      </w:r>
    </w:p>
    <w:p w:rsidR="00BE7A6D" w:rsidRPr="00BE7A6D" w:rsidRDefault="00BE7A6D" w:rsidP="00BE7A6D">
      <w:pPr>
        <w:keepNext/>
        <w:widowControl/>
        <w:spacing w:before="240" w:after="60"/>
        <w:jc w:val="both"/>
        <w:outlineLvl w:val="0"/>
        <w:rPr>
          <w:rFonts w:ascii="Times New Roman" w:eastAsia="Times New Roman" w:hAnsi="Times New Roman" w:cs="Times New Roman"/>
          <w:b/>
          <w:bCs/>
          <w:color w:val="auto"/>
          <w:kern w:val="32"/>
          <w:lang w:eastAsia="x-none" w:bidi="ar-SA"/>
        </w:rPr>
      </w:pPr>
      <w:bookmarkStart w:id="102" w:name="_Toc437118155"/>
      <w:bookmarkStart w:id="103" w:name="_Toc444199408"/>
      <w:bookmarkEnd w:id="98"/>
      <w:bookmarkEnd w:id="99"/>
      <w:bookmarkEnd w:id="100"/>
      <w:bookmarkEnd w:id="101"/>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snapToGrid w:val="0"/>
        <w:ind w:firstLine="567"/>
        <w:jc w:val="both"/>
        <w:rPr>
          <w:rFonts w:ascii="Times New Roman" w:eastAsia="Times New Roman" w:hAnsi="Times New Roman" w:cs="Times New Roman"/>
          <w:color w:val="auto"/>
          <w:lang w:eastAsia="x-none" w:bidi="ar-SA"/>
        </w:rPr>
      </w:pPr>
    </w:p>
    <w:p w:rsidR="00BE7A6D" w:rsidRPr="00BE7A6D" w:rsidRDefault="00BE7A6D" w:rsidP="00BE7A6D">
      <w:pPr>
        <w:keepNext/>
        <w:widowControl/>
        <w:spacing w:before="240" w:after="60"/>
        <w:ind w:left="720"/>
        <w:jc w:val="both"/>
        <w:outlineLvl w:val="0"/>
        <w:rPr>
          <w:rFonts w:ascii="Times New Roman" w:eastAsia="Times New Roman" w:hAnsi="Times New Roman" w:cs="Times New Roman"/>
          <w:b/>
          <w:bCs/>
          <w:color w:val="auto"/>
          <w:kern w:val="32"/>
          <w:lang w:val="x-none" w:eastAsia="x-none" w:bidi="ar-SA"/>
        </w:rPr>
      </w:pPr>
      <w:bookmarkStart w:id="104" w:name="_Toc2245727"/>
      <w:r w:rsidRPr="00BE7A6D">
        <w:rPr>
          <w:rFonts w:ascii="Times New Roman" w:eastAsia="Times New Roman" w:hAnsi="Times New Roman" w:cs="Times New Roman"/>
          <w:b/>
          <w:bCs/>
          <w:color w:val="auto"/>
          <w:kern w:val="32"/>
          <w:lang w:val="x-none" w:eastAsia="x-none" w:bidi="ar-SA"/>
        </w:rPr>
        <w:t>3. Предлагаемая организация системы обращения с отходами</w:t>
      </w:r>
      <w:bookmarkEnd w:id="102"/>
      <w:bookmarkEnd w:id="103"/>
      <w:bookmarkEnd w:id="104"/>
    </w:p>
    <w:p w:rsidR="00BE7A6D" w:rsidRPr="00BE7A6D" w:rsidRDefault="00BE7A6D" w:rsidP="00BE7A6D">
      <w:pPr>
        <w:widowControl/>
        <w:snapToGri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05" w:name="_Toc437118156"/>
      <w:bookmarkStart w:id="106" w:name="_Toc444199409"/>
      <w:bookmarkStart w:id="107" w:name="_Toc2245728"/>
      <w:r w:rsidRPr="00BE7A6D">
        <w:rPr>
          <w:rFonts w:ascii="Times New Roman" w:eastAsia="Times New Roman" w:hAnsi="Times New Roman" w:cs="Times New Roman"/>
          <w:b/>
          <w:bCs/>
          <w:iCs/>
          <w:color w:val="auto"/>
          <w:lang w:val="x-none" w:eastAsia="en-US" w:bidi="ar-SA"/>
        </w:rPr>
        <w:t>3.1. Организация сбора и удаления отходов потребления. Организация сбора и вывоза твердых коммунальных отходов</w:t>
      </w:r>
      <w:bookmarkEnd w:id="105"/>
      <w:bookmarkEnd w:id="106"/>
      <w:bookmarkEnd w:id="107"/>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Коммунальные отходы, подлежащие удалению с территории населенных пунктов, разделяют на твердые и жидкие коммунальные отходы. К твердым коммунальным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Система сбора отходов может быть </w:t>
      </w:r>
      <w:r w:rsidRPr="00BE7A6D">
        <w:rPr>
          <w:rFonts w:ascii="Times New Roman" w:eastAsia="Times New Roman" w:hAnsi="Times New Roman" w:cs="Times New Roman"/>
          <w:bCs/>
          <w:color w:val="auto"/>
          <w:lang w:bidi="ar-SA"/>
        </w:rPr>
        <w:t>контейнерной</w:t>
      </w:r>
      <w:r w:rsidRPr="00BE7A6D">
        <w:rPr>
          <w:rFonts w:ascii="Times New Roman" w:eastAsia="Times New Roman" w:hAnsi="Times New Roman" w:cs="Times New Roman"/>
          <w:color w:val="auto"/>
          <w:lang w:bidi="ar-SA"/>
        </w:rPr>
        <w:t xml:space="preserve"> или </w:t>
      </w:r>
      <w:proofErr w:type="spellStart"/>
      <w:r w:rsidRPr="00BE7A6D">
        <w:rPr>
          <w:rFonts w:ascii="Times New Roman" w:eastAsia="Times New Roman" w:hAnsi="Times New Roman" w:cs="Times New Roman"/>
          <w:bCs/>
          <w:color w:val="auto"/>
          <w:lang w:bidi="ar-SA"/>
        </w:rPr>
        <w:t>бесконтейнерной</w:t>
      </w:r>
      <w:proofErr w:type="spellEnd"/>
      <w:r w:rsidRPr="00BE7A6D">
        <w:rPr>
          <w:rFonts w:ascii="Times New Roman" w:eastAsia="Times New Roman" w:hAnsi="Times New Roman" w:cs="Times New Roman"/>
          <w:color w:val="auto"/>
          <w:lang w:bidi="ar-SA"/>
        </w:rPr>
        <w:t xml:space="preserve">. При контейнерной системе выделяют сменяемые и несменяемые контейнеры. При системе </w:t>
      </w:r>
      <w:r w:rsidRPr="00BE7A6D">
        <w:rPr>
          <w:rFonts w:ascii="Times New Roman" w:eastAsia="Times New Roman" w:hAnsi="Times New Roman" w:cs="Times New Roman"/>
          <w:bCs/>
          <w:color w:val="auto"/>
          <w:lang w:bidi="ar-SA"/>
        </w:rPr>
        <w:t>сменяемых сборников</w:t>
      </w:r>
      <w:r w:rsidRPr="00BE7A6D">
        <w:rPr>
          <w:rFonts w:ascii="Times New Roman" w:eastAsia="Times New Roman" w:hAnsi="Times New Roman" w:cs="Times New Roman"/>
          <w:color w:val="auto"/>
          <w:lang w:bidi="ar-SA"/>
        </w:rPr>
        <w:t xml:space="preserve">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w:t>
      </w:r>
      <w:smartTag w:uri="urn:schemas-microsoft-com:office:smarttags" w:element="metricconverter">
        <w:smartTagPr>
          <w:attr w:name="ProductID" w:val="100 кг"/>
        </w:smartTagPr>
        <w:r w:rsidRPr="00BE7A6D">
          <w:rPr>
            <w:rFonts w:ascii="Times New Roman" w:eastAsia="Times New Roman" w:hAnsi="Times New Roman" w:cs="Times New Roman"/>
            <w:color w:val="auto"/>
            <w:lang w:bidi="ar-SA"/>
          </w:rPr>
          <w:t>8 км</w:t>
        </w:r>
      </w:smartTag>
      <w:r w:rsidRPr="00BE7A6D">
        <w:rPr>
          <w:rFonts w:ascii="Times New Roman" w:eastAsia="Times New Roman" w:hAnsi="Times New Roman" w:cs="Times New Roman"/>
          <w:color w:val="auto"/>
          <w:lang w:bidi="ar-SA"/>
        </w:rPr>
        <w:t xml:space="preserve">,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w:t>
      </w:r>
      <w:r w:rsidRPr="00BE7A6D">
        <w:rPr>
          <w:rFonts w:ascii="Times New Roman" w:eastAsia="Times New Roman" w:hAnsi="Times New Roman" w:cs="Times New Roman"/>
          <w:bCs/>
          <w:color w:val="auto"/>
          <w:lang w:bidi="ar-SA"/>
        </w:rPr>
        <w:t>несменяемых сборников</w:t>
      </w:r>
      <w:r w:rsidRPr="00BE7A6D">
        <w:rPr>
          <w:rFonts w:ascii="Times New Roman" w:eastAsia="Times New Roman" w:hAnsi="Times New Roman" w:cs="Times New Roman"/>
          <w:color w:val="auto"/>
          <w:lang w:bidi="ar-SA"/>
        </w:rPr>
        <w:t xml:space="preserve"> отходов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Данная система сбора отходов является предпочтительной, поскольку позволяет наиболее полно использовать </w:t>
      </w:r>
      <w:proofErr w:type="spellStart"/>
      <w:r w:rsidRPr="00BE7A6D">
        <w:rPr>
          <w:rFonts w:ascii="Times New Roman" w:eastAsia="Times New Roman" w:hAnsi="Times New Roman" w:cs="Times New Roman"/>
          <w:color w:val="auto"/>
          <w:lang w:bidi="ar-SA"/>
        </w:rPr>
        <w:t>мусоровозный</w:t>
      </w:r>
      <w:proofErr w:type="spellEnd"/>
      <w:r w:rsidRPr="00BE7A6D">
        <w:rPr>
          <w:rFonts w:ascii="Times New Roman" w:eastAsia="Times New Roman" w:hAnsi="Times New Roman" w:cs="Times New Roman"/>
          <w:color w:val="auto"/>
          <w:lang w:bidi="ar-SA"/>
        </w:rPr>
        <w:t xml:space="preserve"> транспорт и достигнуть большей производительности.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 xml:space="preserve">Для обслуживания жилищного фонда поселений рекомендуется контейнерная система сбора отходов с несменяемыми сборниками. В остальных населенных пунктах целесообразно осуществлять </w:t>
      </w:r>
      <w:proofErr w:type="spellStart"/>
      <w:r w:rsidRPr="00BE7A6D">
        <w:rPr>
          <w:rFonts w:ascii="Times New Roman" w:eastAsia="Times New Roman" w:hAnsi="Times New Roman" w:cs="Times New Roman"/>
          <w:color w:val="auto"/>
          <w:lang w:bidi="ar-SA"/>
        </w:rPr>
        <w:t>бесконтейнерный</w:t>
      </w:r>
      <w:proofErr w:type="spellEnd"/>
      <w:r w:rsidRPr="00BE7A6D">
        <w:rPr>
          <w:rFonts w:ascii="Times New Roman" w:eastAsia="Times New Roman" w:hAnsi="Times New Roman" w:cs="Times New Roman"/>
          <w:color w:val="auto"/>
          <w:lang w:bidi="ar-SA"/>
        </w:rPr>
        <w:t xml:space="preserve"> сбор отходов.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Организация сбора и вывоза крупногабаритных отходов. </w:t>
      </w:r>
      <w:r w:rsidRPr="00BE7A6D">
        <w:rPr>
          <w:rFonts w:ascii="Times New Roman" w:eastAsia="Times New Roman" w:hAnsi="Times New Roman" w:cs="Times New Roman"/>
          <w:color w:val="auto"/>
          <w:lang w:bidi="ar-SA"/>
        </w:rPr>
        <w:t xml:space="preserve">Вывоз крупногабаритных отходов (КГО) следует производить по мере накопления, но не реже одного раза в 1 месяц.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w:t>
      </w:r>
      <w:smartTag w:uri="urn:schemas-microsoft-com:office:smarttags" w:element="metricconverter">
        <w:smartTagPr>
          <w:attr w:name="ProductID" w:val="100 кг"/>
        </w:smartTagPr>
        <w:r w:rsidRPr="00BE7A6D">
          <w:rPr>
            <w:rFonts w:ascii="Times New Roman" w:eastAsia="Times New Roman" w:hAnsi="Times New Roman" w:cs="Times New Roman"/>
            <w:color w:val="auto"/>
            <w:lang w:bidi="ar-SA"/>
          </w:rPr>
          <w:t>20 м</w:t>
        </w:r>
      </w:smartTag>
      <w:r w:rsidRPr="00BE7A6D">
        <w:rPr>
          <w:rFonts w:ascii="Times New Roman" w:eastAsia="Times New Roman" w:hAnsi="Times New Roman" w:cs="Times New Roman"/>
          <w:color w:val="auto"/>
          <w:lang w:bidi="ar-SA"/>
        </w:rPr>
        <w:t xml:space="preserve"> от жилых домов и не более </w:t>
      </w:r>
      <w:smartTag w:uri="urn:schemas-microsoft-com:office:smarttags" w:element="metricconverter">
        <w:smartTagPr>
          <w:attr w:name="ProductID" w:val="100 кг"/>
        </w:smartTagPr>
        <w:r w:rsidRPr="00BE7A6D">
          <w:rPr>
            <w:rFonts w:ascii="Times New Roman" w:eastAsia="Times New Roman" w:hAnsi="Times New Roman" w:cs="Times New Roman"/>
            <w:color w:val="auto"/>
            <w:lang w:bidi="ar-SA"/>
          </w:rPr>
          <w:t>100 м</w:t>
        </w:r>
      </w:smartTag>
      <w:r w:rsidRPr="00BE7A6D">
        <w:rPr>
          <w:rFonts w:ascii="Times New Roman" w:eastAsia="Times New Roman" w:hAnsi="Times New Roman" w:cs="Times New Roman"/>
          <w:color w:val="auto"/>
          <w:lang w:bidi="ar-SA"/>
        </w:rPr>
        <w:t xml:space="preserve"> от входных дверей обслуживаемых зданий.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установленному графику.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Организация сбора и вывоза прочих отходов. </w:t>
      </w:r>
      <w:r w:rsidRPr="00BE7A6D">
        <w:rPr>
          <w:rFonts w:ascii="Times New Roman" w:eastAsia="Times New Roman" w:hAnsi="Times New Roman" w:cs="Times New Roman"/>
          <w:color w:val="auto"/>
          <w:lang w:bidi="ar-SA"/>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 </w:t>
      </w:r>
      <w:r w:rsidRPr="00BE7A6D">
        <w:rPr>
          <w:rFonts w:ascii="Times New Roman" w:eastAsia="Times New Roman" w:hAnsi="Times New Roman" w:cs="Times New Roman"/>
          <w:color w:val="auto"/>
          <w:shd w:val="clear" w:color="auto" w:fill="FFFFFF"/>
          <w:lang w:bidi="ar-SA"/>
        </w:rPr>
        <w:t>Навоз, образующийся на территории домовладений в результате содержания КРС, вывозятся владельцами два раза в год (весна, осень) на поля сельхозпроизводителей и используется как органическое удобрение.</w:t>
      </w:r>
      <w:bookmarkStart w:id="108" w:name="_Toc444199410"/>
      <w:r w:rsidRPr="00BE7A6D">
        <w:rPr>
          <w:rFonts w:ascii="Times New Roman" w:eastAsia="Times New Roman" w:hAnsi="Times New Roman" w:cs="Times New Roman"/>
          <w:color w:val="auto"/>
          <w:shd w:val="clear" w:color="auto" w:fill="FFFFFF"/>
          <w:lang w:bidi="ar-SA"/>
        </w:rPr>
        <w:t xml:space="preserve"> </w:t>
      </w:r>
      <w:r w:rsidRPr="00BE7A6D">
        <w:rPr>
          <w:rFonts w:ascii="Times New Roman" w:eastAsia="Times New Roman" w:hAnsi="Times New Roman" w:cs="Times New Roman"/>
          <w:color w:val="auto"/>
          <w:lang w:bidi="ar-SA"/>
        </w:rPr>
        <w:t xml:space="preserve">При наличии на территории поселения предприятий, занимающихся содержанием и разведением крупного рогатого скота, при уборке, утилизации и переработке навоза необходимо пользоваться </w:t>
      </w:r>
      <w:r w:rsidRPr="00BE7A6D">
        <w:rPr>
          <w:rFonts w:ascii="Times New Roman" w:eastAsia="Times New Roman" w:hAnsi="Times New Roman" w:cs="Times New Roman"/>
          <w:bCs/>
          <w:color w:val="auto"/>
          <w:lang w:bidi="ar-SA"/>
        </w:rPr>
        <w:t>Ветеринарно-санитарными правилами подготовки к использованию в качестве органических удобрений навоза, помета и стоков при инфекционных и инвазионных болезнях животных и птицы, утв. 4.08.1997г. №13-7-2/1027.</w:t>
      </w:r>
      <w:bookmarkEnd w:id="108"/>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Утилизация  и переработка отходов. </w:t>
      </w:r>
      <w:r w:rsidRPr="00BE7A6D">
        <w:rPr>
          <w:rFonts w:ascii="Times New Roman" w:eastAsia="Times New Roman" w:hAnsi="Times New Roman" w:cs="Times New Roman"/>
          <w:color w:val="auto"/>
          <w:lang w:bidi="ar-SA"/>
        </w:rPr>
        <w:t xml:space="preserve">Обезвреживание твердых коммунальных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 Твердые коммунальные отходы следует вывозить на полигоны (усовершенствованные свалки), поля компостирования, а жидкие коммунальные отходы – на сливные станции или поля ассенизации.  </w:t>
      </w:r>
    </w:p>
    <w:p w:rsidR="00BE7A6D" w:rsidRPr="00BE7A6D" w:rsidRDefault="00BE7A6D" w:rsidP="00BE7A6D">
      <w:pPr>
        <w:widowControl/>
        <w:ind w:firstLine="72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Физические воздействия полигонов ТКО и несанкционированных свалок на окружающую среду:</w:t>
      </w:r>
    </w:p>
    <w:p w:rsidR="00BE7A6D" w:rsidRPr="00BE7A6D" w:rsidRDefault="00BE7A6D" w:rsidP="00BE7A6D">
      <w:pPr>
        <w:widowControl/>
        <w:ind w:firstLine="1134"/>
        <w:contextualSpacing/>
        <w:jc w:val="both"/>
        <w:rPr>
          <w:rFonts w:ascii="Times New Roman" w:eastAsia="Times New Roman" w:hAnsi="Times New Roman" w:cs="Times New Roman"/>
          <w:bCs/>
          <w:color w:val="auto"/>
          <w:lang w:bidi="ar-SA"/>
        </w:rPr>
      </w:pPr>
      <w:bookmarkStart w:id="109" w:name="_Toc216581988"/>
      <w:bookmarkStart w:id="110" w:name="_Toc215911801"/>
      <w:bookmarkStart w:id="111" w:name="_Toc213140668"/>
      <w:bookmarkStart w:id="112" w:name="_Toc213140357"/>
      <w:bookmarkStart w:id="113" w:name="_Toc212444390"/>
      <w:bookmarkStart w:id="114" w:name="_Toc206911635"/>
      <w:bookmarkStart w:id="115" w:name="_Toc206911283"/>
      <w:r w:rsidRPr="00BE7A6D">
        <w:rPr>
          <w:rFonts w:ascii="Times New Roman" w:eastAsia="Times New Roman" w:hAnsi="Times New Roman" w:cs="Times New Roman"/>
          <w:bCs/>
          <w:color w:val="auto"/>
          <w:lang w:bidi="ar-SA"/>
        </w:rPr>
        <w:t>1. Инженерно-геологические условия:</w:t>
      </w:r>
      <w:bookmarkEnd w:id="109"/>
      <w:bookmarkEnd w:id="110"/>
      <w:bookmarkEnd w:id="111"/>
      <w:bookmarkEnd w:id="112"/>
      <w:bookmarkEnd w:id="113"/>
      <w:bookmarkEnd w:id="114"/>
      <w:bookmarkEnd w:id="115"/>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 характеру подстилающих грунтов, полигон представляет высокую опасность, так как он располагается на песках, торфяниках и известняках, </w:t>
      </w:r>
      <w:proofErr w:type="spellStart"/>
      <w:r w:rsidRPr="00BE7A6D">
        <w:rPr>
          <w:rFonts w:ascii="Times New Roman" w:eastAsia="Times New Roman" w:hAnsi="Times New Roman" w:cs="Times New Roman"/>
          <w:color w:val="auto"/>
          <w:lang w:bidi="ar-SA"/>
        </w:rPr>
        <w:t>непрепятствующих</w:t>
      </w:r>
      <w:proofErr w:type="spellEnd"/>
      <w:r w:rsidRPr="00BE7A6D">
        <w:rPr>
          <w:rFonts w:ascii="Times New Roman" w:eastAsia="Times New Roman" w:hAnsi="Times New Roman" w:cs="Times New Roman"/>
          <w:color w:val="auto"/>
          <w:lang w:bidi="ar-SA"/>
        </w:rPr>
        <w:t xml:space="preserve"> проникновению загрязняющих веществ в подземные горизонты.</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большинства полигонов ТКО  следует отметить близость грунтовых вод к поверхности, и как следствие этого, возможное их загрязнение с фильтратом свалочных масс.</w:t>
      </w:r>
      <w:bookmarkStart w:id="116" w:name="_Toc216581989"/>
      <w:bookmarkStart w:id="117" w:name="_Toc215911802"/>
      <w:bookmarkStart w:id="118" w:name="_Toc213140669"/>
      <w:bookmarkStart w:id="119" w:name="_Toc213140358"/>
      <w:bookmarkStart w:id="120" w:name="_Toc212444391"/>
      <w:bookmarkStart w:id="121" w:name="_Toc206911636"/>
      <w:bookmarkStart w:id="122" w:name="_Toc206911284"/>
    </w:p>
    <w:p w:rsidR="00BE7A6D" w:rsidRPr="00BE7A6D" w:rsidRDefault="00BE7A6D" w:rsidP="00BE7A6D">
      <w:pPr>
        <w:widowControl/>
        <w:ind w:firstLine="1134"/>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2. Химические факторы риска:</w:t>
      </w:r>
      <w:bookmarkEnd w:id="116"/>
      <w:bookmarkEnd w:id="117"/>
      <w:bookmarkEnd w:id="118"/>
      <w:bookmarkEnd w:id="119"/>
      <w:bookmarkEnd w:id="120"/>
      <w:bookmarkEnd w:id="121"/>
      <w:bookmarkEnd w:id="122"/>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Основными загрязнителями территории полигонов ТКО являются ртуть, кадмий, свинец, медь, хром, цинк, олово и другие элементы 1 - 3 классов токсической опасности.</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Влияние полигонов ТКО распространяется на грунты в радиусе не менее, чем на </w:t>
      </w:r>
      <w:smartTag w:uri="urn:schemas-microsoft-com:office:smarttags" w:element="metricconverter">
        <w:smartTagPr>
          <w:attr w:name="ProductID" w:val="100 кг"/>
        </w:smartTagPr>
        <w:r w:rsidRPr="00BE7A6D">
          <w:rPr>
            <w:rFonts w:ascii="Times New Roman" w:eastAsia="Times New Roman" w:hAnsi="Times New Roman" w:cs="Times New Roman"/>
            <w:color w:val="auto"/>
            <w:lang w:bidi="ar-SA"/>
          </w:rPr>
          <w:t>50 м</w:t>
        </w:r>
      </w:smartTag>
      <w:r w:rsidRPr="00BE7A6D">
        <w:rPr>
          <w:rFonts w:ascii="Times New Roman" w:eastAsia="Times New Roman" w:hAnsi="Times New Roman" w:cs="Times New Roman"/>
          <w:color w:val="auto"/>
          <w:lang w:bidi="ar-SA"/>
        </w:rPr>
        <w:t xml:space="preserve"> от контура локализации отходов (для крупных полигонов ТКО), глубина проникновения загрязнения с фильтратом полигонов ТКО в подстилающие грунты варьирует от 0,3 до </w:t>
      </w:r>
      <w:smartTag w:uri="urn:schemas-microsoft-com:office:smarttags" w:element="metricconverter">
        <w:smartTagPr>
          <w:attr w:name="ProductID" w:val="100 кг"/>
        </w:smartTagPr>
        <w:r w:rsidRPr="00BE7A6D">
          <w:rPr>
            <w:rFonts w:ascii="Times New Roman" w:eastAsia="Times New Roman" w:hAnsi="Times New Roman" w:cs="Times New Roman"/>
            <w:color w:val="auto"/>
            <w:lang w:bidi="ar-SA"/>
          </w:rPr>
          <w:t>0,8 м</w:t>
        </w:r>
      </w:smartTag>
      <w:r w:rsidRPr="00BE7A6D">
        <w:rPr>
          <w:rFonts w:ascii="Times New Roman" w:eastAsia="Times New Roman" w:hAnsi="Times New Roman" w:cs="Times New Roman"/>
          <w:color w:val="auto"/>
          <w:lang w:bidi="ar-SA"/>
        </w:rPr>
        <w:t xml:space="preserve"> от подошвы свалочных масс, и зависит от морфологического состава и объема накопленных отходов.</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Из органических загрязнителей основными для полигонов ТКО является 3,4-бензпирен и </w:t>
      </w:r>
      <w:proofErr w:type="spellStart"/>
      <w:r w:rsidRPr="00BE7A6D">
        <w:rPr>
          <w:rFonts w:ascii="Times New Roman" w:eastAsia="Times New Roman" w:hAnsi="Times New Roman" w:cs="Times New Roman"/>
          <w:color w:val="auto"/>
          <w:lang w:bidi="ar-SA"/>
        </w:rPr>
        <w:t>полихлорированныебифенилы</w:t>
      </w:r>
      <w:proofErr w:type="spellEnd"/>
      <w:r w:rsidRPr="00BE7A6D">
        <w:rPr>
          <w:rFonts w:ascii="Times New Roman" w:eastAsia="Times New Roman" w:hAnsi="Times New Roman" w:cs="Times New Roman"/>
          <w:color w:val="auto"/>
          <w:lang w:bidi="ar-SA"/>
        </w:rPr>
        <w:t>, среди микроэлементов в поверхностных водах вблизи полигонов ТКО наиболее часто встречается алюминий и свинец. Высокие концентрации марганца, скорее всего, не связаны со свалочными массами, а объясняются природными особенностями поверхностных вод. В преобладающем большинстве поверхностных водных объектов вблизи полигонов ТКО выявлено загрязнение нефтепродуктами, причем прямая корреляция с наличием промышленных отходов отсутствует.</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По величине индекса загрязненности воды (ИЗВ), поверхностные воды относятся к группе «загрязненных» и «чрезвычайно-загрязненных». Влияние полигонов ТКО на грунтовые воды проявляется в первую очередь в резком увеличении минерализации вод и росте показателей, связанных с поступлением легкоокисляющихся органических веществ (цветность, ХПК и БПК5, ионов аммония и т.д.),  происходит загрязнение вод нефтепродуктами, в воды поступает большинство микроэлементов 1-3 класса опасности.</w:t>
      </w:r>
    </w:p>
    <w:p w:rsidR="00BE7A6D" w:rsidRPr="00BE7A6D" w:rsidRDefault="00BE7A6D" w:rsidP="00BE7A6D">
      <w:pPr>
        <w:widowControl/>
        <w:ind w:firstLine="72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В атмосферном воздухе на территории полигонов ТКО присутствуют практически все приоритетные органические соединения, что связано с возгораниями свалочных масс.</w:t>
      </w:r>
      <w:bookmarkStart w:id="123" w:name="_Toc216581990"/>
      <w:bookmarkStart w:id="124" w:name="_Toc215911803"/>
      <w:bookmarkStart w:id="125" w:name="_Toc213140670"/>
      <w:bookmarkStart w:id="126" w:name="_Toc213140359"/>
      <w:bookmarkStart w:id="127" w:name="_Toc212444392"/>
      <w:bookmarkStart w:id="128" w:name="_Toc206911637"/>
      <w:bookmarkStart w:id="129" w:name="_Toc206911285"/>
    </w:p>
    <w:p w:rsidR="00BE7A6D" w:rsidRPr="00BE7A6D" w:rsidRDefault="00BE7A6D" w:rsidP="00BE7A6D">
      <w:pPr>
        <w:widowControl/>
        <w:tabs>
          <w:tab w:val="left" w:pos="180"/>
        </w:tabs>
        <w:ind w:firstLine="1134"/>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3. Радиационные факторы риска:</w:t>
      </w:r>
      <w:bookmarkEnd w:id="123"/>
      <w:bookmarkEnd w:id="124"/>
      <w:bookmarkEnd w:id="125"/>
      <w:bookmarkEnd w:id="126"/>
      <w:bookmarkEnd w:id="127"/>
      <w:bookmarkEnd w:id="128"/>
      <w:bookmarkEnd w:id="129"/>
    </w:p>
    <w:p w:rsidR="00BE7A6D" w:rsidRPr="00BE7A6D" w:rsidRDefault="00BE7A6D" w:rsidP="00BE7A6D">
      <w:pPr>
        <w:widowControl/>
        <w:tabs>
          <w:tab w:val="left" w:pos="180"/>
        </w:tabs>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результате эколого-радиометрических исследований установлено, что территории всех обследованных полигонов ТКО не представляют опасности по радиационному фактору риска.</w:t>
      </w:r>
    </w:p>
    <w:p w:rsidR="00BE7A6D" w:rsidRPr="00BE7A6D" w:rsidRDefault="00BE7A6D" w:rsidP="00BE7A6D">
      <w:pPr>
        <w:widowControl/>
        <w:tabs>
          <w:tab w:val="left" w:pos="180"/>
        </w:tabs>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усовершенствования системы сбора и вывоза ТКО  предлагаются следующие меры:</w:t>
      </w:r>
    </w:p>
    <w:p w:rsidR="00BE7A6D" w:rsidRPr="00BE7A6D" w:rsidRDefault="00BE7A6D" w:rsidP="00BE7A6D">
      <w:pPr>
        <w:widowControl/>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Провести работы по определению состава отходов потребления для подробного экономического расчета целесообразности и эффективности раздельного сбора отходов.</w:t>
      </w:r>
    </w:p>
    <w:p w:rsidR="00BE7A6D" w:rsidRPr="00BE7A6D" w:rsidRDefault="00BE7A6D" w:rsidP="00BE7A6D">
      <w:pPr>
        <w:widowControl/>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Определить нормы накопления твердых коммунальных отходов для предприятий и организаций социальной сферы.</w:t>
      </w:r>
    </w:p>
    <w:p w:rsidR="00BE7A6D" w:rsidRPr="00BE7A6D" w:rsidRDefault="00BE7A6D" w:rsidP="00BE7A6D">
      <w:pPr>
        <w:widowControl/>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В целях упорядочения процесса сбора и удаления отходов необходимо:</w:t>
      </w:r>
    </w:p>
    <w:p w:rsidR="00BE7A6D" w:rsidRPr="00BE7A6D" w:rsidRDefault="00BE7A6D" w:rsidP="00BE7A6D">
      <w:pPr>
        <w:widowControl/>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пересмотреть принципы учета и контроля объектов санитарной очистки и образуемых объемов отходов;</w:t>
      </w:r>
    </w:p>
    <w:p w:rsidR="00BE7A6D" w:rsidRPr="00BE7A6D" w:rsidRDefault="00BE7A6D" w:rsidP="00BE7A6D">
      <w:pPr>
        <w:widowControl/>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своевременный вывоз ТКО от объектов.</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Мероприятия, предложенные настоящим проектом, составлены с учётом Схемы территориального планирования Иркутской области, долгосрочной целевой программы «Защита окружающей среды в Иркутской области на 2011-2015 годы», Схемы территориального планирования Жигаловского района. В области обращения с отходами программные мероприятия направлены на ликвидацию накопленного ущерба в результате хозяйственной деятельности прошлых лет, восстановление загрязненных, захламленных территорий, эффективного управление бытовыми отходами. </w:t>
      </w:r>
    </w:p>
    <w:p w:rsidR="00BE7A6D" w:rsidRPr="00BE7A6D" w:rsidRDefault="00BE7A6D" w:rsidP="00BE7A6D">
      <w:pPr>
        <w:widowControl/>
        <w:tabs>
          <w:tab w:val="left" w:pos="540"/>
        </w:tabs>
        <w:ind w:left="283" w:right="-5"/>
        <w:rPr>
          <w:rFonts w:ascii="Times New Roman" w:eastAsia="Times New Roman" w:hAnsi="Times New Roman" w:cs="Times New Roman"/>
          <w:color w:val="auto"/>
          <w:lang w:val="x-none" w:eastAsia="x-none" w:bidi="ar-SA"/>
        </w:rPr>
      </w:pPr>
      <w:r w:rsidRPr="00BE7A6D">
        <w:rPr>
          <w:rFonts w:ascii="Times New Roman" w:eastAsia="Times New Roman" w:hAnsi="Times New Roman" w:cs="Times New Roman"/>
          <w:color w:val="auto"/>
          <w:lang w:val="x-none" w:eastAsia="x-none" w:bidi="ar-SA"/>
        </w:rPr>
        <w:t>К первоочередным мероприятиям в области обращения с твердыми бытовыми отходами относится переход от их захоронения к вовлечению в хозяйственный оборот в качестве вторичных минеральных ресурсов. Основными задачами в сфере обращения с твёрдыми бытовыми отходами являются:</w:t>
      </w:r>
    </w:p>
    <w:p w:rsidR="00BE7A6D" w:rsidRPr="00BE7A6D" w:rsidRDefault="00BE7A6D" w:rsidP="00BE7A6D">
      <w:pPr>
        <w:widowControl/>
        <w:numPr>
          <w:ilvl w:val="0"/>
          <w:numId w:val="23"/>
        </w:numPr>
        <w:tabs>
          <w:tab w:val="clear" w:pos="360"/>
          <w:tab w:val="num" w:pos="0"/>
        </w:tabs>
        <w:snapToGrid w:val="0"/>
        <w:ind w:firstLine="1134"/>
        <w:jc w:val="both"/>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bidi="ar-SA"/>
        </w:rPr>
        <w:t>этапная система транспортировки отходов;</w:t>
      </w:r>
    </w:p>
    <w:p w:rsidR="00BE7A6D" w:rsidRPr="00BE7A6D" w:rsidRDefault="00BE7A6D" w:rsidP="00BE7A6D">
      <w:pPr>
        <w:widowControl/>
        <w:numPr>
          <w:ilvl w:val="0"/>
          <w:numId w:val="23"/>
        </w:numPr>
        <w:tabs>
          <w:tab w:val="clear" w:pos="360"/>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максимально возможная утилизация, вторичное использование;</w:t>
      </w:r>
    </w:p>
    <w:p w:rsidR="00BE7A6D" w:rsidRPr="00BE7A6D" w:rsidRDefault="00BE7A6D" w:rsidP="00BE7A6D">
      <w:pPr>
        <w:widowControl/>
        <w:numPr>
          <w:ilvl w:val="0"/>
          <w:numId w:val="23"/>
        </w:numPr>
        <w:tabs>
          <w:tab w:val="clear" w:pos="360"/>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развитие рынка вторичного сырья и ее продукции;</w:t>
      </w:r>
    </w:p>
    <w:p w:rsidR="00BE7A6D" w:rsidRPr="00BE7A6D" w:rsidRDefault="00BE7A6D" w:rsidP="00BE7A6D">
      <w:pPr>
        <w:widowControl/>
        <w:numPr>
          <w:ilvl w:val="0"/>
          <w:numId w:val="23"/>
        </w:numPr>
        <w:tabs>
          <w:tab w:val="clear" w:pos="360"/>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экологически безопасная переработка и складирование оставшейся части отходов;</w:t>
      </w:r>
    </w:p>
    <w:p w:rsidR="00BE7A6D" w:rsidRPr="00BE7A6D" w:rsidRDefault="00BE7A6D" w:rsidP="00BE7A6D">
      <w:pPr>
        <w:widowControl/>
        <w:numPr>
          <w:ilvl w:val="0"/>
          <w:numId w:val="23"/>
        </w:numPr>
        <w:tabs>
          <w:tab w:val="clear" w:pos="360"/>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уменьшение территорий отчуждаемых под захоронение отходов.</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Для решения вышеперечисленных задач необходимо внедрение селективного сбора отходов, превращение утильной части во вторичное промышленное сырьё, захоронение </w:t>
      </w:r>
      <w:proofErr w:type="spellStart"/>
      <w:r w:rsidRPr="00BE7A6D">
        <w:rPr>
          <w:rFonts w:ascii="Times New Roman" w:eastAsia="Times New Roman" w:hAnsi="Times New Roman" w:cs="Times New Roman"/>
          <w:color w:val="auto"/>
          <w:lang w:bidi="ar-SA"/>
        </w:rPr>
        <w:t>неутилизируемой</w:t>
      </w:r>
      <w:proofErr w:type="spellEnd"/>
      <w:r w:rsidRPr="00BE7A6D">
        <w:rPr>
          <w:rFonts w:ascii="Times New Roman" w:eastAsia="Times New Roman" w:hAnsi="Times New Roman" w:cs="Times New Roman"/>
          <w:color w:val="auto"/>
          <w:lang w:bidi="ar-SA"/>
        </w:rPr>
        <w:t xml:space="preserve"> части отходов производить в уплотнённом виде.</w:t>
      </w:r>
    </w:p>
    <w:p w:rsidR="00BE7A6D" w:rsidRPr="00BE7A6D" w:rsidRDefault="00BE7A6D" w:rsidP="00BE7A6D">
      <w:pPr>
        <w:snapToGrid w:val="0"/>
        <w:ind w:firstLine="720"/>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Генеральным планом предлагается проведение следующих мероприятий:</w:t>
      </w:r>
    </w:p>
    <w:p w:rsidR="00BE7A6D" w:rsidRPr="00BE7A6D" w:rsidRDefault="00BE7A6D" w:rsidP="00BE7A6D">
      <w:pPr>
        <w:widowControl/>
        <w:numPr>
          <w:ilvl w:val="0"/>
          <w:numId w:val="24"/>
        </w:numPr>
        <w:tabs>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Разработка Генеральной схемы санитарной очистки Жигаловского муниципального образования.</w:t>
      </w:r>
    </w:p>
    <w:p w:rsidR="00BE7A6D" w:rsidRPr="00BE7A6D" w:rsidRDefault="00BE7A6D" w:rsidP="00BE7A6D">
      <w:pPr>
        <w:widowControl/>
        <w:numPr>
          <w:ilvl w:val="0"/>
          <w:numId w:val="24"/>
        </w:numPr>
        <w:tabs>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Организация централизованной системы сбора и вывоза ТКО.</w:t>
      </w:r>
    </w:p>
    <w:p w:rsidR="00BE7A6D" w:rsidRPr="00BE7A6D" w:rsidRDefault="00BE7A6D" w:rsidP="00BE7A6D">
      <w:pPr>
        <w:widowControl/>
        <w:numPr>
          <w:ilvl w:val="0"/>
          <w:numId w:val="24"/>
        </w:numPr>
        <w:tabs>
          <w:tab w:val="num" w:pos="0"/>
        </w:tabs>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Организация в жилых кварталах населённых пунктов поселения контейнерных площадок для сбора ТКО от населения. </w:t>
      </w:r>
    </w:p>
    <w:p w:rsidR="00BE7A6D" w:rsidRPr="00BE7A6D" w:rsidRDefault="00BE7A6D" w:rsidP="00BE7A6D">
      <w:pPr>
        <w:snapToGrid w:val="0"/>
        <w:ind w:right="-5" w:firstLine="720"/>
        <w:jc w:val="both"/>
        <w:rPr>
          <w:rFonts w:ascii="Times New Roman" w:eastAsia="Times New Roman" w:hAnsi="Times New Roman" w:cs="Times New Roman"/>
          <w:color w:val="auto"/>
          <w:lang w:bidi="ar-SA"/>
        </w:rPr>
      </w:pPr>
    </w:p>
    <w:p w:rsidR="00BE7A6D" w:rsidRPr="00BE7A6D" w:rsidRDefault="00BE7A6D" w:rsidP="00BE7A6D">
      <w:pPr>
        <w:snapToGrid w:val="0"/>
        <w:ind w:right="-5" w:firstLine="720"/>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30" w:name="_Toc437118157"/>
      <w:bookmarkStart w:id="131" w:name="_Toc444199411"/>
      <w:bookmarkStart w:id="132" w:name="_Toc2245729"/>
      <w:r w:rsidRPr="00BE7A6D">
        <w:rPr>
          <w:rFonts w:ascii="Times New Roman" w:eastAsia="Times New Roman" w:hAnsi="Times New Roman" w:cs="Times New Roman"/>
          <w:b/>
          <w:bCs/>
          <w:iCs/>
          <w:color w:val="auto"/>
          <w:lang w:val="x-none" w:eastAsia="en-US" w:bidi="ar-SA"/>
        </w:rPr>
        <w:t>3.2. Прогноз изменения количества образующихся ТКО</w:t>
      </w:r>
      <w:bookmarkEnd w:id="130"/>
      <w:bookmarkEnd w:id="131"/>
      <w:bookmarkEnd w:id="132"/>
    </w:p>
    <w:p w:rsidR="00BE7A6D" w:rsidRPr="00BE7A6D" w:rsidRDefault="00BE7A6D" w:rsidP="00BE7A6D">
      <w:pPr>
        <w:widowControl/>
        <w:snapToGri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прогнозирования объемов образующихся отходов следует пользоваться нормами накопления ТКО, а также данными по перспективному развитию поселения, т.е. сведениями о численности населения, муниципальных учреждениях, предприятиях и т.п.</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w:t>
      </w:r>
      <w:r w:rsidRPr="00BE7A6D">
        <w:rPr>
          <w:rFonts w:ascii="Times New Roman" w:eastAsia="Times New Roman" w:hAnsi="Times New Roman" w:cs="Times New Roman"/>
          <w:color w:val="auto"/>
          <w:lang w:bidi="ar-SA"/>
        </w:rPr>
        <w:lastRenderedPageBreak/>
        <w:t xml:space="preserve">коэффициента годового прироста объемов ТКО на одного человека. Однако, учитывая, что действующие на текущий момент нормы накопления требуют пересмотра, расчеты будут проводиться с использованием неизменных норм.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связи с тем, что динамика численности населения останется положительной, необходимо обеспечить сбор и вывоз твердых коммунальных отходов относительно прогнозных объемов.</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Прогнозируемое количество твердых коммунальных отходов в населенном </w:t>
      </w:r>
      <w:proofErr w:type="spellStart"/>
      <w:r w:rsidRPr="00BE7A6D">
        <w:rPr>
          <w:rFonts w:ascii="Times New Roman" w:eastAsia="Times New Roman" w:hAnsi="Times New Roman" w:cs="Times New Roman"/>
          <w:color w:val="auto"/>
          <w:lang w:bidi="ar-SA"/>
        </w:rPr>
        <w:t>пунктеприведено</w:t>
      </w:r>
      <w:proofErr w:type="spellEnd"/>
      <w:r w:rsidRPr="00BE7A6D">
        <w:rPr>
          <w:rFonts w:ascii="Times New Roman" w:eastAsia="Times New Roman" w:hAnsi="Times New Roman" w:cs="Times New Roman"/>
          <w:color w:val="auto"/>
          <w:lang w:bidi="ar-SA"/>
        </w:rPr>
        <w:t xml:space="preserve"> в таблице 4.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Таблица 4 - </w:t>
      </w:r>
      <w:r w:rsidRPr="00BE7A6D">
        <w:rPr>
          <w:rFonts w:ascii="Times New Roman" w:eastAsia="Times New Roman" w:hAnsi="Times New Roman" w:cs="Times New Roman"/>
          <w:bCs/>
          <w:color w:val="auto"/>
          <w:lang w:bidi="ar-SA"/>
        </w:rPr>
        <w:t>Прогнозируемое годовое количество твердых коммунальных отходов</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bCs/>
          <w:color w:val="auto"/>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6773"/>
      </w:tblGrid>
      <w:tr w:rsidR="00BE7A6D" w:rsidRPr="00BE7A6D" w:rsidTr="00232AC6">
        <w:trPr>
          <w:jc w:val="center"/>
        </w:trPr>
        <w:tc>
          <w:tcPr>
            <w:tcW w:w="1759"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Год</w:t>
            </w:r>
          </w:p>
        </w:tc>
        <w:tc>
          <w:tcPr>
            <w:tcW w:w="3241"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ТКО от населения, т</w:t>
            </w:r>
          </w:p>
        </w:tc>
      </w:tr>
      <w:tr w:rsidR="00BE7A6D" w:rsidRPr="00BE7A6D" w:rsidTr="00232AC6">
        <w:trPr>
          <w:jc w:val="center"/>
        </w:trPr>
        <w:tc>
          <w:tcPr>
            <w:tcW w:w="175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2022 г</w:t>
            </w:r>
          </w:p>
        </w:tc>
        <w:tc>
          <w:tcPr>
            <w:tcW w:w="324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1694</w:t>
            </w:r>
          </w:p>
        </w:tc>
      </w:tr>
      <w:tr w:rsidR="00BE7A6D" w:rsidRPr="00BE7A6D" w:rsidTr="00232AC6">
        <w:trPr>
          <w:jc w:val="center"/>
        </w:trPr>
        <w:tc>
          <w:tcPr>
            <w:tcW w:w="175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2030г</w:t>
            </w:r>
          </w:p>
        </w:tc>
        <w:tc>
          <w:tcPr>
            <w:tcW w:w="324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1786,40</w:t>
            </w:r>
          </w:p>
        </w:tc>
      </w:tr>
    </w:tbl>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Таким образом, всего по поселению прогнозируемый объем отходов в 2017-2030 </w:t>
      </w:r>
      <w:proofErr w:type="spellStart"/>
      <w:r w:rsidRPr="00BE7A6D">
        <w:rPr>
          <w:rFonts w:ascii="Times New Roman" w:eastAsia="Times New Roman" w:hAnsi="Times New Roman" w:cs="Times New Roman"/>
          <w:color w:val="auto"/>
          <w:lang w:bidi="ar-SA"/>
        </w:rPr>
        <w:t>гг</w:t>
      </w:r>
      <w:proofErr w:type="spellEnd"/>
      <w:r w:rsidRPr="00BE7A6D">
        <w:rPr>
          <w:rFonts w:ascii="Times New Roman" w:eastAsia="Times New Roman" w:hAnsi="Times New Roman" w:cs="Times New Roman"/>
          <w:color w:val="auto"/>
          <w:lang w:bidi="ar-SA"/>
        </w:rPr>
        <w:t xml:space="preserve"> составит 1786,4 т.</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33" w:name="_Toc437118158"/>
      <w:bookmarkStart w:id="134" w:name="_Toc444199412"/>
      <w:bookmarkStart w:id="135" w:name="_Toc448862220"/>
      <w:bookmarkStart w:id="136" w:name="_Toc448950777"/>
      <w:bookmarkStart w:id="137" w:name="_Toc521500741"/>
      <w:bookmarkStart w:id="138" w:name="_Toc2245730"/>
      <w:r w:rsidRPr="00BE7A6D">
        <w:rPr>
          <w:rFonts w:ascii="Times New Roman" w:eastAsia="Times New Roman" w:hAnsi="Times New Roman" w:cs="Times New Roman"/>
          <w:b/>
          <w:bCs/>
          <w:iCs/>
          <w:color w:val="auto"/>
          <w:lang w:val="x-none" w:eastAsia="en-US" w:bidi="ar-SA"/>
        </w:rPr>
        <w:t>3.3. Определение необходимого количества контейнеров для сбора твердых коммунальных отходов</w:t>
      </w:r>
      <w:bookmarkEnd w:id="133"/>
      <w:bookmarkEnd w:id="134"/>
      <w:bookmarkEnd w:id="135"/>
      <w:bookmarkEnd w:id="136"/>
      <w:bookmarkEnd w:id="137"/>
      <w:bookmarkEnd w:id="138"/>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В целях обеспечения качественной санитарной очистки территории Жигаловского муниципального образования предлагается реализовать контейнерную систему сбора ТКО, использованием стандартных контейнеров закрытого типа вместимости 0,7 </w:t>
      </w:r>
      <w:proofErr w:type="spellStart"/>
      <w:r w:rsidRPr="00BE7A6D">
        <w:rPr>
          <w:rFonts w:ascii="Times New Roman" w:eastAsia="Times New Roman" w:hAnsi="Times New Roman" w:cs="Times New Roman"/>
          <w:color w:val="auto"/>
          <w:lang w:bidi="ar-SA"/>
        </w:rPr>
        <w:t>куб.м</w:t>
      </w:r>
      <w:proofErr w:type="spellEnd"/>
      <w:r w:rsidRPr="00BE7A6D">
        <w:rPr>
          <w:rFonts w:ascii="Times New Roman" w:eastAsia="Times New Roman" w:hAnsi="Times New Roman" w:cs="Times New Roman"/>
          <w:color w:val="auto"/>
          <w:lang w:bidi="ar-SA"/>
        </w:rPr>
        <w:t>.</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 рисунке 2 изображен  контейнер вместительностью 0,7 м</w:t>
      </w:r>
      <w:r w:rsidRPr="00BE7A6D">
        <w:rPr>
          <w:rFonts w:ascii="Times New Roman" w:eastAsia="Times New Roman" w:hAnsi="Times New Roman" w:cs="Times New Roman"/>
          <w:color w:val="auto"/>
          <w:vertAlign w:val="superscript"/>
          <w:lang w:bidi="ar-SA"/>
        </w:rPr>
        <w:t>3</w:t>
      </w:r>
      <w:r w:rsidRPr="00BE7A6D">
        <w:rPr>
          <w:rFonts w:ascii="Times New Roman" w:eastAsia="Times New Roman" w:hAnsi="Times New Roman" w:cs="Times New Roman"/>
          <w:color w:val="auto"/>
          <w:lang w:bidi="ar-SA"/>
        </w:rPr>
        <w:t>.</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color w:val="FF0000"/>
          <w:lang w:bidi="ar-SA"/>
        </w:rPr>
      </w:pPr>
      <w:r w:rsidRPr="00BE7A6D">
        <w:rPr>
          <w:rFonts w:ascii="Times New Roman" w:eastAsia="Times New Roman" w:hAnsi="Times New Roman" w:cs="Times New Roman"/>
          <w:noProof/>
          <w:lang w:bidi="ar-SA"/>
        </w:rPr>
        <w:drawing>
          <wp:inline distT="0" distB="0" distL="0" distR="0">
            <wp:extent cx="3762375" cy="2819400"/>
            <wp:effectExtent l="0" t="0" r="9525" b="0"/>
            <wp:docPr id="5" name="Рисунок 5" descr="https://im0-tub-ru.yandex.net/i?id=0149d27c482859ce29c4287f56ab3ff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0149d27c482859ce29c4287f56ab3ffc-l&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FF0000"/>
          <w:lang w:bidi="ar-SA"/>
        </w:rPr>
      </w:pPr>
    </w:p>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iCs/>
          <w:color w:val="auto"/>
          <w:vertAlign w:val="superscript"/>
          <w:lang w:bidi="ar-SA"/>
        </w:rPr>
      </w:pPr>
      <w:r w:rsidRPr="00BE7A6D">
        <w:rPr>
          <w:rFonts w:ascii="Times New Roman" w:eastAsia="Times New Roman" w:hAnsi="Times New Roman" w:cs="Times New Roman"/>
          <w:color w:val="auto"/>
          <w:lang w:bidi="ar-SA"/>
        </w:rPr>
        <w:t xml:space="preserve">Рисунок 2 - </w:t>
      </w:r>
      <w:r w:rsidRPr="00BE7A6D">
        <w:rPr>
          <w:rFonts w:ascii="Times New Roman" w:eastAsia="Times New Roman" w:hAnsi="Times New Roman" w:cs="Times New Roman"/>
          <w:iCs/>
          <w:color w:val="auto"/>
          <w:lang w:bidi="ar-SA"/>
        </w:rPr>
        <w:t>Контейнер для сбора мусора вместимостью 0,7 м</w:t>
      </w:r>
      <w:r w:rsidRPr="00BE7A6D">
        <w:rPr>
          <w:rFonts w:ascii="Times New Roman" w:eastAsia="Times New Roman" w:hAnsi="Times New Roman" w:cs="Times New Roman"/>
          <w:iCs/>
          <w:color w:val="auto"/>
          <w:vertAlign w:val="superscript"/>
          <w:lang w:bidi="ar-SA"/>
        </w:rPr>
        <w:t>3</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iCs/>
          <w:color w:val="auto"/>
          <w:vertAlign w:val="superscript"/>
          <w:lang w:bidi="ar-SA"/>
        </w:rPr>
      </w:pPr>
    </w:p>
    <w:p w:rsidR="00BE7A6D" w:rsidRPr="00BE7A6D" w:rsidRDefault="00BE7A6D" w:rsidP="00BE7A6D">
      <w:pPr>
        <w:snapToGrid w:val="0"/>
        <w:ind w:firstLine="709"/>
        <w:jc w:val="both"/>
        <w:rPr>
          <w:rFonts w:ascii="Times New Roman" w:eastAsia="Times New Roman" w:hAnsi="Times New Roman" w:cs="Times New Roman"/>
          <w:shd w:val="clear" w:color="auto" w:fill="FFFFFF"/>
          <w:lang w:bidi="ar-SA"/>
        </w:rPr>
      </w:pPr>
      <w:r w:rsidRPr="00BE7A6D">
        <w:rPr>
          <w:rFonts w:ascii="Times New Roman" w:eastAsia="Times New Roman" w:hAnsi="Times New Roman" w:cs="Times New Roman"/>
          <w:color w:val="auto"/>
          <w:lang w:bidi="ar-SA"/>
        </w:rPr>
        <w:t xml:space="preserve">Цена такого контейнера около 15 тысяч рублей. </w:t>
      </w:r>
      <w:r w:rsidRPr="00BE7A6D">
        <w:rPr>
          <w:rFonts w:ascii="Times New Roman" w:eastAsia="Times New Roman" w:hAnsi="Times New Roman" w:cs="Times New Roman"/>
          <w:color w:val="auto"/>
          <w:shd w:val="clear" w:color="auto" w:fill="FFFFFF"/>
          <w:lang w:bidi="ar-SA"/>
        </w:rPr>
        <w:t>Применение контейнеров такого типа соответствует всем современным требованиям</w:t>
      </w:r>
      <w:r w:rsidRPr="00BE7A6D">
        <w:rPr>
          <w:rFonts w:ascii="Times New Roman" w:eastAsia="Times New Roman" w:hAnsi="Times New Roman" w:cs="Times New Roman"/>
          <w:shd w:val="clear" w:color="auto" w:fill="FFFFFF"/>
          <w:lang w:bidi="ar-SA"/>
        </w:rPr>
        <w:t xml:space="preserve"> санитарных норм и правил.</w:t>
      </w:r>
    </w:p>
    <w:p w:rsidR="00BE7A6D" w:rsidRPr="00BE7A6D" w:rsidRDefault="00BE7A6D" w:rsidP="00BE7A6D">
      <w:pPr>
        <w:snapToGrid w:val="0"/>
        <w:ind w:firstLine="709"/>
        <w:jc w:val="both"/>
        <w:rPr>
          <w:rFonts w:ascii="Times New Roman" w:eastAsia="Times New Roman" w:hAnsi="Times New Roman" w:cs="Times New Roman"/>
          <w:shd w:val="clear" w:color="auto" w:fill="FFFFFF"/>
          <w:lang w:bidi="ar-SA"/>
        </w:rPr>
      </w:pPr>
      <w:r w:rsidRPr="00BE7A6D">
        <w:rPr>
          <w:rFonts w:ascii="Times New Roman" w:eastAsia="Times New Roman" w:hAnsi="Times New Roman" w:cs="Times New Roman"/>
          <w:shd w:val="clear" w:color="auto" w:fill="FFFFFF"/>
          <w:lang w:bidi="ar-SA"/>
        </w:rPr>
        <w:t>Раздувание и разнесение мусора животными из таких контейнеров исключено.</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обслуживания контейнеров требуется специализированный мусоровоз, который имеет значительно меньшую стоимость по сравнению с обычными мусоровозами.</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Сбор крупногабаритных отходов может осуществляться на площадках для сбора ТКО с последующим вывозом мусоровозом или иным специальным транспортом.</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 1,25. Резервные контейнеры на случай ремонта (5%) учитываются коэффициентом = 1,05. Рекомендуемая </w:t>
      </w:r>
      <w:r w:rsidRPr="00BE7A6D">
        <w:rPr>
          <w:rFonts w:ascii="Times New Roman" w:eastAsia="Times New Roman" w:hAnsi="Times New Roman" w:cs="Times New Roman"/>
          <w:color w:val="auto"/>
          <w:lang w:bidi="ar-SA"/>
        </w:rPr>
        <w:lastRenderedPageBreak/>
        <w:t>периодичность вывоза отходов, согласно СанПиН 42-128-4690-88, в теплое время года (при температуре +5 °С и выше) составляет не более одних суток (ежедневный вывоз), в холодное время года (при температуре -5 °С и ниже) - не более трех суток.</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Число контейнеров (</w:t>
      </w:r>
      <w:proofErr w:type="spellStart"/>
      <w:r w:rsidRPr="00BE7A6D">
        <w:rPr>
          <w:rFonts w:ascii="Times New Roman" w:eastAsia="Times New Roman" w:hAnsi="Times New Roman" w:cs="Times New Roman"/>
          <w:color w:val="auto"/>
          <w:lang w:bidi="ar-SA"/>
        </w:rPr>
        <w:t>N</w:t>
      </w:r>
      <w:r w:rsidRPr="00BE7A6D">
        <w:rPr>
          <w:rFonts w:ascii="Times New Roman" w:eastAsia="Times New Roman" w:hAnsi="Times New Roman" w:cs="Times New Roman"/>
          <w:color w:val="auto"/>
          <w:vertAlign w:val="subscript"/>
          <w:lang w:bidi="ar-SA"/>
        </w:rPr>
        <w:t>конт</w:t>
      </w:r>
      <w:proofErr w:type="spellEnd"/>
      <w:r w:rsidRPr="00BE7A6D">
        <w:rPr>
          <w:rFonts w:ascii="Times New Roman" w:eastAsia="Times New Roman" w:hAnsi="Times New Roman" w:cs="Times New Roman"/>
          <w:color w:val="auto"/>
          <w:lang w:bidi="ar-SA"/>
        </w:rPr>
        <w:t>), подлежащих расстановке на обслуживаемом участке, определяется по следующей формуле:</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tbl>
      <w:tblPr>
        <w:tblW w:w="0" w:type="auto"/>
        <w:tblLayout w:type="fixed"/>
        <w:tblLook w:val="04A0" w:firstRow="1" w:lastRow="0" w:firstColumn="1" w:lastColumn="0" w:noHBand="0" w:noVBand="1"/>
      </w:tblPr>
      <w:tblGrid>
        <w:gridCol w:w="8755"/>
        <w:gridCol w:w="816"/>
      </w:tblGrid>
      <w:tr w:rsidR="00BE7A6D" w:rsidRPr="00BE7A6D" w:rsidTr="00232AC6">
        <w:tc>
          <w:tcPr>
            <w:tcW w:w="8755" w:type="dxa"/>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object w:dxaOrig="2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38.25pt" o:ole="">
                  <v:imagedata r:id="rId15" o:title=""/>
                </v:shape>
                <o:OLEObject Type="Embed" ProgID="Equation.3" ShapeID="_x0000_i1025" DrawAspect="Content" ObjectID="_1618135281" r:id="rId16"/>
              </w:object>
            </w:r>
            <w:r w:rsidRPr="00BE7A6D">
              <w:rPr>
                <w:rFonts w:ascii="Times New Roman" w:eastAsia="Times New Roman" w:hAnsi="Times New Roman" w:cs="Times New Roman"/>
                <w:color w:val="auto"/>
                <w:lang w:bidi="ar-SA"/>
              </w:rPr>
              <w:t>,</w:t>
            </w:r>
          </w:p>
        </w:tc>
        <w:tc>
          <w:tcPr>
            <w:tcW w:w="816" w:type="dxa"/>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(1.1)</w:t>
            </w:r>
          </w:p>
        </w:tc>
      </w:tr>
    </w:tbl>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где:</w:t>
      </w:r>
      <w:r w:rsidRPr="00BE7A6D">
        <w:rPr>
          <w:rFonts w:ascii="Times New Roman" w:eastAsia="Times New Roman" w:hAnsi="Times New Roman" w:cs="Times New Roman"/>
          <w:color w:val="auto"/>
          <w:lang w:bidi="ar-SA"/>
        </w:rPr>
        <w:tab/>
      </w:r>
      <w:proofErr w:type="spellStart"/>
      <w:r w:rsidRPr="00BE7A6D">
        <w:rPr>
          <w:rFonts w:ascii="Times New Roman" w:eastAsia="Times New Roman" w:hAnsi="Times New Roman" w:cs="Times New Roman"/>
          <w:iCs/>
          <w:color w:val="auto"/>
          <w:lang w:bidi="ar-SA"/>
        </w:rPr>
        <w:t>П</w:t>
      </w:r>
      <w:r w:rsidRPr="00BE7A6D">
        <w:rPr>
          <w:rFonts w:ascii="Times New Roman" w:eastAsia="Times New Roman" w:hAnsi="Times New Roman" w:cs="Times New Roman"/>
          <w:iCs/>
          <w:color w:val="auto"/>
          <w:vertAlign w:val="subscript"/>
          <w:lang w:bidi="ar-SA"/>
        </w:rPr>
        <w:t>год</w:t>
      </w:r>
      <w:proofErr w:type="spellEnd"/>
      <w:r w:rsidRPr="00BE7A6D">
        <w:rPr>
          <w:rFonts w:ascii="Times New Roman" w:eastAsia="Times New Roman" w:hAnsi="Times New Roman" w:cs="Times New Roman"/>
          <w:color w:val="auto"/>
          <w:lang w:bidi="ar-SA"/>
        </w:rPr>
        <w:t xml:space="preserve"> – годовое накопление отходов на территории домовладения, м</w:t>
      </w:r>
      <w:r w:rsidRPr="00BE7A6D">
        <w:rPr>
          <w:rFonts w:ascii="Times New Roman" w:eastAsia="Times New Roman" w:hAnsi="Times New Roman" w:cs="Times New Roman"/>
          <w:color w:val="auto"/>
          <w:vertAlign w:val="superscript"/>
          <w:lang w:bidi="ar-SA"/>
        </w:rPr>
        <w:t>3</w:t>
      </w:r>
      <w:r w:rsidRPr="00BE7A6D">
        <w:rPr>
          <w:rFonts w:ascii="Times New Roman" w:eastAsia="Times New Roman" w:hAnsi="Times New Roman" w:cs="Times New Roman"/>
          <w:color w:val="auto"/>
          <w:lang w:bidi="ar-SA"/>
        </w:rPr>
        <w:t xml:space="preserve">; </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bidi="ar-SA"/>
        </w:rPr>
        <w:tab/>
        <w:t>t</w:t>
      </w:r>
      <w:r w:rsidRPr="00BE7A6D">
        <w:rPr>
          <w:rFonts w:ascii="Times New Roman" w:eastAsia="Times New Roman" w:hAnsi="Times New Roman" w:cs="Times New Roman"/>
          <w:color w:val="auto"/>
          <w:lang w:bidi="ar-SA"/>
        </w:rPr>
        <w:t xml:space="preserve"> – периодичность удаления отходов, </w:t>
      </w:r>
      <w:proofErr w:type="spellStart"/>
      <w:r w:rsidRPr="00BE7A6D">
        <w:rPr>
          <w:rFonts w:ascii="Times New Roman" w:eastAsia="Times New Roman" w:hAnsi="Times New Roman" w:cs="Times New Roman"/>
          <w:color w:val="auto"/>
          <w:lang w:bidi="ar-SA"/>
        </w:rPr>
        <w:t>сут</w:t>
      </w:r>
      <w:proofErr w:type="spellEnd"/>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bidi="ar-SA"/>
        </w:rPr>
        <w:tab/>
        <w:t>K</w:t>
      </w:r>
      <w:r w:rsidRPr="00BE7A6D">
        <w:rPr>
          <w:rFonts w:ascii="Times New Roman" w:eastAsia="Times New Roman" w:hAnsi="Times New Roman" w:cs="Times New Roman"/>
          <w:iCs/>
          <w:color w:val="auto"/>
          <w:vertAlign w:val="subscript"/>
          <w:lang w:bidi="ar-SA"/>
        </w:rPr>
        <w:t>1</w:t>
      </w:r>
      <w:r w:rsidRPr="00BE7A6D">
        <w:rPr>
          <w:rFonts w:ascii="Times New Roman" w:eastAsia="Times New Roman" w:hAnsi="Times New Roman" w:cs="Times New Roman"/>
          <w:color w:val="auto"/>
          <w:lang w:bidi="ar-SA"/>
        </w:rPr>
        <w:t>– коэффициент неравномерности накопления отходов, 1,25;</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bidi="ar-SA"/>
        </w:rPr>
        <w:tab/>
        <w:t xml:space="preserve">V </w:t>
      </w:r>
      <w:r w:rsidRPr="00BE7A6D">
        <w:rPr>
          <w:rFonts w:ascii="Times New Roman" w:eastAsia="Times New Roman" w:hAnsi="Times New Roman" w:cs="Times New Roman"/>
          <w:color w:val="auto"/>
          <w:lang w:bidi="ar-SA"/>
        </w:rPr>
        <w:t>– объем контейнера, м</w:t>
      </w:r>
      <w:r w:rsidRPr="00BE7A6D">
        <w:rPr>
          <w:rFonts w:ascii="Times New Roman" w:eastAsia="Times New Roman" w:hAnsi="Times New Roman" w:cs="Times New Roman"/>
          <w:color w:val="auto"/>
          <w:vertAlign w:val="superscript"/>
          <w:lang w:bidi="ar-SA"/>
        </w:rPr>
        <w:t>3</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567"/>
        <w:contextualSpacing/>
        <w:jc w:val="both"/>
        <w:rPr>
          <w:rFonts w:ascii="Times New Roman" w:eastAsia="Times New Roman" w:hAnsi="Times New Roman" w:cs="Times New Roman"/>
          <w:color w:val="FF0000"/>
          <w:lang w:bidi="ar-SA"/>
        </w:rPr>
      </w:pPr>
    </w:p>
    <w:p w:rsidR="00BE7A6D" w:rsidRPr="00BE7A6D" w:rsidRDefault="00BE7A6D" w:rsidP="00BE7A6D">
      <w:pPr>
        <w:widowControl/>
        <w:autoSpaceDE w:val="0"/>
        <w:autoSpaceDN w:val="0"/>
        <w:adjustRightInd w:val="0"/>
        <w:ind w:firstLine="70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расчета необходимого количества контейнеров следует определить периодичность вывоза ТКО. Согласно предоставленных администрацией Жигаловского муниципального образования данных, вывоз мусора осуществляется по мере накопления.</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Расчеты количества контейнеров ведутся исходя из прогнозируемых объемов отходов на 2017-2030 годы, образующихся от жилого фонда Жигаловского муниципального образования.</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Количество необходимых контейнеров, согласно расчета, приведено в таблице 5.</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Таблица 5 - Количество контейнеров для сбора отходов</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tbl>
      <w:tblPr>
        <w:tblW w:w="5000" w:type="pct"/>
        <w:tblLook w:val="04A0" w:firstRow="1" w:lastRow="0" w:firstColumn="1" w:lastColumn="0" w:noHBand="0" w:noVBand="1"/>
      </w:tblPr>
      <w:tblGrid>
        <w:gridCol w:w="2869"/>
        <w:gridCol w:w="3881"/>
        <w:gridCol w:w="3699"/>
      </w:tblGrid>
      <w:tr w:rsidR="00BE7A6D" w:rsidRPr="00BE7A6D" w:rsidTr="00232AC6">
        <w:trPr>
          <w:trHeight w:val="20"/>
          <w:tblHeader/>
        </w:trPr>
        <w:tc>
          <w:tcPr>
            <w:tcW w:w="13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Период</w:t>
            </w:r>
          </w:p>
        </w:tc>
        <w:tc>
          <w:tcPr>
            <w:tcW w:w="1857" w:type="pct"/>
            <w:tcBorders>
              <w:top w:val="single" w:sz="4" w:space="0" w:color="auto"/>
              <w:left w:val="nil"/>
              <w:bottom w:val="single" w:sz="4" w:space="0" w:color="auto"/>
              <w:right w:val="single" w:sz="4"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Годовой объем отходов (без учета ЖБО), м</w:t>
            </w:r>
            <w:r w:rsidRPr="00BE7A6D">
              <w:rPr>
                <w:rFonts w:ascii="Times New Roman" w:eastAsia="Times New Roman" w:hAnsi="Times New Roman" w:cs="Times New Roman"/>
                <w:sz w:val="22"/>
                <w:szCs w:val="22"/>
                <w:vertAlign w:val="superscript"/>
                <w:lang w:bidi="ar-SA"/>
              </w:rPr>
              <w:t>3</w:t>
            </w:r>
          </w:p>
        </w:tc>
        <w:tc>
          <w:tcPr>
            <w:tcW w:w="1770" w:type="pct"/>
            <w:tcBorders>
              <w:top w:val="single" w:sz="4" w:space="0" w:color="auto"/>
              <w:left w:val="nil"/>
              <w:bottom w:val="single" w:sz="4" w:space="0" w:color="auto"/>
              <w:right w:val="single" w:sz="4"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Кол-во контейнеров объемом 0,7 м</w:t>
            </w:r>
            <w:r w:rsidRPr="00BE7A6D">
              <w:rPr>
                <w:rFonts w:ascii="Times New Roman" w:eastAsia="Times New Roman" w:hAnsi="Times New Roman" w:cs="Times New Roman"/>
                <w:sz w:val="22"/>
                <w:szCs w:val="22"/>
                <w:vertAlign w:val="superscript"/>
                <w:lang w:bidi="ar-SA"/>
              </w:rPr>
              <w:t>3</w:t>
            </w:r>
          </w:p>
        </w:tc>
      </w:tr>
      <w:tr w:rsidR="00BE7A6D" w:rsidRPr="00BE7A6D" w:rsidTr="00232AC6">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BE7A6D" w:rsidRPr="00BE7A6D" w:rsidRDefault="00BE7A6D" w:rsidP="00BE7A6D">
            <w:pPr>
              <w:snapToGri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2018г.</w:t>
            </w:r>
          </w:p>
        </w:tc>
        <w:tc>
          <w:tcPr>
            <w:tcW w:w="1857" w:type="pct"/>
            <w:tcBorders>
              <w:top w:val="nil"/>
              <w:left w:val="nil"/>
              <w:bottom w:val="single" w:sz="4" w:space="0" w:color="auto"/>
              <w:right w:val="single" w:sz="4" w:space="0" w:color="auto"/>
            </w:tcBorders>
            <w:shd w:val="clear" w:color="auto" w:fill="auto"/>
            <w:vAlign w:val="center"/>
            <w:hideMark/>
          </w:tcPr>
          <w:p w:rsidR="00BE7A6D" w:rsidRPr="00BE7A6D" w:rsidRDefault="00BE7A6D" w:rsidP="00BE7A6D">
            <w:pPr>
              <w:snapToGrid w:val="0"/>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6864,58</w:t>
            </w:r>
          </w:p>
        </w:tc>
        <w:tc>
          <w:tcPr>
            <w:tcW w:w="1770" w:type="pct"/>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snapToGrid w:val="0"/>
              <w:ind w:firstLine="567"/>
              <w:jc w:val="center"/>
              <w:rPr>
                <w:rFonts w:ascii="Calibri" w:eastAsia="Times New Roman" w:hAnsi="Calibri" w:cs="Calibri"/>
                <w:sz w:val="22"/>
                <w:szCs w:val="22"/>
                <w:lang w:bidi="ar-SA"/>
              </w:rPr>
            </w:pPr>
            <w:r w:rsidRPr="00BE7A6D">
              <w:rPr>
                <w:rFonts w:ascii="Calibri" w:eastAsia="Times New Roman" w:hAnsi="Calibri" w:cs="Calibri"/>
                <w:sz w:val="22"/>
                <w:szCs w:val="22"/>
                <w:lang w:bidi="ar-SA"/>
              </w:rPr>
              <w:t>32</w:t>
            </w:r>
          </w:p>
        </w:tc>
      </w:tr>
      <w:tr w:rsidR="00BE7A6D" w:rsidRPr="00BE7A6D" w:rsidTr="00232AC6">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BE7A6D" w:rsidRPr="00BE7A6D" w:rsidRDefault="00BE7A6D" w:rsidP="00BE7A6D">
            <w:pPr>
              <w:snapToGri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2022г.</w:t>
            </w:r>
          </w:p>
        </w:tc>
        <w:tc>
          <w:tcPr>
            <w:tcW w:w="1857" w:type="pct"/>
            <w:tcBorders>
              <w:top w:val="nil"/>
              <w:left w:val="nil"/>
              <w:bottom w:val="single" w:sz="4" w:space="0" w:color="auto"/>
              <w:right w:val="single" w:sz="4" w:space="0" w:color="auto"/>
            </w:tcBorders>
            <w:shd w:val="clear" w:color="auto" w:fill="auto"/>
            <w:vAlign w:val="center"/>
            <w:hideMark/>
          </w:tcPr>
          <w:p w:rsidR="00BE7A6D" w:rsidRPr="00BE7A6D" w:rsidRDefault="00BE7A6D" w:rsidP="00BE7A6D">
            <w:pPr>
              <w:snapToGrid w:val="0"/>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7576,8</w:t>
            </w:r>
          </w:p>
        </w:tc>
        <w:tc>
          <w:tcPr>
            <w:tcW w:w="1770" w:type="pct"/>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snapToGrid w:val="0"/>
              <w:ind w:firstLine="567"/>
              <w:jc w:val="center"/>
              <w:rPr>
                <w:rFonts w:ascii="Calibri" w:eastAsia="Times New Roman" w:hAnsi="Calibri" w:cs="Calibri"/>
                <w:sz w:val="22"/>
                <w:szCs w:val="22"/>
                <w:lang w:bidi="ar-SA"/>
              </w:rPr>
            </w:pPr>
            <w:r w:rsidRPr="00BE7A6D">
              <w:rPr>
                <w:rFonts w:ascii="Calibri" w:eastAsia="Times New Roman" w:hAnsi="Calibri" w:cs="Calibri"/>
                <w:sz w:val="22"/>
                <w:szCs w:val="22"/>
                <w:lang w:bidi="ar-SA"/>
              </w:rPr>
              <w:t>35</w:t>
            </w:r>
          </w:p>
        </w:tc>
      </w:tr>
      <w:tr w:rsidR="00BE7A6D" w:rsidRPr="00BE7A6D" w:rsidTr="00232AC6">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BE7A6D" w:rsidRPr="00BE7A6D" w:rsidRDefault="00BE7A6D" w:rsidP="00BE7A6D">
            <w:pPr>
              <w:snapToGrid w:val="0"/>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2030г.</w:t>
            </w:r>
          </w:p>
        </w:tc>
        <w:tc>
          <w:tcPr>
            <w:tcW w:w="1857" w:type="pct"/>
            <w:tcBorders>
              <w:top w:val="nil"/>
              <w:left w:val="nil"/>
              <w:bottom w:val="single" w:sz="4" w:space="0" w:color="auto"/>
              <w:right w:val="single" w:sz="4" w:space="0" w:color="auto"/>
            </w:tcBorders>
            <w:shd w:val="clear" w:color="auto" w:fill="auto"/>
            <w:vAlign w:val="center"/>
            <w:hideMark/>
          </w:tcPr>
          <w:p w:rsidR="00BE7A6D" w:rsidRPr="00BE7A6D" w:rsidRDefault="00BE7A6D" w:rsidP="00BE7A6D">
            <w:pPr>
              <w:snapToGrid w:val="0"/>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7990,08</w:t>
            </w:r>
          </w:p>
        </w:tc>
        <w:tc>
          <w:tcPr>
            <w:tcW w:w="1770" w:type="pct"/>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snapToGrid w:val="0"/>
              <w:ind w:firstLine="567"/>
              <w:jc w:val="center"/>
              <w:rPr>
                <w:rFonts w:ascii="Calibri" w:eastAsia="Times New Roman" w:hAnsi="Calibri" w:cs="Calibri"/>
                <w:sz w:val="22"/>
                <w:szCs w:val="22"/>
                <w:lang w:bidi="ar-SA"/>
              </w:rPr>
            </w:pPr>
            <w:r w:rsidRPr="00BE7A6D">
              <w:rPr>
                <w:rFonts w:ascii="Calibri" w:eastAsia="Times New Roman" w:hAnsi="Calibri" w:cs="Calibri"/>
                <w:sz w:val="22"/>
                <w:szCs w:val="22"/>
                <w:lang w:bidi="ar-SA"/>
              </w:rPr>
              <w:t>37</w:t>
            </w:r>
          </w:p>
        </w:tc>
      </w:tr>
    </w:tbl>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FF0000"/>
          <w:lang w:bidi="ar-SA"/>
        </w:rPr>
      </w:pP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На территории Жигаловского МО размещено 196 контейнерных площадок. Этого количества вполне достаточно, чтобы обеспечить качественный сбор твердых коммунальных отходов.</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Рекомендуемая периодичность вывоза отходов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временном хранении отходов в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температуре свыше +5°) не более одних суток (ежедневный вывоз). Вывоз КГО рекомендуется производить по мере накопления, но не реже 1 раза в неделю.</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Рекомендуется вывозить отходы от благоустроенного муниципального жилого фонда – ежедневно при средней месячной температуре от +5</w:t>
      </w:r>
      <w:r w:rsidRPr="00BE7A6D">
        <w:rPr>
          <w:rFonts w:ascii="Times New Roman" w:eastAsia="Times New Roman" w:hAnsi="Times New Roman" w:cs="Times New Roman"/>
          <w:color w:val="auto"/>
          <w:vertAlign w:val="superscript"/>
          <w:lang w:bidi="ar-SA"/>
        </w:rPr>
        <w:t>о</w:t>
      </w:r>
      <w:r w:rsidRPr="00BE7A6D">
        <w:rPr>
          <w:rFonts w:ascii="Times New Roman" w:eastAsia="Times New Roman" w:hAnsi="Times New Roman" w:cs="Times New Roman"/>
          <w:color w:val="auto"/>
          <w:lang w:bidi="ar-SA"/>
        </w:rPr>
        <w:t>С и выше и 1 раз в 3 дня при средней месячной температуре ниже -5</w:t>
      </w:r>
      <w:r w:rsidRPr="00BE7A6D">
        <w:rPr>
          <w:rFonts w:ascii="Times New Roman" w:eastAsia="Times New Roman" w:hAnsi="Times New Roman" w:cs="Times New Roman"/>
          <w:color w:val="auto"/>
          <w:vertAlign w:val="superscript"/>
          <w:lang w:bidi="ar-SA"/>
        </w:rPr>
        <w:t>о</w:t>
      </w:r>
      <w:r w:rsidRPr="00BE7A6D">
        <w:rPr>
          <w:rFonts w:ascii="Times New Roman" w:eastAsia="Times New Roman" w:hAnsi="Times New Roman" w:cs="Times New Roman"/>
          <w:color w:val="auto"/>
          <w:lang w:bidi="ar-SA"/>
        </w:rPr>
        <w:t>С; от частного сектора возможно вывозить отходы по мере накопления, но не реже одного раза в неделю. Для частного фонда экономически выгодно рекомендовать самостоятельную утилизацию на земельном участке таких отходов, как пищевые (в качестве компоста на участках или корма домашним животным),  что снизит объёмы ТКО, а следовательно экономические затраты на сбор, вывоз и захоронение отходов. За счет исключения пищевых отходов периодичность вывоза ТКО может быть сокращена до 3 раз в неделю.</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Удаление крупногабаритных отходов из домовладений следует производить по мере их накопления, но не реже одного раза в неделю.</w:t>
      </w:r>
    </w:p>
    <w:p w:rsidR="00BE7A6D" w:rsidRPr="00BE7A6D" w:rsidRDefault="00BE7A6D" w:rsidP="00BE7A6D">
      <w:pPr>
        <w:snapToGrid w:val="0"/>
        <w:ind w:firstLine="567"/>
        <w:contextualSpacing/>
        <w:jc w:val="both"/>
        <w:rPr>
          <w:rFonts w:ascii="Times New Roman" w:eastAsia="Times New Roman" w:hAnsi="Times New Roman" w:cs="Times New Roman"/>
          <w:color w:val="FF0000"/>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b/>
          <w:bCs/>
          <w:color w:val="auto"/>
          <w:lang w:bidi="ar-SA"/>
        </w:rPr>
      </w:pPr>
      <w:r w:rsidRPr="00BE7A6D">
        <w:rPr>
          <w:rFonts w:ascii="Times New Roman" w:eastAsia="Times New Roman" w:hAnsi="Times New Roman" w:cs="Times New Roman"/>
          <w:b/>
          <w:bCs/>
          <w:color w:val="auto"/>
          <w:lang w:bidi="ar-SA"/>
        </w:rPr>
        <w:tab/>
        <w:t xml:space="preserve">Правила организации и содержания контейнерных площадок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Роспотребнадзора. Количество контейнеров на площадках </w:t>
      </w:r>
      <w:r w:rsidRPr="00BE7A6D">
        <w:rPr>
          <w:rFonts w:ascii="Times New Roman" w:eastAsia="Times New Roman" w:hAnsi="Times New Roman" w:cs="Times New Roman"/>
          <w:color w:val="auto"/>
          <w:lang w:bidi="ar-SA"/>
        </w:rPr>
        <w:lastRenderedPageBreak/>
        <w:t xml:space="preserve">должно соответствовать утвержденным нормам накопления, но не более 5 штук на 1 площадке.  Размер площадок должен быть рассчитан на установку необходимого числа контейнеров.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 санитарного врача и иных заинтересованных сторон).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 территории частных домовладений места расположения мусоросборников должны определяться самими домовладельцами, разрыв может быть сокращен до 8-10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Площадки для установки стандартных контейнеров (рисунок 3) для сбора ТКО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noProof/>
          <w:color w:val="FF0000"/>
          <w:lang w:bidi="ar-SA"/>
        </w:rPr>
      </w:pPr>
    </w:p>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noProof/>
          <w:color w:val="FF0000"/>
          <w:lang w:bidi="ar-SA"/>
        </w:rPr>
      </w:pPr>
      <w:r w:rsidRPr="00BE7A6D">
        <w:rPr>
          <w:rFonts w:ascii="Times New Roman" w:eastAsia="Times New Roman" w:hAnsi="Times New Roman" w:cs="Times New Roman"/>
          <w:noProof/>
          <w:lang w:bidi="ar-SA"/>
        </w:rPr>
        <w:drawing>
          <wp:inline distT="0" distB="0" distL="0" distR="0">
            <wp:extent cx="3028950" cy="3028950"/>
            <wp:effectExtent l="0" t="0" r="0" b="0"/>
            <wp:docPr id="4" name="Рисунок 4" descr="http://omsk.avizinfo.ru/content/files/russia/201509/f_ograzhdenie_57__201515091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omsk.avizinfo.ru/content/files/russia/201509/f_ograzhdenie_57__201515091354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auto"/>
          <w:lang w:bidi="ar-SA"/>
        </w:rPr>
        <w:t>Рисунок 3 – Контейнерная площадка</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iCs/>
          <w:color w:val="FF0000"/>
          <w:lang w:bidi="ar-SA"/>
        </w:rPr>
      </w:pPr>
    </w:p>
    <w:p w:rsidR="00BE7A6D" w:rsidRPr="00BE7A6D" w:rsidRDefault="00BE7A6D" w:rsidP="00BE7A6D">
      <w:pPr>
        <w:snapToGrid w:val="0"/>
        <w:ind w:firstLine="69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Санитарная обработка контейнерных площадок на придомовом участке должна производиться по правилам местных органов </w:t>
      </w:r>
      <w:proofErr w:type="spellStart"/>
      <w:r w:rsidRPr="00BE7A6D">
        <w:rPr>
          <w:rFonts w:ascii="Times New Roman" w:eastAsia="Times New Roman" w:hAnsi="Times New Roman" w:cs="Times New Roman"/>
          <w:color w:val="auto"/>
          <w:lang w:bidi="ar-SA"/>
        </w:rPr>
        <w:t>Санитарно</w:t>
      </w:r>
      <w:proofErr w:type="spellEnd"/>
      <w:r w:rsidRPr="00BE7A6D">
        <w:rPr>
          <w:rFonts w:ascii="Times New Roman" w:eastAsia="Times New Roman" w:hAnsi="Times New Roman" w:cs="Times New Roman"/>
          <w:color w:val="auto"/>
          <w:lang w:bidi="ar-SA"/>
        </w:rPr>
        <w:t xml:space="preserve"> – эпидемиологического надзора (СЭН). </w:t>
      </w:r>
    </w:p>
    <w:p w:rsidR="00BE7A6D" w:rsidRPr="00BE7A6D" w:rsidRDefault="00BE7A6D" w:rsidP="00BE7A6D">
      <w:pPr>
        <w:snapToGrid w:val="0"/>
        <w:ind w:firstLine="69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После выгрузки ТКО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BE7A6D" w:rsidRPr="00BE7A6D" w:rsidRDefault="00BE7A6D" w:rsidP="00BE7A6D">
      <w:pPr>
        <w:widowControl/>
        <w:autoSpaceDE w:val="0"/>
        <w:autoSpaceDN w:val="0"/>
        <w:adjustRightInd w:val="0"/>
        <w:ind w:firstLine="69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Выбор вторичного сырья (текстиль, банки, бутылки, другие предметы) из сборников отходов, а также из </w:t>
      </w:r>
      <w:proofErr w:type="spellStart"/>
      <w:r w:rsidRPr="00BE7A6D">
        <w:rPr>
          <w:rFonts w:ascii="Times New Roman" w:eastAsia="Times New Roman" w:hAnsi="Times New Roman" w:cs="Times New Roman"/>
          <w:color w:val="auto"/>
          <w:lang w:bidi="ar-SA"/>
        </w:rPr>
        <w:t>мусоровозного</w:t>
      </w:r>
      <w:proofErr w:type="spellEnd"/>
      <w:r w:rsidRPr="00BE7A6D">
        <w:rPr>
          <w:rFonts w:ascii="Times New Roman" w:eastAsia="Times New Roman" w:hAnsi="Times New Roman" w:cs="Times New Roman"/>
          <w:color w:val="auto"/>
          <w:lang w:bidi="ar-SA"/>
        </w:rPr>
        <w:t xml:space="preserve"> транспорта не допускается.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FF0000"/>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39" w:name="_Toc437118159"/>
      <w:bookmarkStart w:id="140" w:name="_Toc444199413"/>
      <w:bookmarkStart w:id="141" w:name="_Toc448862221"/>
      <w:bookmarkStart w:id="142" w:name="_Toc448950778"/>
      <w:bookmarkStart w:id="143" w:name="_Toc474174957"/>
      <w:bookmarkStart w:id="144" w:name="_Toc482211147"/>
      <w:bookmarkStart w:id="145" w:name="_Toc499323899"/>
      <w:bookmarkStart w:id="146" w:name="_Toc521500742"/>
      <w:bookmarkStart w:id="147" w:name="_Toc2245731"/>
      <w:r w:rsidRPr="00BE7A6D">
        <w:rPr>
          <w:rFonts w:ascii="Times New Roman" w:eastAsia="Times New Roman" w:hAnsi="Times New Roman" w:cs="Times New Roman"/>
          <w:b/>
          <w:bCs/>
          <w:iCs/>
          <w:color w:val="auto"/>
          <w:lang w:val="x-none" w:eastAsia="en-US" w:bidi="ar-SA"/>
        </w:rPr>
        <w:t>3.4. Определение необходимого количества спецавтотранспорта для вывоза отходов потребления</w:t>
      </w:r>
      <w:bookmarkEnd w:id="139"/>
      <w:bookmarkEnd w:id="140"/>
      <w:bookmarkEnd w:id="141"/>
      <w:bookmarkEnd w:id="142"/>
      <w:bookmarkEnd w:id="143"/>
      <w:bookmarkEnd w:id="144"/>
      <w:bookmarkEnd w:id="145"/>
      <w:bookmarkEnd w:id="146"/>
      <w:bookmarkEnd w:id="147"/>
    </w:p>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 учетом норм накопления отходов и схемы вывоза отходов определяется необходимое количество и тип спецавтотранспорта и его потоки.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Число необходимых мусоровозов (</w:t>
      </w:r>
      <w:proofErr w:type="spellStart"/>
      <w:r w:rsidRPr="00BE7A6D">
        <w:rPr>
          <w:rFonts w:ascii="Times New Roman" w:eastAsia="Times New Roman" w:hAnsi="Times New Roman" w:cs="Times New Roman"/>
          <w:color w:val="auto"/>
          <w:lang w:bidi="ar-SA"/>
        </w:rPr>
        <w:t>N</w:t>
      </w:r>
      <w:r w:rsidRPr="00BE7A6D">
        <w:rPr>
          <w:rFonts w:ascii="Times New Roman" w:eastAsia="Times New Roman" w:hAnsi="Times New Roman" w:cs="Times New Roman"/>
          <w:color w:val="auto"/>
          <w:vertAlign w:val="subscript"/>
          <w:lang w:bidi="ar-SA"/>
        </w:rPr>
        <w:t>тр</w:t>
      </w:r>
      <w:proofErr w:type="spellEnd"/>
      <w:r w:rsidRPr="00BE7A6D">
        <w:rPr>
          <w:rFonts w:ascii="Times New Roman" w:eastAsia="Times New Roman" w:hAnsi="Times New Roman" w:cs="Times New Roman"/>
          <w:color w:val="auto"/>
          <w:lang w:bidi="ar-SA"/>
        </w:rPr>
        <w:t>), необходимых для вывоза отходов, определяется по формуле:</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9322"/>
        <w:gridCol w:w="816"/>
      </w:tblGrid>
      <w:tr w:rsidR="00BE7A6D" w:rsidRPr="00BE7A6D" w:rsidTr="00232AC6">
        <w:tc>
          <w:tcPr>
            <w:tcW w:w="9322" w:type="dxa"/>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val="en-US" w:bidi="ar-SA"/>
              </w:rPr>
              <w:t>N</w:t>
            </w:r>
            <w:proofErr w:type="spellStart"/>
            <w:r w:rsidRPr="00BE7A6D">
              <w:rPr>
                <w:rFonts w:ascii="Times New Roman" w:eastAsia="Times New Roman" w:hAnsi="Times New Roman" w:cs="Times New Roman"/>
                <w:color w:val="auto"/>
                <w:vertAlign w:val="subscript"/>
                <w:lang w:bidi="ar-SA"/>
              </w:rPr>
              <w:t>тр</w:t>
            </w:r>
            <w:proofErr w:type="spellEnd"/>
            <w:r w:rsidRPr="00BE7A6D">
              <w:rPr>
                <w:rFonts w:ascii="Times New Roman" w:eastAsia="Times New Roman" w:hAnsi="Times New Roman" w:cs="Times New Roman"/>
                <w:color w:val="auto"/>
                <w:lang w:bidi="ar-SA"/>
              </w:rPr>
              <w:t>=</w:t>
            </w:r>
            <w:proofErr w:type="spellStart"/>
            <w:r w:rsidRPr="00BE7A6D">
              <w:rPr>
                <w:rFonts w:ascii="Times New Roman" w:eastAsia="Times New Roman" w:hAnsi="Times New Roman" w:cs="Times New Roman"/>
                <w:color w:val="auto"/>
                <w:lang w:bidi="ar-SA"/>
              </w:rPr>
              <w:t>П</w:t>
            </w:r>
            <w:r w:rsidRPr="00BE7A6D">
              <w:rPr>
                <w:rFonts w:ascii="Times New Roman" w:eastAsia="Times New Roman" w:hAnsi="Times New Roman" w:cs="Times New Roman"/>
                <w:color w:val="auto"/>
                <w:vertAlign w:val="subscript"/>
                <w:lang w:bidi="ar-SA"/>
              </w:rPr>
              <w:t>год</w:t>
            </w:r>
            <w:proofErr w:type="spellEnd"/>
            <w:r w:rsidRPr="00BE7A6D">
              <w:rPr>
                <w:rFonts w:ascii="Times New Roman" w:eastAsia="Times New Roman" w:hAnsi="Times New Roman" w:cs="Times New Roman"/>
                <w:color w:val="auto"/>
                <w:lang w:bidi="ar-SA"/>
              </w:rPr>
              <w:t>/(365·П</w:t>
            </w:r>
            <w:r w:rsidRPr="00BE7A6D">
              <w:rPr>
                <w:rFonts w:ascii="Times New Roman" w:eastAsia="Times New Roman" w:hAnsi="Times New Roman" w:cs="Times New Roman"/>
                <w:color w:val="auto"/>
                <w:vertAlign w:val="subscript"/>
                <w:lang w:bidi="ar-SA"/>
              </w:rPr>
              <w:t>сут</w:t>
            </w:r>
            <w:r w:rsidRPr="00BE7A6D">
              <w:rPr>
                <w:rFonts w:ascii="Times New Roman" w:eastAsia="Times New Roman" w:hAnsi="Times New Roman" w:cs="Times New Roman"/>
                <w:color w:val="auto"/>
                <w:lang w:bidi="ar-SA"/>
              </w:rPr>
              <w:t>·К</w:t>
            </w:r>
            <w:r w:rsidRPr="00BE7A6D">
              <w:rPr>
                <w:rFonts w:ascii="Times New Roman" w:eastAsia="Times New Roman" w:hAnsi="Times New Roman" w:cs="Times New Roman"/>
                <w:color w:val="auto"/>
                <w:vertAlign w:val="subscript"/>
                <w:lang w:bidi="ar-SA"/>
              </w:rPr>
              <w:t>исп</w:t>
            </w:r>
            <w:r w:rsidRPr="00BE7A6D">
              <w:rPr>
                <w:rFonts w:ascii="Times New Roman" w:eastAsia="Times New Roman" w:hAnsi="Times New Roman" w:cs="Times New Roman"/>
                <w:color w:val="auto"/>
                <w:lang w:bidi="ar-SA"/>
              </w:rPr>
              <w:t>),</w:t>
            </w:r>
          </w:p>
        </w:tc>
        <w:tc>
          <w:tcPr>
            <w:tcW w:w="816" w:type="dxa"/>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r>
    </w:tbl>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где:</w:t>
      </w:r>
      <w:r w:rsidRPr="00BE7A6D">
        <w:rPr>
          <w:rFonts w:ascii="Times New Roman" w:eastAsia="Times New Roman" w:hAnsi="Times New Roman" w:cs="Times New Roman"/>
          <w:color w:val="auto"/>
          <w:lang w:bidi="ar-SA"/>
        </w:rPr>
        <w:tab/>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proofErr w:type="spellStart"/>
      <w:r w:rsidRPr="00BE7A6D">
        <w:rPr>
          <w:rFonts w:ascii="Times New Roman" w:eastAsia="Times New Roman" w:hAnsi="Times New Roman" w:cs="Times New Roman"/>
          <w:iCs/>
          <w:color w:val="auto"/>
          <w:lang w:bidi="ar-SA"/>
        </w:rPr>
        <w:lastRenderedPageBreak/>
        <w:t>П</w:t>
      </w:r>
      <w:r w:rsidRPr="00BE7A6D">
        <w:rPr>
          <w:rFonts w:ascii="Times New Roman" w:eastAsia="Times New Roman" w:hAnsi="Times New Roman" w:cs="Times New Roman"/>
          <w:iCs/>
          <w:color w:val="auto"/>
          <w:vertAlign w:val="subscript"/>
          <w:lang w:bidi="ar-SA"/>
        </w:rPr>
        <w:t>год</w:t>
      </w:r>
      <w:proofErr w:type="spellEnd"/>
      <w:r w:rsidRPr="00BE7A6D">
        <w:rPr>
          <w:rFonts w:ascii="Times New Roman" w:eastAsia="Times New Roman" w:hAnsi="Times New Roman" w:cs="Times New Roman"/>
          <w:color w:val="auto"/>
          <w:lang w:bidi="ar-SA"/>
        </w:rPr>
        <w:t>– количество коммунальных отходов, подлежащих вывозу в течение года с применением рассматриваемой системы, м</w:t>
      </w:r>
      <w:r w:rsidRPr="00BE7A6D">
        <w:rPr>
          <w:rFonts w:ascii="Times New Roman" w:eastAsia="Times New Roman" w:hAnsi="Times New Roman" w:cs="Times New Roman"/>
          <w:color w:val="auto"/>
          <w:vertAlign w:val="superscript"/>
          <w:lang w:bidi="ar-SA"/>
        </w:rPr>
        <w:t>3</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ab/>
      </w:r>
      <w:proofErr w:type="spellStart"/>
      <w:r w:rsidRPr="00BE7A6D">
        <w:rPr>
          <w:rFonts w:ascii="Times New Roman" w:eastAsia="Times New Roman" w:hAnsi="Times New Roman" w:cs="Times New Roman"/>
          <w:iCs/>
          <w:color w:val="auto"/>
          <w:lang w:bidi="ar-SA"/>
        </w:rPr>
        <w:t>П</w:t>
      </w:r>
      <w:r w:rsidRPr="00BE7A6D">
        <w:rPr>
          <w:rFonts w:ascii="Times New Roman" w:eastAsia="Times New Roman" w:hAnsi="Times New Roman" w:cs="Times New Roman"/>
          <w:iCs/>
          <w:color w:val="auto"/>
          <w:vertAlign w:val="subscript"/>
          <w:lang w:bidi="ar-SA"/>
        </w:rPr>
        <w:t>сут</w:t>
      </w:r>
      <w:proofErr w:type="spellEnd"/>
      <w:r w:rsidRPr="00BE7A6D">
        <w:rPr>
          <w:rFonts w:ascii="Times New Roman" w:eastAsia="Times New Roman" w:hAnsi="Times New Roman" w:cs="Times New Roman"/>
          <w:color w:val="auto"/>
          <w:lang w:bidi="ar-SA"/>
        </w:rPr>
        <w:t xml:space="preserve"> – суточная производительность единицы данного вида транспорта, м</w:t>
      </w:r>
      <w:r w:rsidRPr="00BE7A6D">
        <w:rPr>
          <w:rFonts w:ascii="Times New Roman" w:eastAsia="Times New Roman" w:hAnsi="Times New Roman" w:cs="Times New Roman"/>
          <w:color w:val="auto"/>
          <w:vertAlign w:val="superscript"/>
          <w:lang w:bidi="ar-SA"/>
        </w:rPr>
        <w:t>3</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r>
      <w:proofErr w:type="spellStart"/>
      <w:r w:rsidRPr="00BE7A6D">
        <w:rPr>
          <w:rFonts w:ascii="Times New Roman" w:eastAsia="Times New Roman" w:hAnsi="Times New Roman" w:cs="Times New Roman"/>
          <w:color w:val="auto"/>
          <w:lang w:bidi="ar-SA"/>
        </w:rPr>
        <w:t>К</w:t>
      </w:r>
      <w:r w:rsidRPr="00BE7A6D">
        <w:rPr>
          <w:rFonts w:ascii="Times New Roman" w:eastAsia="Times New Roman" w:hAnsi="Times New Roman" w:cs="Times New Roman"/>
          <w:color w:val="auto"/>
          <w:vertAlign w:val="subscript"/>
          <w:lang w:bidi="ar-SA"/>
        </w:rPr>
        <w:t>исп</w:t>
      </w:r>
      <w:proofErr w:type="spellEnd"/>
      <w:r w:rsidRPr="00BE7A6D">
        <w:rPr>
          <w:rFonts w:ascii="Times New Roman" w:eastAsia="Times New Roman" w:hAnsi="Times New Roman" w:cs="Times New Roman"/>
          <w:color w:val="auto"/>
          <w:lang w:bidi="ar-SA"/>
        </w:rPr>
        <w:t xml:space="preserve"> – коэффициент использования автотранспорта (0,7-0,8)</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Суточная производительность мусоровозов (</w:t>
      </w:r>
      <w:proofErr w:type="spellStart"/>
      <w:r w:rsidRPr="00BE7A6D">
        <w:rPr>
          <w:rFonts w:ascii="Times New Roman" w:eastAsia="Times New Roman" w:hAnsi="Times New Roman" w:cs="Times New Roman"/>
          <w:iCs/>
          <w:color w:val="auto"/>
          <w:lang w:bidi="ar-SA"/>
        </w:rPr>
        <w:t>П</w:t>
      </w:r>
      <w:r w:rsidRPr="00BE7A6D">
        <w:rPr>
          <w:rFonts w:ascii="Times New Roman" w:eastAsia="Times New Roman" w:hAnsi="Times New Roman" w:cs="Times New Roman"/>
          <w:iCs/>
          <w:color w:val="auto"/>
          <w:vertAlign w:val="subscript"/>
          <w:lang w:bidi="ar-SA"/>
        </w:rPr>
        <w:t>сут</w:t>
      </w:r>
      <w:proofErr w:type="spellEnd"/>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9322"/>
        <w:gridCol w:w="816"/>
      </w:tblGrid>
      <w:tr w:rsidR="00BE7A6D" w:rsidRPr="00BE7A6D" w:rsidTr="00232AC6">
        <w:tc>
          <w:tcPr>
            <w:tcW w:w="9322" w:type="dxa"/>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object w:dxaOrig="1279" w:dyaOrig="380">
                <v:shape id="_x0000_i1026" type="#_x0000_t75" style="width:80.25pt;height:23.25pt" o:ole="">
                  <v:imagedata r:id="rId18" o:title=""/>
                </v:shape>
                <o:OLEObject Type="Embed" ProgID="Equation.3" ShapeID="_x0000_i1026" DrawAspect="Content" ObjectID="_1618135282" r:id="rId19"/>
              </w:object>
            </w:r>
            <w:r w:rsidRPr="00BE7A6D">
              <w:rPr>
                <w:rFonts w:ascii="Times New Roman" w:eastAsia="Times New Roman" w:hAnsi="Times New Roman" w:cs="Times New Roman"/>
                <w:color w:val="auto"/>
                <w:lang w:bidi="ar-SA"/>
              </w:rPr>
              <w:t>,</w:t>
            </w:r>
          </w:p>
        </w:tc>
        <w:tc>
          <w:tcPr>
            <w:tcW w:w="816" w:type="dxa"/>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(1.3)</w:t>
            </w:r>
          </w:p>
        </w:tc>
      </w:tr>
    </w:tbl>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где:</w:t>
      </w:r>
      <w:r w:rsidRPr="00BE7A6D">
        <w:rPr>
          <w:rFonts w:ascii="Times New Roman" w:eastAsia="Times New Roman" w:hAnsi="Times New Roman" w:cs="Times New Roman"/>
          <w:color w:val="auto"/>
          <w:lang w:bidi="ar-SA"/>
        </w:rPr>
        <w:tab/>
      </w:r>
      <w:r w:rsidRPr="00BE7A6D">
        <w:rPr>
          <w:rFonts w:ascii="Times New Roman" w:eastAsia="Times New Roman" w:hAnsi="Times New Roman" w:cs="Times New Roman"/>
          <w:iCs/>
          <w:color w:val="auto"/>
          <w:lang w:bidi="ar-SA"/>
        </w:rPr>
        <w:t>Р</w:t>
      </w:r>
      <w:r w:rsidRPr="00BE7A6D">
        <w:rPr>
          <w:rFonts w:ascii="Times New Roman" w:eastAsia="Times New Roman" w:hAnsi="Times New Roman" w:cs="Times New Roman"/>
          <w:color w:val="auto"/>
          <w:lang w:bidi="ar-SA"/>
        </w:rPr>
        <w:t xml:space="preserve"> – число рейсов в сутки;</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bidi="ar-SA"/>
        </w:rPr>
        <w:tab/>
        <w:t xml:space="preserve">Е </w:t>
      </w:r>
      <w:r w:rsidRPr="00BE7A6D">
        <w:rPr>
          <w:rFonts w:ascii="Times New Roman" w:eastAsia="Times New Roman" w:hAnsi="Times New Roman" w:cs="Times New Roman"/>
          <w:color w:val="auto"/>
          <w:lang w:bidi="ar-SA"/>
        </w:rPr>
        <w:t>– количество отходов, перевозимых за один рейс, м</w:t>
      </w:r>
      <w:r w:rsidRPr="00BE7A6D">
        <w:rPr>
          <w:rFonts w:ascii="Times New Roman" w:eastAsia="Times New Roman" w:hAnsi="Times New Roman" w:cs="Times New Roman"/>
          <w:color w:val="auto"/>
          <w:vertAlign w:val="superscript"/>
          <w:lang w:bidi="ar-SA"/>
        </w:rPr>
        <w:t>3</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ind w:firstLine="720"/>
        <w:jc w:val="both"/>
        <w:textAlignment w:val="baseline"/>
        <w:outlineLvl w:val="0"/>
        <w:rPr>
          <w:rFonts w:ascii="Times New Roman" w:eastAsia="Times New Roman" w:hAnsi="Times New Roman" w:cs="Times New Roman"/>
          <w:color w:val="auto"/>
          <w:kern w:val="32"/>
          <w:lang w:val="x-none" w:eastAsia="x-none" w:bidi="ar-SA"/>
        </w:rPr>
      </w:pPr>
      <w:bookmarkStart w:id="148" w:name="_Toc529253857"/>
      <w:bookmarkStart w:id="149" w:name="_Toc2245732"/>
      <w:bookmarkStart w:id="150" w:name="_Toc482211148"/>
      <w:bookmarkStart w:id="151" w:name="_Toc493423682"/>
      <w:bookmarkStart w:id="152" w:name="_Toc499323900"/>
      <w:bookmarkStart w:id="153" w:name="_Toc500378233"/>
      <w:bookmarkStart w:id="154" w:name="_Toc500894353"/>
      <w:bookmarkStart w:id="155" w:name="_Toc521500743"/>
      <w:r w:rsidRPr="00BE7A6D">
        <w:rPr>
          <w:rFonts w:ascii="Times New Roman" w:eastAsia="Times New Roman" w:hAnsi="Times New Roman" w:cs="Times New Roman"/>
          <w:color w:val="auto"/>
          <w:kern w:val="32"/>
          <w:lang w:val="x-none" w:eastAsia="x-none" w:bidi="ar-SA"/>
        </w:rPr>
        <w:t xml:space="preserve">Для примера рассмотрим Мусоровоз МКМ-4503 на шасси КАМАЗ 43253 (рисунок </w:t>
      </w:r>
      <w:r w:rsidRPr="00BE7A6D">
        <w:rPr>
          <w:rFonts w:ascii="Times New Roman" w:eastAsia="Times New Roman" w:hAnsi="Times New Roman" w:cs="Times New Roman"/>
          <w:color w:val="auto"/>
          <w:kern w:val="32"/>
          <w:lang w:eastAsia="x-none" w:bidi="ar-SA"/>
        </w:rPr>
        <w:t>4</w:t>
      </w:r>
      <w:r w:rsidRPr="00BE7A6D">
        <w:rPr>
          <w:rFonts w:ascii="Times New Roman" w:eastAsia="Times New Roman" w:hAnsi="Times New Roman" w:cs="Times New Roman"/>
          <w:color w:val="auto"/>
          <w:kern w:val="32"/>
          <w:lang w:val="x-none" w:eastAsia="x-none" w:bidi="ar-SA"/>
        </w:rPr>
        <w:t>).</w:t>
      </w:r>
      <w:bookmarkEnd w:id="148"/>
      <w:bookmarkEnd w:id="149"/>
      <w:r w:rsidRPr="00BE7A6D">
        <w:rPr>
          <w:rFonts w:ascii="Times New Roman" w:eastAsia="Times New Roman" w:hAnsi="Times New Roman" w:cs="Times New Roman"/>
          <w:color w:val="auto"/>
          <w:kern w:val="32"/>
          <w:lang w:val="x-none" w:eastAsia="x-none" w:bidi="ar-SA"/>
        </w:rPr>
        <w:t xml:space="preserve"> </w:t>
      </w:r>
    </w:p>
    <w:p w:rsidR="00BE7A6D" w:rsidRPr="00BE7A6D" w:rsidRDefault="00BE7A6D" w:rsidP="00BE7A6D">
      <w:pPr>
        <w:keepNext/>
        <w:widowControl/>
        <w:ind w:firstLine="720"/>
        <w:jc w:val="both"/>
        <w:textAlignment w:val="baseline"/>
        <w:outlineLvl w:val="0"/>
        <w:rPr>
          <w:rFonts w:ascii="Times New Roman" w:eastAsia="Times New Roman" w:hAnsi="Times New Roman" w:cs="Times New Roman"/>
          <w:color w:val="auto"/>
          <w:kern w:val="32"/>
          <w:lang w:val="x-none" w:eastAsia="x-none" w:bidi="ar-SA"/>
        </w:rPr>
      </w:pPr>
      <w:bookmarkStart w:id="156" w:name="_Toc529253858"/>
      <w:bookmarkStart w:id="157" w:name="_Toc2245733"/>
      <w:r w:rsidRPr="00BE7A6D">
        <w:rPr>
          <w:rFonts w:ascii="Times New Roman" w:eastAsia="Times New Roman" w:hAnsi="Times New Roman" w:cs="Times New Roman"/>
          <w:color w:val="auto"/>
          <w:kern w:val="32"/>
          <w:lang w:val="x-none" w:eastAsia="x-none" w:bidi="ar-SA"/>
        </w:rPr>
        <w:t>Данный мусоровоз имеет необходимое технологическое оборудование для осуществления вывоза мусора из контейнеров объемом 0,7 м</w:t>
      </w:r>
      <w:r w:rsidRPr="00BE7A6D">
        <w:rPr>
          <w:rFonts w:ascii="Times New Roman" w:eastAsia="Times New Roman" w:hAnsi="Times New Roman" w:cs="Times New Roman"/>
          <w:color w:val="auto"/>
          <w:kern w:val="32"/>
          <w:vertAlign w:val="superscript"/>
          <w:lang w:val="x-none" w:eastAsia="x-none" w:bidi="ar-SA"/>
        </w:rPr>
        <w:t>3</w:t>
      </w:r>
      <w:r w:rsidRPr="00BE7A6D">
        <w:rPr>
          <w:rFonts w:ascii="Times New Roman" w:eastAsia="Times New Roman" w:hAnsi="Times New Roman" w:cs="Times New Roman"/>
          <w:color w:val="auto"/>
          <w:kern w:val="32"/>
          <w:lang w:val="x-none" w:eastAsia="x-none" w:bidi="ar-SA"/>
        </w:rPr>
        <w:t>.</w:t>
      </w:r>
      <w:bookmarkEnd w:id="150"/>
      <w:bookmarkEnd w:id="151"/>
      <w:bookmarkEnd w:id="152"/>
      <w:bookmarkEnd w:id="153"/>
      <w:bookmarkEnd w:id="154"/>
      <w:bookmarkEnd w:id="155"/>
      <w:bookmarkEnd w:id="156"/>
      <w:bookmarkEnd w:id="157"/>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Кузовные мусоровозы с верхней боковой загрузкой и самосвальной разгрузкой. В стандартном исполнении расположение манипулятора правостороннее. По специальному заказу возможно левостороннее расположение манипулятора и управление оборудованием из кабины мусоровоза.</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iCs/>
          <w:color w:val="FF0000"/>
          <w:lang w:bidi="ar-SA"/>
        </w:rPr>
      </w:pPr>
      <w:r w:rsidRPr="00BE7A6D">
        <w:rPr>
          <w:rFonts w:ascii="Times New Roman" w:eastAsia="Times New Roman" w:hAnsi="Times New Roman" w:cs="Times New Roman"/>
          <w:noProof/>
          <w:lang w:bidi="ar-SA"/>
        </w:rPr>
        <w:drawing>
          <wp:inline distT="0" distB="0" distL="0" distR="0">
            <wp:extent cx="4286250" cy="2838450"/>
            <wp:effectExtent l="0" t="0" r="0" b="0"/>
            <wp:docPr id="3" name="Рисунок 3" descr="http://www.kamaz-truck.ru/zadmin_data/foto.image/5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kamaz-truck.ru/zadmin_data/foto.image/578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838450"/>
                    </a:xfrm>
                    <a:prstGeom prst="rect">
                      <a:avLst/>
                    </a:prstGeom>
                    <a:noFill/>
                    <a:ln>
                      <a:noFill/>
                    </a:ln>
                  </pic:spPr>
                </pic:pic>
              </a:graphicData>
            </a:graphic>
          </wp:inline>
        </w:drawing>
      </w:r>
    </w:p>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auto"/>
          <w:lang w:bidi="ar-SA"/>
        </w:rPr>
        <w:t xml:space="preserve">Рисунок 4 –  </w:t>
      </w:r>
      <w:r w:rsidRPr="00BE7A6D">
        <w:rPr>
          <w:rFonts w:ascii="Times New Roman" w:eastAsia="Times New Roman" w:hAnsi="Times New Roman" w:cs="Times New Roman"/>
          <w:lang w:bidi="ar-SA"/>
        </w:rPr>
        <w:t>Мусоровоз МКМ-4503 на шасси КАМАЗ 43253</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iCs/>
          <w:color w:val="FF0000"/>
          <w:lang w:bidi="ar-SA"/>
        </w:rPr>
      </w:pPr>
    </w:p>
    <w:p w:rsidR="00BE7A6D" w:rsidRPr="00BE7A6D" w:rsidRDefault="00BE7A6D" w:rsidP="00BE7A6D">
      <w:pPr>
        <w:widowControl/>
        <w:autoSpaceDE w:val="0"/>
        <w:autoSpaceDN w:val="0"/>
        <w:adjustRightInd w:val="0"/>
        <w:ind w:firstLine="69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Производительность данного мусоровоза при условии выполнении 1 рейса за смену составит 2190 куб. м в год, необходимо 2 единицы данной техники, что вполне достаточно для своевременного вывоза ТКО с территории Жигаловского муниципального образования.</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Таблица 6 Сведения о наличии спецмашин и механизмов (по каждому виду в отдельности)</w:t>
      </w:r>
    </w:p>
    <w:tbl>
      <w:tblPr>
        <w:tblW w:w="9469" w:type="dxa"/>
        <w:tblInd w:w="103" w:type="dxa"/>
        <w:tblLook w:val="04A0" w:firstRow="1" w:lastRow="0" w:firstColumn="1" w:lastColumn="0" w:noHBand="0" w:noVBand="1"/>
      </w:tblPr>
      <w:tblGrid>
        <w:gridCol w:w="956"/>
        <w:gridCol w:w="3160"/>
        <w:gridCol w:w="1637"/>
        <w:gridCol w:w="998"/>
        <w:gridCol w:w="1317"/>
        <w:gridCol w:w="1414"/>
      </w:tblGrid>
      <w:tr w:rsidR="00BE7A6D" w:rsidRPr="00BE7A6D" w:rsidTr="00232AC6">
        <w:trPr>
          <w:trHeight w:val="300"/>
          <w:tblHeader/>
        </w:trPr>
        <w:tc>
          <w:tcPr>
            <w:tcW w:w="95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 xml:space="preserve">№ </w:t>
            </w:r>
            <w:proofErr w:type="spellStart"/>
            <w:r w:rsidRPr="00BE7A6D">
              <w:rPr>
                <w:rFonts w:ascii="Times New Roman" w:eastAsia="Times New Roman" w:hAnsi="Times New Roman" w:cs="Times New Roman"/>
                <w:sz w:val="22"/>
                <w:szCs w:val="22"/>
                <w:lang w:bidi="ar-SA"/>
              </w:rPr>
              <w:t>п.п</w:t>
            </w:r>
            <w:proofErr w:type="spellEnd"/>
            <w:r w:rsidRPr="00BE7A6D">
              <w:rPr>
                <w:rFonts w:ascii="Times New Roman" w:eastAsia="Times New Roman" w:hAnsi="Times New Roman" w:cs="Times New Roman"/>
                <w:sz w:val="22"/>
                <w:szCs w:val="22"/>
                <w:lang w:bidi="ar-SA"/>
              </w:rPr>
              <w:t>.</w:t>
            </w:r>
          </w:p>
        </w:tc>
        <w:tc>
          <w:tcPr>
            <w:tcW w:w="3160" w:type="dxa"/>
            <w:tcBorders>
              <w:top w:val="single" w:sz="4" w:space="0" w:color="auto"/>
              <w:left w:val="nil"/>
              <w:bottom w:val="single" w:sz="4" w:space="0" w:color="auto"/>
              <w:right w:val="single" w:sz="4" w:space="0" w:color="auto"/>
            </w:tcBorders>
            <w:shd w:val="clear" w:color="auto" w:fill="D9D9D9"/>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Наименование спецмашин и механизмов</w:t>
            </w:r>
          </w:p>
        </w:tc>
        <w:tc>
          <w:tcPr>
            <w:tcW w:w="1637" w:type="dxa"/>
            <w:tcBorders>
              <w:top w:val="single" w:sz="4" w:space="0" w:color="auto"/>
              <w:left w:val="nil"/>
              <w:bottom w:val="single" w:sz="4" w:space="0" w:color="auto"/>
              <w:right w:val="single" w:sz="4" w:space="0" w:color="auto"/>
            </w:tcBorders>
            <w:shd w:val="clear" w:color="auto" w:fill="D9D9D9"/>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Тип, марка</w:t>
            </w:r>
          </w:p>
        </w:tc>
        <w:tc>
          <w:tcPr>
            <w:tcW w:w="995" w:type="dxa"/>
            <w:tcBorders>
              <w:top w:val="single" w:sz="4" w:space="0" w:color="auto"/>
              <w:left w:val="nil"/>
              <w:bottom w:val="single" w:sz="4" w:space="0" w:color="auto"/>
              <w:right w:val="single" w:sz="4" w:space="0" w:color="auto"/>
            </w:tcBorders>
            <w:shd w:val="clear" w:color="auto" w:fill="D9D9D9"/>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Год выпуска</w:t>
            </w:r>
          </w:p>
        </w:tc>
        <w:tc>
          <w:tcPr>
            <w:tcW w:w="1312" w:type="dxa"/>
            <w:tcBorders>
              <w:top w:val="single" w:sz="4" w:space="0" w:color="auto"/>
              <w:left w:val="nil"/>
              <w:bottom w:val="single" w:sz="4" w:space="0" w:color="auto"/>
              <w:right w:val="single" w:sz="4" w:space="0" w:color="auto"/>
            </w:tcBorders>
            <w:shd w:val="clear" w:color="auto" w:fill="D9D9D9"/>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Количество</w:t>
            </w:r>
          </w:p>
        </w:tc>
        <w:tc>
          <w:tcPr>
            <w:tcW w:w="1409" w:type="dxa"/>
            <w:tcBorders>
              <w:top w:val="single" w:sz="4" w:space="0" w:color="auto"/>
              <w:left w:val="nil"/>
              <w:bottom w:val="single" w:sz="4" w:space="0" w:color="auto"/>
              <w:right w:val="single" w:sz="4" w:space="0" w:color="auto"/>
            </w:tcBorders>
            <w:shd w:val="clear" w:color="auto" w:fill="D9D9D9"/>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Техническое состояние</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Газ 3309 (мусоровоз)</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КО -440-2</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2010</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Газ 3309 (мусоровоз)</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КО-440-3</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2002</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3</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Газ 3309 (АСМ)</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КО-503В-2</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2011</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4</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Пескоразбрасыватель коммунальный</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ПРК-3</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2014</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5</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Навесная снегоуборочная машина</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«СУ-2.1 ОМ»</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2016</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6</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Газ-Саз-35071</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самосвал</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2014</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7</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Трактор</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МТЗ-82</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1995</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r w:rsidR="00BE7A6D" w:rsidRPr="00BE7A6D" w:rsidTr="00232AC6">
        <w:trPr>
          <w:trHeight w:val="300"/>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8</w:t>
            </w:r>
          </w:p>
        </w:tc>
        <w:tc>
          <w:tcPr>
            <w:tcW w:w="3160"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Экскаватор</w:t>
            </w:r>
          </w:p>
        </w:tc>
        <w:tc>
          <w:tcPr>
            <w:tcW w:w="1637"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ЭО-2621В-3</w:t>
            </w:r>
          </w:p>
        </w:tc>
        <w:tc>
          <w:tcPr>
            <w:tcW w:w="995"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2011</w:t>
            </w:r>
          </w:p>
        </w:tc>
        <w:tc>
          <w:tcPr>
            <w:tcW w:w="1312"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w:t>
            </w:r>
          </w:p>
        </w:tc>
        <w:tc>
          <w:tcPr>
            <w:tcW w:w="1409" w:type="dxa"/>
            <w:tcBorders>
              <w:top w:val="nil"/>
              <w:left w:val="nil"/>
              <w:bottom w:val="single" w:sz="4" w:space="0" w:color="auto"/>
              <w:right w:val="single" w:sz="4" w:space="0" w:color="auto"/>
            </w:tcBorders>
            <w:shd w:val="clear" w:color="auto" w:fill="auto"/>
            <w:noWrap/>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исправен</w:t>
            </w:r>
          </w:p>
        </w:tc>
      </w:tr>
    </w:tbl>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lastRenderedPageBreak/>
        <w:t>Рекомендации по внедрению новой техники</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внедрении новой техники необходимо расширить существующую базу по содержанию и ремонту машин.</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Внедрять новые мусоровозы необходимо с учетом приобретения новых контейнеров для сбора ТКО. </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58" w:name="_Toc437118160"/>
      <w:bookmarkStart w:id="159" w:name="_Toc444199415"/>
      <w:bookmarkStart w:id="160" w:name="_Toc448862223"/>
      <w:bookmarkStart w:id="161" w:name="_Toc448950780"/>
      <w:bookmarkStart w:id="162" w:name="_Toc499323904"/>
      <w:bookmarkStart w:id="163" w:name="_Toc521500746"/>
      <w:bookmarkStart w:id="164" w:name="_Toc2245734"/>
      <w:r w:rsidRPr="00BE7A6D">
        <w:rPr>
          <w:rFonts w:ascii="Times New Roman" w:eastAsia="Times New Roman" w:hAnsi="Times New Roman" w:cs="Times New Roman"/>
          <w:b/>
          <w:bCs/>
          <w:iCs/>
          <w:color w:val="auto"/>
          <w:lang w:val="x-none" w:eastAsia="en-US" w:bidi="ar-SA"/>
        </w:rPr>
        <w:t>3.5. Организация системы приема вторичного сырья</w:t>
      </w:r>
      <w:bookmarkEnd w:id="158"/>
      <w:bookmarkEnd w:id="159"/>
      <w:bookmarkEnd w:id="160"/>
      <w:bookmarkEnd w:id="161"/>
      <w:bookmarkEnd w:id="162"/>
      <w:bookmarkEnd w:id="163"/>
      <w:bookmarkEnd w:id="164"/>
    </w:p>
    <w:p w:rsidR="00BE7A6D" w:rsidRPr="00BE7A6D" w:rsidRDefault="00BE7A6D" w:rsidP="00BE7A6D">
      <w:pPr>
        <w:snapToGrid w:val="0"/>
        <w:ind w:firstLine="567"/>
        <w:jc w:val="both"/>
        <w:rPr>
          <w:rFonts w:ascii="Times New Roman" w:eastAsia="Times New Roman" w:hAnsi="Times New Roman" w:cs="Times New Roman"/>
          <w:color w:val="auto"/>
          <w:lang w:eastAsia="en-US"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С целью снижения затрат на вывоз твердых коммунальных отходов, вовлечения ценных компонентов ТКО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 данном пункте возможно организовать прием полиэтилена и пластмасс при наличии потребителя данного вида вторсырья. </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В таблицах 7 и 8 представлен средний состав ТКО и КГО, собираемых в жилищном фонде и общественных и торговых предприятиях городов, сельских поселений и регионов России.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tabs>
          <w:tab w:val="left" w:pos="709"/>
        </w:tabs>
        <w:autoSpaceDE w:val="0"/>
        <w:autoSpaceDN w:val="0"/>
        <w:adjustRightInd w:val="0"/>
        <w:contextualSpacing/>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ab/>
        <w:t xml:space="preserve">Таблица 7 - </w:t>
      </w:r>
      <w:r w:rsidRPr="00BE7A6D">
        <w:rPr>
          <w:rFonts w:ascii="Times New Roman" w:eastAsia="Times New Roman" w:hAnsi="Times New Roman" w:cs="Times New Roman"/>
          <w:bCs/>
          <w:color w:val="auto"/>
          <w:lang w:bidi="ar-SA"/>
        </w:rPr>
        <w:t>Морфологический состав ТКО, собираемых в жилищном фонде и общественных и торговых предприятиях городов, сельских поселений и регионов России,  % по массе</w:t>
      </w:r>
    </w:p>
    <w:p w:rsidR="00BE7A6D" w:rsidRPr="00BE7A6D" w:rsidRDefault="00BE7A6D" w:rsidP="00BE7A6D">
      <w:pPr>
        <w:widowControl/>
        <w:tabs>
          <w:tab w:val="left" w:pos="709"/>
        </w:tabs>
        <w:autoSpaceDE w:val="0"/>
        <w:autoSpaceDN w:val="0"/>
        <w:adjustRightInd w:val="0"/>
        <w:contextualSpacing/>
        <w:rPr>
          <w:rFonts w:ascii="Times New Roman" w:eastAsia="Times New Roman" w:hAnsi="Times New Roman" w:cs="Times New Roman"/>
          <w:bCs/>
          <w:color w:val="auto"/>
          <w:lang w:bidi="ar-SA"/>
        </w:rPr>
      </w:pPr>
    </w:p>
    <w:tbl>
      <w:tblPr>
        <w:tblW w:w="5000" w:type="pct"/>
        <w:jc w:val="center"/>
        <w:tblLook w:val="0000" w:firstRow="0" w:lastRow="0" w:firstColumn="0" w:lastColumn="0" w:noHBand="0" w:noVBand="0"/>
      </w:tblPr>
      <w:tblGrid>
        <w:gridCol w:w="2447"/>
        <w:gridCol w:w="1989"/>
        <w:gridCol w:w="1576"/>
        <w:gridCol w:w="2953"/>
        <w:gridCol w:w="1484"/>
      </w:tblGrid>
      <w:tr w:rsidR="00BE7A6D" w:rsidRPr="00BE7A6D" w:rsidTr="00232AC6">
        <w:trPr>
          <w:trHeight w:val="645"/>
          <w:tblHeader/>
          <w:jc w:val="center"/>
        </w:trPr>
        <w:tc>
          <w:tcPr>
            <w:tcW w:w="1171"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Компонент</w:t>
            </w: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ТКО жилищного</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фонда, %</w:t>
            </w:r>
          </w:p>
        </w:tc>
        <w:tc>
          <w:tcPr>
            <w:tcW w:w="754"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Среднее</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значение, %</w:t>
            </w:r>
          </w:p>
        </w:tc>
        <w:tc>
          <w:tcPr>
            <w:tcW w:w="1413"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ТКО общественных и торговых предприятий, %</w:t>
            </w:r>
          </w:p>
        </w:tc>
        <w:tc>
          <w:tcPr>
            <w:tcW w:w="710"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Среднее значение, %</w:t>
            </w:r>
          </w:p>
        </w:tc>
      </w:tr>
      <w:tr w:rsidR="00BE7A6D" w:rsidRPr="00BE7A6D" w:rsidTr="00232AC6">
        <w:trPr>
          <w:trHeight w:val="171"/>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Пищевые отходы</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27…37</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32</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13…16</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15</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Бумага, картон</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37…41</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39</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45…52</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48</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Дерево</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3…5</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Черный металлолом</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3…4</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3…4</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Цветной металлолом</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1…4</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Текстиль</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3…5</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3…5</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w:t>
            </w:r>
          </w:p>
        </w:tc>
      </w:tr>
      <w:tr w:rsidR="00BE7A6D" w:rsidRPr="00BE7A6D" w:rsidTr="00232AC6">
        <w:trPr>
          <w:trHeight w:val="172"/>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Кости</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1,5</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Стекло</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2…3</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2,5</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Камни, штукатурка</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0,5…1</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2…3</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Кожа, резина</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0,5…1</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Пластмасса</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5…6</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8…12</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10</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Прочее</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2…3</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w:t>
            </w:r>
          </w:p>
        </w:tc>
      </w:tr>
      <w:tr w:rsidR="00BE7A6D" w:rsidRPr="00BE7A6D" w:rsidTr="00232AC6">
        <w:trPr>
          <w:trHeight w:val="170"/>
          <w:jc w:val="center"/>
        </w:trPr>
        <w:tc>
          <w:tcPr>
            <w:tcW w:w="117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Отсев (менее 15 мм)</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5…7</w:t>
            </w: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6</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5…7</w:t>
            </w: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w:t>
            </w:r>
          </w:p>
        </w:tc>
      </w:tr>
      <w:tr w:rsidR="00BE7A6D" w:rsidRPr="00BE7A6D" w:rsidTr="00232AC6">
        <w:trPr>
          <w:trHeight w:val="177"/>
          <w:jc w:val="center"/>
        </w:trPr>
        <w:tc>
          <w:tcPr>
            <w:tcW w:w="1171" w:type="pct"/>
            <w:tcBorders>
              <w:top w:val="single" w:sz="4" w:space="0" w:color="auto"/>
              <w:left w:val="single" w:sz="4" w:space="0" w:color="auto"/>
              <w:bottom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ИТОГО:</w:t>
            </w:r>
          </w:p>
        </w:tc>
        <w:tc>
          <w:tcPr>
            <w:tcW w:w="952"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tc>
        <w:tc>
          <w:tcPr>
            <w:tcW w:w="75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100</w:t>
            </w:r>
          </w:p>
        </w:tc>
        <w:tc>
          <w:tcPr>
            <w:tcW w:w="1413"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tc>
        <w:tc>
          <w:tcPr>
            <w:tcW w:w="71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100</w:t>
            </w:r>
          </w:p>
        </w:tc>
      </w:tr>
    </w:tbl>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Таблица 8- </w:t>
      </w:r>
      <w:r w:rsidRPr="00BE7A6D">
        <w:rPr>
          <w:rFonts w:ascii="Times New Roman" w:eastAsia="Times New Roman" w:hAnsi="Times New Roman" w:cs="Times New Roman"/>
          <w:bCs/>
          <w:color w:val="auto"/>
          <w:lang w:bidi="ar-SA"/>
        </w:rPr>
        <w:t xml:space="preserve">Ориентировочный состав крупногабаритных отходов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auto"/>
          <w:lang w:bidi="ar-SA"/>
        </w:rPr>
      </w:pPr>
    </w:p>
    <w:tbl>
      <w:tblPr>
        <w:tblW w:w="5000" w:type="pct"/>
        <w:jc w:val="center"/>
        <w:tblLook w:val="0000" w:firstRow="0" w:lastRow="0" w:firstColumn="0" w:lastColumn="0" w:noHBand="0" w:noVBand="0"/>
      </w:tblPr>
      <w:tblGrid>
        <w:gridCol w:w="3624"/>
        <w:gridCol w:w="1682"/>
        <w:gridCol w:w="5143"/>
      </w:tblGrid>
      <w:tr w:rsidR="00BE7A6D" w:rsidRPr="00BE7A6D" w:rsidTr="00232AC6">
        <w:trPr>
          <w:trHeight w:val="572"/>
          <w:tblHeader/>
          <w:jc w:val="center"/>
        </w:trPr>
        <w:tc>
          <w:tcPr>
            <w:tcW w:w="1734"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Материал</w:t>
            </w:r>
          </w:p>
        </w:tc>
        <w:tc>
          <w:tcPr>
            <w:tcW w:w="805"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Содержание, % по массе</w:t>
            </w:r>
          </w:p>
        </w:tc>
        <w:tc>
          <w:tcPr>
            <w:tcW w:w="2461"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Составляющие</w:t>
            </w:r>
          </w:p>
        </w:tc>
      </w:tr>
      <w:tr w:rsidR="00BE7A6D" w:rsidRPr="00BE7A6D" w:rsidTr="00232AC6">
        <w:trPr>
          <w:trHeight w:val="267"/>
          <w:jc w:val="center"/>
        </w:trPr>
        <w:tc>
          <w:tcPr>
            <w:tcW w:w="173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Дерево</w:t>
            </w:r>
          </w:p>
        </w:tc>
        <w:tc>
          <w:tcPr>
            <w:tcW w:w="80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60</w:t>
            </w:r>
          </w:p>
        </w:tc>
        <w:tc>
          <w:tcPr>
            <w:tcW w:w="246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Мебель, обрезки деревьев, ящики, фанера</w:t>
            </w:r>
          </w:p>
        </w:tc>
      </w:tr>
      <w:tr w:rsidR="00BE7A6D" w:rsidRPr="00BE7A6D" w:rsidTr="00232AC6">
        <w:trPr>
          <w:trHeight w:val="296"/>
          <w:jc w:val="center"/>
        </w:trPr>
        <w:tc>
          <w:tcPr>
            <w:tcW w:w="173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Бумага, картон</w:t>
            </w:r>
          </w:p>
        </w:tc>
        <w:tc>
          <w:tcPr>
            <w:tcW w:w="80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6</w:t>
            </w:r>
          </w:p>
        </w:tc>
        <w:tc>
          <w:tcPr>
            <w:tcW w:w="246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Упаковочные материалы</w:t>
            </w:r>
          </w:p>
        </w:tc>
      </w:tr>
      <w:tr w:rsidR="00BE7A6D" w:rsidRPr="00BE7A6D" w:rsidTr="00232AC6">
        <w:trPr>
          <w:trHeight w:val="296"/>
          <w:jc w:val="center"/>
        </w:trPr>
        <w:tc>
          <w:tcPr>
            <w:tcW w:w="173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Пластмасса</w:t>
            </w:r>
          </w:p>
        </w:tc>
        <w:tc>
          <w:tcPr>
            <w:tcW w:w="80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w:t>
            </w:r>
          </w:p>
        </w:tc>
        <w:tc>
          <w:tcPr>
            <w:tcW w:w="246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Тазы, линолеум, пленка</w:t>
            </w:r>
          </w:p>
        </w:tc>
      </w:tr>
      <w:tr w:rsidR="00BE7A6D" w:rsidRPr="00BE7A6D" w:rsidTr="00232AC6">
        <w:trPr>
          <w:trHeight w:val="296"/>
          <w:jc w:val="center"/>
        </w:trPr>
        <w:tc>
          <w:tcPr>
            <w:tcW w:w="173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Керамика, стекло</w:t>
            </w:r>
          </w:p>
        </w:tc>
        <w:tc>
          <w:tcPr>
            <w:tcW w:w="80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15</w:t>
            </w:r>
          </w:p>
        </w:tc>
        <w:tc>
          <w:tcPr>
            <w:tcW w:w="246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Раковины, листовое стекло</w:t>
            </w:r>
          </w:p>
        </w:tc>
      </w:tr>
      <w:tr w:rsidR="00BE7A6D" w:rsidRPr="00BE7A6D" w:rsidTr="00232AC6">
        <w:trPr>
          <w:trHeight w:val="574"/>
          <w:jc w:val="center"/>
        </w:trPr>
        <w:tc>
          <w:tcPr>
            <w:tcW w:w="173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Металл</w:t>
            </w:r>
          </w:p>
        </w:tc>
        <w:tc>
          <w:tcPr>
            <w:tcW w:w="80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10</w:t>
            </w:r>
          </w:p>
        </w:tc>
        <w:tc>
          <w:tcPr>
            <w:tcW w:w="246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Бытовая техника, велосипеды, радиаторы отопления, детали а/машин</w:t>
            </w:r>
          </w:p>
        </w:tc>
      </w:tr>
      <w:tr w:rsidR="00BE7A6D" w:rsidRPr="00BE7A6D" w:rsidTr="00232AC6">
        <w:trPr>
          <w:trHeight w:val="582"/>
          <w:jc w:val="center"/>
        </w:trPr>
        <w:tc>
          <w:tcPr>
            <w:tcW w:w="1734"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Резина, кожа, изделия из смешанных материалов</w:t>
            </w:r>
          </w:p>
        </w:tc>
        <w:tc>
          <w:tcPr>
            <w:tcW w:w="80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w:t>
            </w:r>
          </w:p>
        </w:tc>
        <w:tc>
          <w:tcPr>
            <w:tcW w:w="246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Шины, чемоданы, диваны, телевизоры</w:t>
            </w:r>
          </w:p>
        </w:tc>
      </w:tr>
    </w:tbl>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При  развитии системы  сбора вторичного сырья возможны  три схемы: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1) создание сети комплексных приемных пунктов сбора вторичных ресурсов;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2) организация передвижных пунктов сбора вторичных материальных ресурсов. </w:t>
      </w:r>
    </w:p>
    <w:p w:rsidR="00BE7A6D" w:rsidRPr="00BE7A6D" w:rsidRDefault="00BE7A6D" w:rsidP="00BE7A6D">
      <w:pPr>
        <w:widowControl/>
        <w:autoSpaceDE w:val="0"/>
        <w:autoSpaceDN w:val="0"/>
        <w:adjustRightInd w:val="0"/>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Передвижные пункты приема вторичных ресурсов позволяют существенно увеличить собираемость качественного вторичных ресурсов от населения. Основные источники поступления вторсырья: категория людей, знающих и выполняющих экологические и санитарные требования к методам обращения с отходами, учебные заведения, предприятия розничной торговли, мелкие производственные предприятия, офисы и учреждения, а также малоимущие.</w:t>
      </w: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65" w:name="_Toc437118161"/>
      <w:bookmarkStart w:id="166" w:name="_Toc444199416"/>
      <w:bookmarkStart w:id="167" w:name="_Toc448862224"/>
      <w:bookmarkStart w:id="168" w:name="_Toc448950781"/>
      <w:bookmarkStart w:id="169" w:name="_Toc499323905"/>
      <w:bookmarkStart w:id="170" w:name="_Toc521500747"/>
      <w:bookmarkStart w:id="171" w:name="_Toc2245735"/>
      <w:r w:rsidRPr="00BE7A6D">
        <w:rPr>
          <w:rFonts w:ascii="Times New Roman" w:eastAsia="Times New Roman" w:hAnsi="Times New Roman" w:cs="Times New Roman"/>
          <w:b/>
          <w:bCs/>
          <w:iCs/>
          <w:color w:val="auto"/>
          <w:lang w:val="x-none" w:eastAsia="en-US" w:bidi="ar-SA"/>
        </w:rPr>
        <w:t>3.6. Размещение и обезвреживание коммунальных отходов</w:t>
      </w:r>
      <w:bookmarkEnd w:id="165"/>
      <w:bookmarkEnd w:id="166"/>
      <w:bookmarkEnd w:id="167"/>
      <w:bookmarkEnd w:id="168"/>
      <w:bookmarkEnd w:id="169"/>
      <w:bookmarkEnd w:id="170"/>
      <w:bookmarkEnd w:id="171"/>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настоящее время предусматриваются 2 основных метода обезвреживания отходов: обезвреживание на полигонах, биотермическая переработка в компост.</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Методы обезвреживания коммунальных отходов выбирают на основе технико-экономических обоснований в зависимости от местных условий и санитарных требований.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Обобщая вышеизложенное, можно рекомендовать в качестве основного способа обезвреживания отходов Жигаловского муниципального образования размещение на полигоне. Отмечено, что желательно сокращать количество вывозимых отходов путем раздельного сбора,  сортировки и переработки.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Полигон ТКО входит в границы </w:t>
      </w:r>
      <w:proofErr w:type="spellStart"/>
      <w:r w:rsidRPr="00BE7A6D">
        <w:rPr>
          <w:rFonts w:ascii="Times New Roman" w:eastAsia="Times New Roman" w:hAnsi="Times New Roman" w:cs="Times New Roman"/>
          <w:color w:val="auto"/>
          <w:lang w:bidi="ar-SA"/>
        </w:rPr>
        <w:t>Рудовского</w:t>
      </w:r>
      <w:proofErr w:type="spellEnd"/>
      <w:r w:rsidRPr="00BE7A6D">
        <w:rPr>
          <w:rFonts w:ascii="Times New Roman" w:eastAsia="Times New Roman" w:hAnsi="Times New Roman" w:cs="Times New Roman"/>
          <w:color w:val="auto"/>
          <w:lang w:bidi="ar-SA"/>
        </w:rPr>
        <w:t xml:space="preserve"> МО. Эксплуатацию полигона осуществляет МО «Жигаловский район», сбор и вывоз ТКО осуществляет МКУ «Жигаловское». Полигон расположен в 2км южнее п. Жигалово и в 200м от автодороги Жигалово – </w:t>
      </w:r>
      <w:proofErr w:type="spellStart"/>
      <w:r w:rsidRPr="00BE7A6D">
        <w:rPr>
          <w:rFonts w:ascii="Times New Roman" w:eastAsia="Times New Roman" w:hAnsi="Times New Roman" w:cs="Times New Roman"/>
          <w:color w:val="auto"/>
          <w:lang w:bidi="ar-SA"/>
        </w:rPr>
        <w:t>Качуг</w:t>
      </w:r>
      <w:proofErr w:type="spellEnd"/>
      <w:r w:rsidRPr="00BE7A6D">
        <w:rPr>
          <w:rFonts w:ascii="Times New Roman" w:eastAsia="Times New Roman" w:hAnsi="Times New Roman" w:cs="Times New Roman"/>
          <w:color w:val="auto"/>
          <w:lang w:bidi="ar-SA"/>
        </w:rPr>
        <w:t>. Площадь полигона составляет 12 га. Полигон предназначен для складирования, изоляции и обезвреживания бытовых и промышленных отходов (4 класса опасности). Мощность полигона составляет 2000 тонн в год. Планируемый срок эксплуатации полигона составляет 33 года. Участок складирования отходов разделен на 3 очереди. По данным технического отчета об инженерно-геологических изысканиях, выполненного ООО «Геолого-геодезический центр» г. Братска в 2007г, в основании полигона расположены глинистые и суглинистые грунты, являющиеся водонепроницаемыми. Данный участок пригоден для размещения полигона твердых коммунальных отходов. Ориентировочный размер санитарно-защитной зоны для полигона ТКО - 500м, проект СЗЗ не разработан.</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Все мероприятия выполняются за счет муниципального бюджета, для чего рекомендуется разработать муниципальную целевую программу по охране окружающей среды и включиться в региональную целевую программу. </w:t>
      </w:r>
    </w:p>
    <w:p w:rsidR="00BE7A6D" w:rsidRPr="00BE7A6D" w:rsidRDefault="00BE7A6D" w:rsidP="00BE7A6D">
      <w:pPr>
        <w:snapToGrid w:val="0"/>
        <w:ind w:firstLine="567"/>
        <w:contextualSpacing/>
        <w:jc w:val="both"/>
        <w:rPr>
          <w:rFonts w:ascii="Times New Roman" w:eastAsia="Times New Roman" w:hAnsi="Times New Roman" w:cs="Times New Roman"/>
          <w:b/>
          <w:bCs/>
          <w:noProof/>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b/>
          <w:bCs/>
          <w:noProof/>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b/>
          <w:bCs/>
          <w:noProof/>
          <w:color w:val="auto"/>
          <w:lang w:bidi="ar-SA"/>
        </w:rPr>
      </w:pPr>
      <w:r w:rsidRPr="00BE7A6D">
        <w:rPr>
          <w:rFonts w:ascii="Times New Roman" w:eastAsia="Times New Roman" w:hAnsi="Times New Roman" w:cs="Times New Roman"/>
          <w:b/>
          <w:bCs/>
          <w:noProof/>
          <w:color w:val="auto"/>
          <w:lang w:bidi="ar-SA"/>
        </w:rPr>
        <w:t>Требования к оборудованию выгребных ям</w:t>
      </w:r>
    </w:p>
    <w:p w:rsidR="00BE7A6D" w:rsidRPr="00BE7A6D" w:rsidRDefault="00BE7A6D" w:rsidP="00BE7A6D">
      <w:pPr>
        <w:snapToGrid w:val="0"/>
        <w:ind w:firstLine="567"/>
        <w:contextualSpacing/>
        <w:jc w:val="both"/>
        <w:rPr>
          <w:rFonts w:ascii="Times New Roman" w:eastAsia="Times New Roman" w:hAnsi="Times New Roman" w:cs="Times New Roman"/>
          <w:bCs/>
          <w:noProof/>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noProof/>
          <w:color w:val="auto"/>
          <w:lang w:bidi="ar-SA"/>
        </w:rPr>
      </w:pPr>
      <w:r w:rsidRPr="00BE7A6D">
        <w:rPr>
          <w:rFonts w:ascii="Times New Roman" w:eastAsia="Times New Roman" w:hAnsi="Times New Roman" w:cs="Times New Roman"/>
          <w:noProof/>
          <w:color w:val="auto"/>
          <w:lang w:bidi="ar-SA"/>
        </w:rPr>
        <w:tab/>
        <w:t xml:space="preserve">Выгребная яма – самое простое сооружение канализации для домов с минимальным расходом воды (частный сектор). Она состоит из герметичной емкости, куда сливаются стоки из дома для пополнения и хранения, откачиваются по мере наполнения с помощью спецмашин. Размеры ямы произвольны,  но не глубже трех метров, зависят от количества воды и периодичности откачки. Располагают выгребную яму как можно дальше от питьевых колодцев, и ниже по рельефу, дно делают наклонным в сторону приямка для более полного опорожнения. Материал – железобетон, металл, кирпич (оштукатуренный). Запрещено использование выгребов без дна с </w:t>
      </w:r>
      <w:r w:rsidRPr="00BE7A6D">
        <w:rPr>
          <w:rFonts w:ascii="Times New Roman" w:eastAsia="Times New Roman" w:hAnsi="Times New Roman" w:cs="Times New Roman"/>
          <w:noProof/>
          <w:color w:val="auto"/>
          <w:lang w:bidi="ar-SA"/>
        </w:rPr>
        <w:lastRenderedPageBreak/>
        <w:t>фильтрацией в грунт неочищенных стоков.</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Для сбора жидких коммунальных отходов в пределах или на прилегающей придомовой территории многоквартирных жилых домов, зданий учреждений, организаций, предприятий в соответствии с проектной документацией и правилами землепользования и застройки оборудуются септики,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септика должна быть съемной или открывающейся.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Запрещается выливать жидкие коммунальные отходы во дворах и на улицах.</w:t>
      </w:r>
    </w:p>
    <w:p w:rsidR="00BE7A6D" w:rsidRPr="00BE7A6D" w:rsidRDefault="00BE7A6D" w:rsidP="00BE7A6D">
      <w:pPr>
        <w:keepNext/>
        <w:widowControl/>
        <w:ind w:firstLine="720"/>
        <w:jc w:val="both"/>
        <w:outlineLvl w:val="1"/>
        <w:rPr>
          <w:rFonts w:ascii="Times New Roman" w:eastAsia="Times New Roman" w:hAnsi="Times New Roman" w:cs="Times New Roman"/>
          <w:bCs/>
          <w:iCs/>
          <w:noProof/>
          <w:color w:val="FF0000"/>
          <w:lang w:val="x-none" w:eastAsia="en-US"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72" w:name="_Toc437118162"/>
      <w:bookmarkStart w:id="173" w:name="_Toc444199418"/>
      <w:bookmarkStart w:id="174" w:name="_Toc448862225"/>
      <w:bookmarkStart w:id="175" w:name="_Toc448950782"/>
      <w:bookmarkStart w:id="176" w:name="_Toc499323906"/>
      <w:bookmarkStart w:id="177" w:name="_Toc521500748"/>
      <w:bookmarkStart w:id="178" w:name="_Toc2245736"/>
      <w:r w:rsidRPr="00BE7A6D">
        <w:rPr>
          <w:rFonts w:ascii="Times New Roman" w:eastAsia="Times New Roman" w:hAnsi="Times New Roman" w:cs="Times New Roman"/>
          <w:b/>
          <w:bCs/>
          <w:iCs/>
          <w:color w:val="auto"/>
          <w:lang w:val="x-none" w:eastAsia="en-US" w:bidi="ar-SA"/>
        </w:rPr>
        <w:t>3.7. Порядок обращения с ртутьсодержащими отходами</w:t>
      </w:r>
      <w:bookmarkEnd w:id="172"/>
      <w:bookmarkEnd w:id="173"/>
      <w:bookmarkEnd w:id="174"/>
      <w:bookmarkEnd w:id="175"/>
      <w:bookmarkEnd w:id="176"/>
      <w:bookmarkEnd w:id="177"/>
      <w:bookmarkEnd w:id="178"/>
    </w:p>
    <w:p w:rsidR="00BE7A6D" w:rsidRPr="00BE7A6D" w:rsidRDefault="00BE7A6D" w:rsidP="00BE7A6D">
      <w:pPr>
        <w:shd w:val="clear" w:color="auto" w:fill="FFFFFF"/>
        <w:snapToGrid w:val="0"/>
        <w:ind w:firstLine="56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r>
    </w:p>
    <w:p w:rsidR="00BE7A6D" w:rsidRPr="00BE7A6D" w:rsidRDefault="00BE7A6D" w:rsidP="00BE7A6D">
      <w:pPr>
        <w:shd w:val="clear" w:color="auto" w:fill="FFFFFF"/>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Юридические лица и индивидуальные предприниматели, зарегистрированные на территории Жигаловского муниципального образования, которые используют ртутьсодержащие лампы, отходы или приборы, содержащие металлическую ртуть, должны иметь локальное положение </w:t>
      </w:r>
      <w:r w:rsidRPr="00BE7A6D">
        <w:rPr>
          <w:rFonts w:ascii="Times New Roman" w:eastAsia="Times New Roman" w:hAnsi="Times New Roman" w:cs="Times New Roman"/>
          <w:bCs/>
          <w:color w:val="auto"/>
          <w:lang w:bidi="ar-SA"/>
        </w:rPr>
        <w:t xml:space="preserve">о  порядке обращения с ртутьсодержащими отходами. Данное положение разрабатывается на основе </w:t>
      </w:r>
      <w:r w:rsidRPr="00BE7A6D">
        <w:rPr>
          <w:rFonts w:ascii="Times New Roman" w:eastAsia="Times New Roman" w:hAnsi="Times New Roman" w:cs="Times New Roman"/>
          <w:color w:val="auto"/>
          <w:lang w:bidi="ar-SA"/>
        </w:rPr>
        <w:t xml:space="preserve">положения </w:t>
      </w:r>
      <w:r w:rsidRPr="00BE7A6D">
        <w:rPr>
          <w:rFonts w:ascii="Times New Roman" w:eastAsia="Times New Roman" w:hAnsi="Times New Roman" w:cs="Times New Roman"/>
          <w:bCs/>
          <w:color w:val="auto"/>
          <w:lang w:bidi="ar-SA"/>
        </w:rPr>
        <w:t xml:space="preserve">о  порядке обращения с ртутьсодержащими отходами, утвержденное главой населенного пункта. </w:t>
      </w:r>
      <w:r w:rsidRPr="00BE7A6D">
        <w:rPr>
          <w:rFonts w:ascii="Times New Roman" w:eastAsia="Times New Roman" w:hAnsi="Times New Roman" w:cs="Times New Roman"/>
          <w:color w:val="auto"/>
          <w:lang w:bidi="ar-SA"/>
        </w:rPr>
        <w:t>Юридические лица и индивидуальные предприниматели (учреждения, организации) обеспечивают полный сбор токсичных отходов в виде люминесцентных ламп и других ртутьсодержащих отходов, для чего осуществляют ряд организационно-технических мероприятий:</w:t>
      </w:r>
    </w:p>
    <w:p w:rsidR="00BE7A6D" w:rsidRPr="00BE7A6D" w:rsidRDefault="00BE7A6D" w:rsidP="00BE7A6D">
      <w:pPr>
        <w:shd w:val="clear" w:color="auto" w:fill="FFFFFF"/>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а)    проводят ежегодно полную инвентаризацию приборов с содержанием ртути, ртутьсодержащих ламп и других ртутьсодержащих отходов с отражением в учетной документации результатов проведенных инвентаризаций;</w:t>
      </w:r>
    </w:p>
    <w:p w:rsidR="00BE7A6D" w:rsidRPr="00BE7A6D" w:rsidRDefault="00BE7A6D" w:rsidP="00BE7A6D">
      <w:pPr>
        <w:shd w:val="clear" w:color="auto" w:fill="FFFFFF"/>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б)    обеспечивают строгий учет приборов и оборудования с содержанием ртути, а также сохранность и правильность списания;</w:t>
      </w:r>
    </w:p>
    <w:p w:rsidR="00BE7A6D" w:rsidRPr="00BE7A6D" w:rsidRDefault="00BE7A6D" w:rsidP="00BE7A6D">
      <w:pPr>
        <w:shd w:val="clear" w:color="auto" w:fill="FFFFFF"/>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осуществляют полный сбор и своевременное оприходование ртутьсодержащих отходов;</w:t>
      </w:r>
    </w:p>
    <w:p w:rsidR="00BE7A6D" w:rsidRPr="00BE7A6D" w:rsidRDefault="00BE7A6D" w:rsidP="00BE7A6D">
      <w:pPr>
        <w:shd w:val="clear" w:color="auto" w:fill="FFFFFF"/>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    списывают с основных фондов оборудование, аппаратуру, содержащие ртуть (по форме 2ТП-отходы), сдав их на утилизацию в специализированную организацию.</w:t>
      </w:r>
    </w:p>
    <w:p w:rsidR="00BE7A6D" w:rsidRPr="00BE7A6D" w:rsidRDefault="00BE7A6D" w:rsidP="00BE7A6D">
      <w:pPr>
        <w:shd w:val="clear" w:color="auto" w:fill="FFFFFF"/>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В целях обеспечения своевременного сбора, хранения, сдачи и приема ртутьсодержащих отходов и ламп н</w:t>
      </w:r>
      <w:r w:rsidRPr="00BE7A6D">
        <w:rPr>
          <w:rFonts w:ascii="Times New Roman" w:eastAsia="Times New Roman" w:hAnsi="Times New Roman" w:cs="Times New Roman"/>
          <w:color w:val="auto"/>
          <w:lang w:bidi="ar-SA"/>
        </w:rPr>
        <w:t>а всех предприятиях (организациях, учреждениях), приказом администрации назначаются лица, ответственные за полный сбор и своевременную сдачу приборов, содержащих ртуть, ртутьсодержащих ламп и ртутных отходов. В учреждениях, организациях и на предприятиях сбор и хранение вышедших из строя приборов с ртутным заполнением, у которых нарушена герметичность, разбитых приборов и ламп производится в герметичные металлические емкости. Хранение     ртутьсодержащих     отходов     и     ламп     должно     быть сосредоточено в специальных кладовых, закрепленных за ответственным лицом и обеспечивать ее полную сохранность. Кладовая по окончании рабочего дня должна закрываться на замок, а ключи сдаваться охране под расписку. Категорически запрещается уничтожать, выбрасывать или передавать отдельным гражданам отработанную ртуть и приборы, содержащие ее.</w:t>
      </w:r>
    </w:p>
    <w:p w:rsidR="00BE7A6D" w:rsidRPr="00BE7A6D" w:rsidRDefault="00BE7A6D" w:rsidP="00BE7A6D">
      <w:pPr>
        <w:shd w:val="clear" w:color="auto" w:fill="FFFFFF"/>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Первичная обработка вышедших из строя отработанных ртутьсодержащих отходов и ламп:</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местах сбора отработанных ртутьсодержащих ламп производится их учет и предварительная подготовка к сдаче специализированной организации.</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Сбор ртутьсодержащих отходов осуществляется в герметичные стальные баллоны, исключающие потери.</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Не допускается сбор отходов ртути в тонкостенной стеклянной посуде, а также картонных упаковках.</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работе с пылевидными отходами необходимо увлажнение на всех этапах погрузочно-разгрузочных работ.</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замене отработанных ртутьсодержащих ламп, а также при их упаковке, погрузке и разгрузке необходимо соблюдать осторожность и принимать меры к сведению к минимуму боя ламп.</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Размещение ламп для хранения и транспортировки осуществляется в заводскую упаковку или специальный контейнер емкостью не более 100 ламп.</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Хранить упакованные лампы следует на стеллажах, в специально отведенном для этой цели помещении, где исключается повреждение коробок с лампами.</w:t>
      </w:r>
    </w:p>
    <w:p w:rsidR="00BE7A6D" w:rsidRPr="00BE7A6D" w:rsidRDefault="00BE7A6D" w:rsidP="00BE7A6D">
      <w:pPr>
        <w:widowControl/>
        <w:numPr>
          <w:ilvl w:val="0"/>
          <w:numId w:val="16"/>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Разбитые лампы, обнаруженные при вскрытии упаковки, ссыпаются в специальный контейнер.</w:t>
      </w:r>
    </w:p>
    <w:p w:rsidR="00BE7A6D" w:rsidRPr="00BE7A6D" w:rsidRDefault="00BE7A6D" w:rsidP="00BE7A6D">
      <w:pPr>
        <w:shd w:val="clear" w:color="auto" w:fill="FFFFFF"/>
        <w:snapToGrid w:val="0"/>
        <w:ind w:firstLine="567"/>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Первичный учет отработанной металлической ртути, ртутьсодержащих приборов, ламп и отходов:</w:t>
      </w:r>
    </w:p>
    <w:p w:rsidR="00BE7A6D" w:rsidRPr="00BE7A6D" w:rsidRDefault="00BE7A6D" w:rsidP="00BE7A6D">
      <w:pPr>
        <w:widowControl/>
        <w:numPr>
          <w:ilvl w:val="0"/>
          <w:numId w:val="17"/>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   предприятиях   (учреждениях,    организациях),   эксплуатирующих изделия, содержащие ртуть, а также ртутьсодержащие отходы, должен быть организован количественный учет изделий с содержанием ртути.</w:t>
      </w:r>
    </w:p>
    <w:p w:rsidR="00BE7A6D" w:rsidRPr="00BE7A6D" w:rsidRDefault="00BE7A6D" w:rsidP="00BE7A6D">
      <w:pPr>
        <w:widowControl/>
        <w:numPr>
          <w:ilvl w:val="0"/>
          <w:numId w:val="17"/>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Учет ртутьсодержащих отходов должен обеспечить строгий контроль, а их сохранностью при движении в производстве и эксплуатации.  Учет движения изделий с содержанием ртути в производстве и эксплуатации осуществляет ответственное лицо предприятия (учреждения, организации) с отражением в документах.</w:t>
      </w:r>
    </w:p>
    <w:p w:rsidR="00BE7A6D" w:rsidRPr="00BE7A6D" w:rsidRDefault="00BE7A6D" w:rsidP="00BE7A6D">
      <w:pPr>
        <w:widowControl/>
        <w:numPr>
          <w:ilvl w:val="0"/>
          <w:numId w:val="17"/>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Книга первичного учета должна быть пронумерована, прошнурована, в конце   ее   указывается   количество   страниц,   а   подписи   руководителей закрепляются печатью.</w:t>
      </w:r>
    </w:p>
    <w:p w:rsidR="00BE7A6D" w:rsidRPr="00BE7A6D" w:rsidRDefault="00BE7A6D" w:rsidP="00BE7A6D">
      <w:pPr>
        <w:widowControl/>
        <w:numPr>
          <w:ilvl w:val="0"/>
          <w:numId w:val="17"/>
        </w:numPr>
        <w:shd w:val="clear" w:color="auto" w:fill="FFFFFF"/>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shd w:val="clear" w:color="auto" w:fill="FFFFFF"/>
          <w:lang w:bidi="ar-SA"/>
        </w:rPr>
        <w:t>При выполнении работ, связанных со сбором, хранением, сдачей и транспортировкой отходов ртути, следует соблюдать действующие санитарные правила, регламентирующие порядок накопления, транспортировки, обезвреживания промышленных отходов, санитарные правила и экологические требования при работе с ртутью, ее соединениями и приборами с ртутным заполнением.</w:t>
      </w:r>
    </w:p>
    <w:p w:rsidR="00BE7A6D" w:rsidRPr="00BE7A6D" w:rsidRDefault="00BE7A6D" w:rsidP="00BE7A6D">
      <w:pPr>
        <w:shd w:val="clear" w:color="auto" w:fill="FFFFFF"/>
        <w:snapToGrid w:val="0"/>
        <w:ind w:firstLine="709"/>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Требования к транспортировке и сдаче ртутьсодержащих отходов: </w:t>
      </w:r>
    </w:p>
    <w:p w:rsidR="00BE7A6D" w:rsidRPr="00BE7A6D" w:rsidRDefault="00BE7A6D" w:rsidP="00BE7A6D">
      <w:pPr>
        <w:shd w:val="clear" w:color="auto" w:fill="FFFFFF"/>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ab/>
      </w:r>
      <w:r w:rsidRPr="00BE7A6D">
        <w:rPr>
          <w:rFonts w:ascii="Times New Roman" w:eastAsia="Times New Roman" w:hAnsi="Times New Roman" w:cs="Times New Roman"/>
          <w:color w:val="auto"/>
          <w:lang w:bidi="ar-SA"/>
        </w:rPr>
        <w:t xml:space="preserve"> Транспортировка приборов с ртутным заполнением должна производиться специализированным транспортом. В случае его отсутствия допускается транспортировка другими транспортными средствами, исключающими возможность создания аварийных ситуаций, причинения вреда окружающей среде, здоровью людей. Водитель транспортного средства должен пройти инструктаж по технике безопасности. Транспортировка     должна     проводиться      в     герметичной     таре, обеспечивающей   сохранность   материала.   Материал   тары   должен   быть инертным   в   отношении   составляющих   отходов    (см.    «Экологические требования при работе со ртутью, ее соединениями, ртутьсодержащими отходами и приборами с ртутным заполнением»).Транспортировка люминесцентных ламп должна проводиться в заводской упаковке или специальном контейнере емкостью не более 100 штук, с обязательной укладкой мест правильными рядами во избежание боя. На каждый рейс машины, перевозящей ртутьсодержащие отходы и металлическую ртуть, должен представляться сопроводительный документ с указанием вида продукции. Загрузка и разгрузка ртутьсодержащих отходов должна осуществляться в присутствии ответственного лица.</w:t>
      </w:r>
    </w:p>
    <w:p w:rsidR="00BE7A6D" w:rsidRPr="00BE7A6D" w:rsidRDefault="00BE7A6D" w:rsidP="00BE7A6D">
      <w:pPr>
        <w:shd w:val="clear" w:color="auto" w:fill="FFFFFF"/>
        <w:snapToGrid w:val="0"/>
        <w:ind w:firstLine="567"/>
        <w:jc w:val="both"/>
        <w:rPr>
          <w:rFonts w:ascii="Times New Roman" w:eastAsia="Times New Roman" w:hAnsi="Times New Roman" w:cs="Times New Roman"/>
          <w:color w:val="auto"/>
          <w:lang w:bidi="ar-SA"/>
        </w:rPr>
      </w:pPr>
    </w:p>
    <w:p w:rsidR="00BE7A6D" w:rsidRPr="00BE7A6D" w:rsidRDefault="00BE7A6D" w:rsidP="00BE7A6D">
      <w:pPr>
        <w:keepNext/>
        <w:widowControl/>
        <w:ind w:firstLine="720"/>
        <w:jc w:val="both"/>
        <w:outlineLvl w:val="1"/>
        <w:rPr>
          <w:rFonts w:ascii="Times New Roman" w:eastAsia="Times New Roman" w:hAnsi="Times New Roman" w:cs="Times New Roman"/>
          <w:bCs/>
          <w:iCs/>
          <w:color w:val="FF0000"/>
          <w:lang w:val="x-none" w:eastAsia="en-US"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79" w:name="_Toc437118164"/>
      <w:bookmarkStart w:id="180" w:name="_Toc444199420"/>
      <w:bookmarkStart w:id="181" w:name="_Toc448862227"/>
      <w:bookmarkStart w:id="182" w:name="_Toc448950784"/>
      <w:bookmarkStart w:id="183" w:name="_Toc499323908"/>
      <w:bookmarkStart w:id="184" w:name="_Toc521500750"/>
      <w:bookmarkStart w:id="185" w:name="_Toc2245737"/>
      <w:r w:rsidRPr="00BE7A6D">
        <w:rPr>
          <w:rFonts w:ascii="Times New Roman" w:eastAsia="Times New Roman" w:hAnsi="Times New Roman" w:cs="Times New Roman"/>
          <w:b/>
          <w:bCs/>
          <w:iCs/>
          <w:color w:val="auto"/>
          <w:lang w:val="x-none" w:eastAsia="en-US" w:bidi="ar-SA"/>
        </w:rPr>
        <w:t>3.</w:t>
      </w:r>
      <w:r w:rsidRPr="00BE7A6D">
        <w:rPr>
          <w:rFonts w:ascii="Times New Roman" w:eastAsia="Times New Roman" w:hAnsi="Times New Roman" w:cs="Times New Roman"/>
          <w:b/>
          <w:bCs/>
          <w:iCs/>
          <w:color w:val="auto"/>
          <w:lang w:eastAsia="en-US" w:bidi="ar-SA"/>
        </w:rPr>
        <w:t>8</w:t>
      </w:r>
      <w:r w:rsidRPr="00BE7A6D">
        <w:rPr>
          <w:rFonts w:ascii="Times New Roman" w:eastAsia="Times New Roman" w:hAnsi="Times New Roman" w:cs="Times New Roman"/>
          <w:b/>
          <w:bCs/>
          <w:iCs/>
          <w:color w:val="auto"/>
          <w:lang w:val="x-none" w:eastAsia="en-US" w:bidi="ar-SA"/>
        </w:rPr>
        <w:t>. Санитарно-защитные зоны</w:t>
      </w:r>
      <w:bookmarkEnd w:id="179"/>
      <w:bookmarkEnd w:id="180"/>
      <w:bookmarkEnd w:id="181"/>
      <w:bookmarkEnd w:id="182"/>
      <w:bookmarkEnd w:id="183"/>
      <w:bookmarkEnd w:id="184"/>
      <w:bookmarkEnd w:id="185"/>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9.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Таблица 9 - </w:t>
      </w:r>
      <w:r w:rsidRPr="00BE7A6D">
        <w:rPr>
          <w:rFonts w:ascii="Times New Roman" w:eastAsia="Times New Roman" w:hAnsi="Times New Roman" w:cs="Times New Roman"/>
          <w:bCs/>
          <w:color w:val="auto"/>
          <w:lang w:bidi="ar-SA"/>
        </w:rPr>
        <w:t xml:space="preserve">Размеры санитарно-защитных зон для предприятий и сооружений санитарной очистки </w:t>
      </w:r>
    </w:p>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0"/>
        <w:gridCol w:w="2173"/>
        <w:gridCol w:w="2401"/>
      </w:tblGrid>
      <w:tr w:rsidR="00BE7A6D" w:rsidRPr="00BE7A6D" w:rsidTr="00232AC6">
        <w:trPr>
          <w:trHeight w:val="20"/>
          <w:tblHeader/>
          <w:jc w:val="center"/>
        </w:trPr>
        <w:tc>
          <w:tcPr>
            <w:tcW w:w="2754" w:type="pct"/>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Предприятия и сооружения</w:t>
            </w:r>
          </w:p>
        </w:tc>
        <w:tc>
          <w:tcPr>
            <w:tcW w:w="1067" w:type="pct"/>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Классификация объектов</w:t>
            </w:r>
          </w:p>
        </w:tc>
        <w:tc>
          <w:tcPr>
            <w:tcW w:w="1179" w:type="pct"/>
            <w:shd w:val="clear" w:color="auto" w:fill="D9D9D9"/>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Минимальный размер санитарно-защитной зоны, м</w:t>
            </w:r>
          </w:p>
        </w:tc>
      </w:tr>
      <w:tr w:rsidR="00BE7A6D" w:rsidRPr="00BE7A6D" w:rsidTr="00232AC6">
        <w:trPr>
          <w:trHeight w:val="20"/>
          <w:jc w:val="center"/>
        </w:trPr>
        <w:tc>
          <w:tcPr>
            <w:tcW w:w="2754"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Склады свежего компоста</w:t>
            </w:r>
          </w:p>
        </w:tc>
        <w:tc>
          <w:tcPr>
            <w:tcW w:w="1067"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II</w:t>
            </w:r>
          </w:p>
        </w:tc>
        <w:tc>
          <w:tcPr>
            <w:tcW w:w="1179"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500</w:t>
            </w:r>
          </w:p>
        </w:tc>
      </w:tr>
      <w:tr w:rsidR="00BE7A6D" w:rsidRPr="00BE7A6D" w:rsidTr="00232AC6">
        <w:trPr>
          <w:trHeight w:val="20"/>
          <w:jc w:val="center"/>
        </w:trPr>
        <w:tc>
          <w:tcPr>
            <w:tcW w:w="2754"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Полигоны твердых коммунальных отходов</w:t>
            </w:r>
          </w:p>
        </w:tc>
        <w:tc>
          <w:tcPr>
            <w:tcW w:w="1067"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II</w:t>
            </w:r>
          </w:p>
        </w:tc>
        <w:tc>
          <w:tcPr>
            <w:tcW w:w="1179"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500</w:t>
            </w:r>
          </w:p>
        </w:tc>
      </w:tr>
      <w:tr w:rsidR="00BE7A6D" w:rsidRPr="00BE7A6D" w:rsidTr="00232AC6">
        <w:trPr>
          <w:trHeight w:val="20"/>
          <w:jc w:val="center"/>
        </w:trPr>
        <w:tc>
          <w:tcPr>
            <w:tcW w:w="2754"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Сливные станции</w:t>
            </w:r>
          </w:p>
        </w:tc>
        <w:tc>
          <w:tcPr>
            <w:tcW w:w="1067"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III</w:t>
            </w:r>
          </w:p>
        </w:tc>
        <w:tc>
          <w:tcPr>
            <w:tcW w:w="1179"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500</w:t>
            </w:r>
          </w:p>
        </w:tc>
      </w:tr>
      <w:tr w:rsidR="00BE7A6D" w:rsidRPr="00BE7A6D" w:rsidTr="00232AC6">
        <w:trPr>
          <w:trHeight w:val="20"/>
          <w:jc w:val="center"/>
        </w:trPr>
        <w:tc>
          <w:tcPr>
            <w:tcW w:w="2754"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Центральные базы по сбору утильсырья</w:t>
            </w:r>
          </w:p>
        </w:tc>
        <w:tc>
          <w:tcPr>
            <w:tcW w:w="1067"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III</w:t>
            </w:r>
          </w:p>
        </w:tc>
        <w:tc>
          <w:tcPr>
            <w:tcW w:w="1179"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300</w:t>
            </w:r>
          </w:p>
        </w:tc>
      </w:tr>
      <w:tr w:rsidR="00BE7A6D" w:rsidRPr="00BE7A6D" w:rsidTr="00232AC6">
        <w:trPr>
          <w:trHeight w:val="20"/>
          <w:jc w:val="center"/>
        </w:trPr>
        <w:tc>
          <w:tcPr>
            <w:tcW w:w="2754"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Мусороперегрузочные станции</w:t>
            </w:r>
          </w:p>
        </w:tc>
        <w:tc>
          <w:tcPr>
            <w:tcW w:w="1067"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IV</w:t>
            </w:r>
          </w:p>
        </w:tc>
        <w:tc>
          <w:tcPr>
            <w:tcW w:w="1179"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100</w:t>
            </w:r>
          </w:p>
        </w:tc>
      </w:tr>
      <w:tr w:rsidR="00BE7A6D" w:rsidRPr="00BE7A6D" w:rsidTr="00232AC6">
        <w:trPr>
          <w:trHeight w:val="20"/>
          <w:jc w:val="center"/>
        </w:trPr>
        <w:tc>
          <w:tcPr>
            <w:tcW w:w="2754"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Базы по содержанию и ремонту уборочных машин и механизмов</w:t>
            </w:r>
          </w:p>
        </w:tc>
        <w:tc>
          <w:tcPr>
            <w:tcW w:w="1067"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IV</w:t>
            </w:r>
          </w:p>
        </w:tc>
        <w:tc>
          <w:tcPr>
            <w:tcW w:w="1179" w:type="pct"/>
            <w:vAlign w:val="center"/>
          </w:tcPr>
          <w:p w:rsidR="00BE7A6D" w:rsidRPr="00BE7A6D" w:rsidRDefault="00BE7A6D" w:rsidP="00BE7A6D">
            <w:pPr>
              <w:widowControl/>
              <w:autoSpaceDE w:val="0"/>
              <w:autoSpaceDN w:val="0"/>
              <w:adjustRightIn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100</w:t>
            </w:r>
          </w:p>
        </w:tc>
      </w:tr>
    </w:tbl>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86" w:name="_Toc437118165"/>
      <w:bookmarkStart w:id="187" w:name="_Toc444199421"/>
      <w:bookmarkStart w:id="188" w:name="_Toc448862228"/>
      <w:bookmarkStart w:id="189" w:name="_Toc448950785"/>
      <w:bookmarkStart w:id="190" w:name="_Toc499323909"/>
      <w:bookmarkStart w:id="191" w:name="_Toc521500751"/>
      <w:bookmarkStart w:id="192" w:name="_Toc2245738"/>
      <w:r w:rsidRPr="00BE7A6D">
        <w:rPr>
          <w:rFonts w:ascii="Times New Roman" w:eastAsia="Times New Roman" w:hAnsi="Times New Roman" w:cs="Times New Roman"/>
          <w:b/>
          <w:bCs/>
          <w:iCs/>
          <w:color w:val="auto"/>
          <w:lang w:val="x-none" w:eastAsia="en-US" w:bidi="ar-SA"/>
        </w:rPr>
        <w:t>3.</w:t>
      </w:r>
      <w:r w:rsidRPr="00BE7A6D">
        <w:rPr>
          <w:rFonts w:ascii="Times New Roman" w:eastAsia="Times New Roman" w:hAnsi="Times New Roman" w:cs="Times New Roman"/>
          <w:b/>
          <w:bCs/>
          <w:iCs/>
          <w:color w:val="auto"/>
          <w:lang w:eastAsia="en-US" w:bidi="ar-SA"/>
        </w:rPr>
        <w:t>9</w:t>
      </w:r>
      <w:r w:rsidRPr="00BE7A6D">
        <w:rPr>
          <w:rFonts w:ascii="Times New Roman" w:eastAsia="Times New Roman" w:hAnsi="Times New Roman" w:cs="Times New Roman"/>
          <w:b/>
          <w:bCs/>
          <w:iCs/>
          <w:color w:val="auto"/>
          <w:lang w:val="x-none" w:eastAsia="en-US" w:bidi="ar-SA"/>
        </w:rPr>
        <w:t>. Структура затрат на осуществление процесса обращения с отходами</w:t>
      </w:r>
      <w:bookmarkEnd w:id="186"/>
      <w:bookmarkEnd w:id="187"/>
      <w:bookmarkEnd w:id="188"/>
      <w:bookmarkEnd w:id="189"/>
      <w:bookmarkEnd w:id="190"/>
      <w:bookmarkEnd w:id="191"/>
      <w:bookmarkEnd w:id="192"/>
    </w:p>
    <w:p w:rsidR="00BE7A6D" w:rsidRPr="00BE7A6D" w:rsidRDefault="00BE7A6D" w:rsidP="00BE7A6D">
      <w:pPr>
        <w:snapToGrid w:val="0"/>
        <w:ind w:firstLine="567"/>
        <w:jc w:val="both"/>
        <w:rPr>
          <w:rFonts w:ascii="Times New Roman" w:eastAsia="Times New Roman" w:hAnsi="Times New Roman" w:cs="Times New Roman"/>
          <w:color w:val="auto"/>
          <w:lang w:eastAsia="en-US"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Величина затрат на осуществление процесса сбора, перемещения и захоронения твердых коммунальных отходов зависит от общего объема ТКО, полноты технологического цикла, применяемых технологий, цены эксплуатируемой техники, плеча перевозки и др. Общий объем ТКО определяется с использованием разработанных нормативов годового объема накопления ТКО на душу населения. Общий объем  складывается из:  </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9322"/>
        <w:gridCol w:w="816"/>
      </w:tblGrid>
      <w:tr w:rsidR="00BE7A6D" w:rsidRPr="00BE7A6D" w:rsidTr="00232AC6">
        <w:tc>
          <w:tcPr>
            <w:tcW w:w="9322" w:type="dxa"/>
          </w:tcPr>
          <w:p w:rsidR="00BE7A6D" w:rsidRPr="00BE7A6D" w:rsidRDefault="00BE7A6D" w:rsidP="00BE7A6D">
            <w:pPr>
              <w:widowControl/>
              <w:autoSpaceDE w:val="0"/>
              <w:autoSpaceDN w:val="0"/>
              <w:adjustRightInd w:val="0"/>
              <w:contextualSpacing/>
              <w:jc w:val="center"/>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ТКО</w:t>
            </w:r>
            <w:r w:rsidRPr="00BE7A6D">
              <w:rPr>
                <w:rFonts w:ascii="Times New Roman" w:eastAsia="Times New Roman" w:hAnsi="Times New Roman" w:cs="Times New Roman"/>
                <w:iCs/>
                <w:color w:val="auto"/>
                <w:lang w:bidi="ar-SA"/>
              </w:rPr>
              <w:t xml:space="preserve"> = </w:t>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Н</w:t>
            </w:r>
            <w:r w:rsidRPr="00BE7A6D">
              <w:rPr>
                <w:rFonts w:ascii="Times New Roman" w:eastAsia="Times New Roman" w:hAnsi="Times New Roman" w:cs="Times New Roman"/>
                <w:iCs/>
                <w:color w:val="auto"/>
                <w:lang w:bidi="ar-SA"/>
              </w:rPr>
              <w:t xml:space="preserve"> + </w:t>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С</w:t>
            </w:r>
            <w:r w:rsidRPr="00BE7A6D">
              <w:rPr>
                <w:rFonts w:ascii="Times New Roman" w:eastAsia="Times New Roman" w:hAnsi="Times New Roman" w:cs="Times New Roman"/>
                <w:iCs/>
                <w:color w:val="auto"/>
                <w:lang w:bidi="ar-SA"/>
              </w:rPr>
              <w:t xml:space="preserve"> + </w:t>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О</w:t>
            </w:r>
            <w:r w:rsidRPr="00BE7A6D">
              <w:rPr>
                <w:rFonts w:ascii="Times New Roman" w:eastAsia="Times New Roman" w:hAnsi="Times New Roman" w:cs="Times New Roman"/>
                <w:iCs/>
                <w:color w:val="auto"/>
                <w:lang w:bidi="ar-SA"/>
              </w:rPr>
              <w:t xml:space="preserve"> + </w:t>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М</w:t>
            </w:r>
            <w:r w:rsidRPr="00BE7A6D">
              <w:rPr>
                <w:rFonts w:ascii="Times New Roman" w:eastAsia="Times New Roman" w:hAnsi="Times New Roman" w:cs="Times New Roman"/>
                <w:iCs/>
                <w:color w:val="auto"/>
                <w:lang w:bidi="ar-SA"/>
              </w:rPr>
              <w:t xml:space="preserve"> + </w:t>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П,</w:t>
            </w:r>
          </w:p>
        </w:tc>
        <w:tc>
          <w:tcPr>
            <w:tcW w:w="816" w:type="dxa"/>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auto"/>
                <w:lang w:bidi="ar-SA"/>
              </w:rPr>
              <w:t>(1.4)</w:t>
            </w:r>
          </w:p>
        </w:tc>
      </w:tr>
    </w:tbl>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iCs/>
          <w:color w:val="auto"/>
          <w:lang w:bidi="ar-SA"/>
        </w:rPr>
      </w:pPr>
      <w:r w:rsidRPr="00BE7A6D">
        <w:rPr>
          <w:rFonts w:ascii="Times New Roman" w:eastAsia="Times New Roman" w:hAnsi="Times New Roman" w:cs="Times New Roman"/>
          <w:color w:val="auto"/>
          <w:lang w:bidi="ar-SA"/>
        </w:rPr>
        <w:t>где:</w:t>
      </w:r>
      <w:r w:rsidRPr="00BE7A6D">
        <w:rPr>
          <w:rFonts w:ascii="Times New Roman" w:eastAsia="Times New Roman" w:hAnsi="Times New Roman" w:cs="Times New Roman"/>
          <w:color w:val="auto"/>
          <w:lang w:bidi="ar-SA"/>
        </w:rPr>
        <w:tab/>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Н</w:t>
      </w:r>
      <w:r w:rsidRPr="00BE7A6D">
        <w:rPr>
          <w:rFonts w:ascii="Times New Roman" w:eastAsia="Times New Roman" w:hAnsi="Times New Roman" w:cs="Times New Roman"/>
          <w:iCs/>
          <w:color w:val="auto"/>
          <w:lang w:bidi="ar-SA"/>
        </w:rPr>
        <w:t xml:space="preserve"> -  </w:t>
      </w:r>
      <w:r w:rsidRPr="00BE7A6D">
        <w:rPr>
          <w:rFonts w:ascii="Times New Roman" w:eastAsia="Times New Roman" w:hAnsi="Times New Roman" w:cs="Times New Roman"/>
          <w:color w:val="auto"/>
          <w:lang w:bidi="ar-SA"/>
        </w:rPr>
        <w:t xml:space="preserve">общий объем образования отходов от населения,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С</w:t>
      </w:r>
      <w:r w:rsidRPr="00BE7A6D">
        <w:rPr>
          <w:rFonts w:ascii="Times New Roman" w:eastAsia="Times New Roman" w:hAnsi="Times New Roman" w:cs="Times New Roman"/>
          <w:iCs/>
          <w:color w:val="auto"/>
          <w:lang w:bidi="ar-SA"/>
        </w:rPr>
        <w:t xml:space="preserve">- </w:t>
      </w:r>
      <w:r w:rsidRPr="00BE7A6D">
        <w:rPr>
          <w:rFonts w:ascii="Times New Roman" w:eastAsia="Times New Roman" w:hAnsi="Times New Roman" w:cs="Times New Roman"/>
          <w:color w:val="auto"/>
          <w:lang w:bidi="ar-SA"/>
        </w:rPr>
        <w:t xml:space="preserve">объем отходов, образуемых социальной сферой (магазины, больницы, вокзалы, школы и т.п.),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FF0000"/>
          <w:lang w:bidi="ar-SA"/>
        </w:rPr>
        <w:tab/>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О</w:t>
      </w:r>
      <w:r w:rsidRPr="00BE7A6D">
        <w:rPr>
          <w:rFonts w:ascii="Times New Roman" w:eastAsia="Times New Roman" w:hAnsi="Times New Roman" w:cs="Times New Roman"/>
          <w:iCs/>
          <w:color w:val="auto"/>
          <w:lang w:bidi="ar-SA"/>
        </w:rPr>
        <w:t xml:space="preserve">- </w:t>
      </w:r>
      <w:r w:rsidRPr="00BE7A6D">
        <w:rPr>
          <w:rFonts w:ascii="Times New Roman" w:eastAsia="Times New Roman" w:hAnsi="Times New Roman" w:cs="Times New Roman"/>
          <w:color w:val="auto"/>
          <w:lang w:bidi="ar-SA"/>
        </w:rPr>
        <w:t xml:space="preserve">объем офисных отходов (конторы, банки, проектные институты, бизнес-центры),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iCs/>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М</w:t>
      </w:r>
      <w:r w:rsidRPr="00BE7A6D">
        <w:rPr>
          <w:rFonts w:ascii="Times New Roman" w:eastAsia="Times New Roman" w:hAnsi="Times New Roman" w:cs="Times New Roman"/>
          <w:iCs/>
          <w:color w:val="auto"/>
          <w:lang w:bidi="ar-SA"/>
        </w:rPr>
        <w:t xml:space="preserve">- </w:t>
      </w:r>
      <w:r w:rsidRPr="00BE7A6D">
        <w:rPr>
          <w:rFonts w:ascii="Times New Roman" w:eastAsia="Times New Roman" w:hAnsi="Times New Roman" w:cs="Times New Roman"/>
          <w:color w:val="auto"/>
          <w:lang w:bidi="ar-SA"/>
        </w:rPr>
        <w:t>муниципальные отходы (отходы зеленого строительства, уличный смет, листва, сбор из городских урн),</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ab/>
      </w:r>
      <w:r w:rsidRPr="00BE7A6D">
        <w:rPr>
          <w:rFonts w:ascii="Times New Roman" w:eastAsia="Times New Roman" w:hAnsi="Times New Roman" w:cs="Times New Roman"/>
          <w:iCs/>
          <w:color w:val="auto"/>
          <w:lang w:val="en-US" w:bidi="ar-SA"/>
        </w:rPr>
        <w:t>F</w:t>
      </w:r>
      <w:r w:rsidRPr="00BE7A6D">
        <w:rPr>
          <w:rFonts w:ascii="Times New Roman" w:eastAsia="Times New Roman" w:hAnsi="Times New Roman" w:cs="Times New Roman"/>
          <w:iCs/>
          <w:color w:val="auto"/>
          <w:vertAlign w:val="subscript"/>
          <w:lang w:bidi="ar-SA"/>
        </w:rPr>
        <w:t>П</w:t>
      </w:r>
      <w:r w:rsidRPr="00BE7A6D">
        <w:rPr>
          <w:rFonts w:ascii="Times New Roman" w:eastAsia="Times New Roman" w:hAnsi="Times New Roman" w:cs="Times New Roman"/>
          <w:iCs/>
          <w:color w:val="auto"/>
          <w:lang w:bidi="ar-SA"/>
        </w:rPr>
        <w:t xml:space="preserve">- </w:t>
      </w:r>
      <w:r w:rsidRPr="00BE7A6D">
        <w:rPr>
          <w:rFonts w:ascii="Times New Roman" w:eastAsia="Times New Roman" w:hAnsi="Times New Roman" w:cs="Times New Roman"/>
          <w:color w:val="auto"/>
          <w:lang w:bidi="ar-SA"/>
        </w:rPr>
        <w:t>отходы быта предприятий.</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Общий объем образования ТКО от населения в жилищном фонде определяется средней нормой накопления на одного жителя и общей численностью населения. Объем твердых коммунальных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образования отходов от населения это составляет 30-60%.  </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Стоимость процесса обращения с отходами будет складываться следующим образом: </w:t>
      </w:r>
    </w:p>
    <w:tbl>
      <w:tblPr>
        <w:tblW w:w="0" w:type="auto"/>
        <w:tblLook w:val="04A0" w:firstRow="1" w:lastRow="0" w:firstColumn="1" w:lastColumn="0" w:noHBand="0" w:noVBand="1"/>
      </w:tblPr>
      <w:tblGrid>
        <w:gridCol w:w="9322"/>
        <w:gridCol w:w="816"/>
      </w:tblGrid>
      <w:tr w:rsidR="00BE7A6D" w:rsidRPr="00BE7A6D" w:rsidTr="00232AC6">
        <w:tc>
          <w:tcPr>
            <w:tcW w:w="9322" w:type="dxa"/>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С</w:t>
            </w:r>
            <w:r w:rsidRPr="00BE7A6D">
              <w:rPr>
                <w:rFonts w:ascii="Times New Roman" w:eastAsia="Times New Roman" w:hAnsi="Times New Roman" w:cs="Times New Roman"/>
                <w:iCs/>
                <w:color w:val="auto"/>
                <w:vertAlign w:val="subscript"/>
                <w:lang w:bidi="ar-SA"/>
              </w:rPr>
              <w:t>О</w:t>
            </w:r>
            <w:r w:rsidRPr="00BE7A6D">
              <w:rPr>
                <w:rFonts w:ascii="Times New Roman" w:eastAsia="Times New Roman" w:hAnsi="Times New Roman" w:cs="Times New Roman"/>
                <w:iCs/>
                <w:color w:val="auto"/>
                <w:lang w:bidi="ar-SA"/>
              </w:rPr>
              <w:t xml:space="preserve"> = С</w:t>
            </w:r>
            <w:r w:rsidRPr="00BE7A6D">
              <w:rPr>
                <w:rFonts w:ascii="Times New Roman" w:eastAsia="Times New Roman" w:hAnsi="Times New Roman" w:cs="Times New Roman"/>
                <w:iCs/>
                <w:color w:val="auto"/>
                <w:vertAlign w:val="subscript"/>
                <w:lang w:bidi="ar-SA"/>
              </w:rPr>
              <w:t>СБОРА</w:t>
            </w:r>
            <w:r w:rsidRPr="00BE7A6D">
              <w:rPr>
                <w:rFonts w:ascii="Times New Roman" w:eastAsia="Times New Roman" w:hAnsi="Times New Roman" w:cs="Times New Roman"/>
                <w:iCs/>
                <w:color w:val="auto"/>
                <w:lang w:bidi="ar-SA"/>
              </w:rPr>
              <w:t xml:space="preserve"> + С</w:t>
            </w:r>
            <w:r w:rsidRPr="00BE7A6D">
              <w:rPr>
                <w:rFonts w:ascii="Times New Roman" w:eastAsia="Times New Roman" w:hAnsi="Times New Roman" w:cs="Times New Roman"/>
                <w:iCs/>
                <w:color w:val="auto"/>
                <w:vertAlign w:val="subscript"/>
                <w:lang w:bidi="ar-SA"/>
              </w:rPr>
              <w:t>УДАЛЕНИЯ</w:t>
            </w:r>
            <w:r w:rsidRPr="00BE7A6D">
              <w:rPr>
                <w:rFonts w:ascii="Times New Roman" w:eastAsia="Times New Roman" w:hAnsi="Times New Roman" w:cs="Times New Roman"/>
                <w:iCs/>
                <w:color w:val="auto"/>
                <w:lang w:bidi="ar-SA"/>
              </w:rPr>
              <w:t xml:space="preserve"> + С</w:t>
            </w:r>
            <w:r w:rsidRPr="00BE7A6D">
              <w:rPr>
                <w:rFonts w:ascii="Times New Roman" w:eastAsia="Times New Roman" w:hAnsi="Times New Roman" w:cs="Times New Roman"/>
                <w:iCs/>
                <w:color w:val="auto"/>
                <w:vertAlign w:val="subscript"/>
                <w:lang w:bidi="ar-SA"/>
              </w:rPr>
              <w:t>УТИЛИЗАЦИИ</w:t>
            </w:r>
            <w:r w:rsidRPr="00BE7A6D">
              <w:rPr>
                <w:rFonts w:ascii="Times New Roman" w:eastAsia="Times New Roman" w:hAnsi="Times New Roman" w:cs="Times New Roman"/>
                <w:iCs/>
                <w:color w:val="auto"/>
                <w:lang w:bidi="ar-SA"/>
              </w:rPr>
              <w:t xml:space="preserve"> + С</w:t>
            </w:r>
            <w:r w:rsidRPr="00BE7A6D">
              <w:rPr>
                <w:rFonts w:ascii="Times New Roman" w:eastAsia="Times New Roman" w:hAnsi="Times New Roman" w:cs="Times New Roman"/>
                <w:iCs/>
                <w:color w:val="auto"/>
                <w:vertAlign w:val="subscript"/>
                <w:lang w:bidi="ar-SA"/>
              </w:rPr>
              <w:t>ЗАХОРОНЕНИЯ</w:t>
            </w:r>
            <w:r w:rsidRPr="00BE7A6D">
              <w:rPr>
                <w:rFonts w:ascii="Times New Roman" w:eastAsia="Times New Roman" w:hAnsi="Times New Roman" w:cs="Times New Roman"/>
                <w:iCs/>
                <w:color w:val="auto"/>
                <w:lang w:bidi="ar-SA"/>
              </w:rPr>
              <w:t>,</w:t>
            </w:r>
          </w:p>
        </w:tc>
        <w:tc>
          <w:tcPr>
            <w:tcW w:w="816" w:type="dxa"/>
          </w:tcPr>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(1.5)</w:t>
            </w:r>
          </w:p>
        </w:tc>
      </w:tr>
    </w:tbl>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стоимость сбора</w:t>
      </w:r>
      <w:r w:rsidRPr="00BE7A6D">
        <w:rPr>
          <w:rFonts w:ascii="Times New Roman" w:eastAsia="Times New Roman" w:hAnsi="Times New Roman" w:cs="Times New Roman"/>
          <w:iCs/>
          <w:color w:val="auto"/>
          <w:lang w:bidi="ar-SA"/>
        </w:rPr>
        <w:t xml:space="preserve"> С</w:t>
      </w:r>
      <w:r w:rsidRPr="00BE7A6D">
        <w:rPr>
          <w:rFonts w:ascii="Times New Roman" w:eastAsia="Times New Roman" w:hAnsi="Times New Roman" w:cs="Times New Roman"/>
          <w:iCs/>
          <w:color w:val="auto"/>
          <w:vertAlign w:val="subscript"/>
          <w:lang w:bidi="ar-SA"/>
        </w:rPr>
        <w:t>СБОРА</w:t>
      </w:r>
      <w:r w:rsidRPr="00BE7A6D">
        <w:rPr>
          <w:rFonts w:ascii="Times New Roman" w:eastAsia="Times New Roman" w:hAnsi="Times New Roman" w:cs="Times New Roman"/>
          <w:color w:val="auto"/>
          <w:lang w:bidi="ar-SA"/>
        </w:rPr>
        <w:t xml:space="preserve"> входят: </w:t>
      </w:r>
    </w:p>
    <w:p w:rsidR="00BE7A6D" w:rsidRPr="00BE7A6D" w:rsidRDefault="00BE7A6D" w:rsidP="00BE7A6D">
      <w:pPr>
        <w:widowControl/>
        <w:numPr>
          <w:ilvl w:val="0"/>
          <w:numId w:val="17"/>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организацию и обслуживание контейнерных площадок </w:t>
      </w:r>
    </w:p>
    <w:p w:rsidR="00BE7A6D" w:rsidRPr="00BE7A6D" w:rsidRDefault="00BE7A6D" w:rsidP="00BE7A6D">
      <w:pPr>
        <w:widowControl/>
        <w:numPr>
          <w:ilvl w:val="0"/>
          <w:numId w:val="17"/>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приобретение, ремонт и обновление контейнерного парка </w:t>
      </w:r>
    </w:p>
    <w:p w:rsidR="00BE7A6D" w:rsidRPr="00BE7A6D" w:rsidRDefault="00BE7A6D" w:rsidP="00BE7A6D">
      <w:pPr>
        <w:widowControl/>
        <w:numPr>
          <w:ilvl w:val="0"/>
          <w:numId w:val="17"/>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Заработная плата обслуживающего персонала </w:t>
      </w:r>
    </w:p>
    <w:p w:rsidR="00BE7A6D" w:rsidRPr="00BE7A6D" w:rsidRDefault="00BE7A6D" w:rsidP="00BE7A6D">
      <w:pPr>
        <w:widowControl/>
        <w:numPr>
          <w:ilvl w:val="0"/>
          <w:numId w:val="17"/>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Накладные расходы </w:t>
      </w:r>
    </w:p>
    <w:p w:rsidR="00BE7A6D" w:rsidRPr="00BE7A6D" w:rsidRDefault="00BE7A6D" w:rsidP="00BE7A6D">
      <w:pPr>
        <w:widowControl/>
        <w:numPr>
          <w:ilvl w:val="0"/>
          <w:numId w:val="17"/>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Налоговые отчисления в соответствии с действующим законодательством.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стоимость удаления </w:t>
      </w:r>
      <w:proofErr w:type="spellStart"/>
      <w:r w:rsidRPr="00BE7A6D">
        <w:rPr>
          <w:rFonts w:ascii="Times New Roman" w:eastAsia="Times New Roman" w:hAnsi="Times New Roman" w:cs="Times New Roman"/>
          <w:iCs/>
          <w:color w:val="auto"/>
          <w:lang w:bidi="ar-SA"/>
        </w:rPr>
        <w:t>С</w:t>
      </w:r>
      <w:r w:rsidRPr="00BE7A6D">
        <w:rPr>
          <w:rFonts w:ascii="Times New Roman" w:eastAsia="Times New Roman" w:hAnsi="Times New Roman" w:cs="Times New Roman"/>
          <w:iCs/>
          <w:color w:val="auto"/>
          <w:vertAlign w:val="subscript"/>
          <w:lang w:bidi="ar-SA"/>
        </w:rPr>
        <w:t>УДАЛЕНИЯ</w:t>
      </w:r>
      <w:r w:rsidRPr="00BE7A6D">
        <w:rPr>
          <w:rFonts w:ascii="Times New Roman" w:eastAsia="Times New Roman" w:hAnsi="Times New Roman" w:cs="Times New Roman"/>
          <w:color w:val="auto"/>
          <w:lang w:bidi="ar-SA"/>
        </w:rPr>
        <w:t>входят</w:t>
      </w:r>
      <w:proofErr w:type="spellEnd"/>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numPr>
          <w:ilvl w:val="0"/>
          <w:numId w:val="29"/>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обслуживание, ремонт, обновление парка автотранспорта </w:t>
      </w:r>
    </w:p>
    <w:p w:rsidR="00BE7A6D" w:rsidRPr="00BE7A6D" w:rsidRDefault="00BE7A6D" w:rsidP="00BE7A6D">
      <w:pPr>
        <w:widowControl/>
        <w:numPr>
          <w:ilvl w:val="0"/>
          <w:numId w:val="29"/>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Заработная плата водителей, ремонтников и т.п. </w:t>
      </w:r>
    </w:p>
    <w:p w:rsidR="00BE7A6D" w:rsidRPr="00BE7A6D" w:rsidRDefault="00BE7A6D" w:rsidP="00BE7A6D">
      <w:pPr>
        <w:widowControl/>
        <w:numPr>
          <w:ilvl w:val="0"/>
          <w:numId w:val="29"/>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горюче-смазочные материалы </w:t>
      </w:r>
    </w:p>
    <w:p w:rsidR="00BE7A6D" w:rsidRPr="00BE7A6D" w:rsidRDefault="00BE7A6D" w:rsidP="00BE7A6D">
      <w:pPr>
        <w:widowControl/>
        <w:numPr>
          <w:ilvl w:val="0"/>
          <w:numId w:val="29"/>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Накладные расходы </w:t>
      </w:r>
    </w:p>
    <w:p w:rsidR="00BE7A6D" w:rsidRPr="00BE7A6D" w:rsidRDefault="00BE7A6D" w:rsidP="00BE7A6D">
      <w:pPr>
        <w:widowControl/>
        <w:numPr>
          <w:ilvl w:val="0"/>
          <w:numId w:val="29"/>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Налоговые отчисления в соответствии с действующим законодательством.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стоимость утилизации </w:t>
      </w:r>
      <w:proofErr w:type="spellStart"/>
      <w:r w:rsidRPr="00BE7A6D">
        <w:rPr>
          <w:rFonts w:ascii="Times New Roman" w:eastAsia="Times New Roman" w:hAnsi="Times New Roman" w:cs="Times New Roman"/>
          <w:iCs/>
          <w:color w:val="auto"/>
          <w:lang w:bidi="ar-SA"/>
        </w:rPr>
        <w:t>С</w:t>
      </w:r>
      <w:r w:rsidRPr="00BE7A6D">
        <w:rPr>
          <w:rFonts w:ascii="Times New Roman" w:eastAsia="Times New Roman" w:hAnsi="Times New Roman" w:cs="Times New Roman"/>
          <w:iCs/>
          <w:color w:val="auto"/>
          <w:vertAlign w:val="subscript"/>
          <w:lang w:bidi="ar-SA"/>
        </w:rPr>
        <w:t>УТИЛИЗАЦИИ</w:t>
      </w:r>
      <w:r w:rsidRPr="00BE7A6D">
        <w:rPr>
          <w:rFonts w:ascii="Times New Roman" w:eastAsia="Times New Roman" w:hAnsi="Times New Roman" w:cs="Times New Roman"/>
          <w:color w:val="auto"/>
          <w:lang w:bidi="ar-SA"/>
        </w:rPr>
        <w:t>входят</w:t>
      </w:r>
      <w:proofErr w:type="spellEnd"/>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numPr>
          <w:ilvl w:val="0"/>
          <w:numId w:val="3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обслуживание, ремонт, обновление технологических линий </w:t>
      </w:r>
    </w:p>
    <w:p w:rsidR="00BE7A6D" w:rsidRPr="00BE7A6D" w:rsidRDefault="00BE7A6D" w:rsidP="00BE7A6D">
      <w:pPr>
        <w:widowControl/>
        <w:numPr>
          <w:ilvl w:val="0"/>
          <w:numId w:val="3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Заработная плата обслуживающего персонала </w:t>
      </w:r>
    </w:p>
    <w:p w:rsidR="00BE7A6D" w:rsidRPr="00BE7A6D" w:rsidRDefault="00BE7A6D" w:rsidP="00BE7A6D">
      <w:pPr>
        <w:widowControl/>
        <w:numPr>
          <w:ilvl w:val="0"/>
          <w:numId w:val="3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электроэнергию (энергоносители и т.п.) </w:t>
      </w:r>
    </w:p>
    <w:p w:rsidR="00BE7A6D" w:rsidRPr="00BE7A6D" w:rsidRDefault="00BE7A6D" w:rsidP="00BE7A6D">
      <w:pPr>
        <w:widowControl/>
        <w:numPr>
          <w:ilvl w:val="0"/>
          <w:numId w:val="3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Накладные расходы </w:t>
      </w:r>
    </w:p>
    <w:p w:rsidR="00BE7A6D" w:rsidRPr="00BE7A6D" w:rsidRDefault="00BE7A6D" w:rsidP="00BE7A6D">
      <w:pPr>
        <w:widowControl/>
        <w:numPr>
          <w:ilvl w:val="0"/>
          <w:numId w:val="30"/>
        </w:numPr>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Налоговые отчисления в соответствии с действующим законодательством.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стоимость захоронения </w:t>
      </w:r>
      <w:proofErr w:type="spellStart"/>
      <w:r w:rsidRPr="00BE7A6D">
        <w:rPr>
          <w:rFonts w:ascii="Times New Roman" w:eastAsia="Times New Roman" w:hAnsi="Times New Roman" w:cs="Times New Roman"/>
          <w:iCs/>
          <w:color w:val="auto"/>
          <w:lang w:bidi="ar-SA"/>
        </w:rPr>
        <w:t>С</w:t>
      </w:r>
      <w:r w:rsidRPr="00BE7A6D">
        <w:rPr>
          <w:rFonts w:ascii="Times New Roman" w:eastAsia="Times New Roman" w:hAnsi="Times New Roman" w:cs="Times New Roman"/>
          <w:iCs/>
          <w:color w:val="auto"/>
          <w:vertAlign w:val="subscript"/>
          <w:lang w:bidi="ar-SA"/>
        </w:rPr>
        <w:t>ЗАХОРОНЕНИЯ</w:t>
      </w:r>
      <w:r w:rsidRPr="00BE7A6D">
        <w:rPr>
          <w:rFonts w:ascii="Times New Roman" w:eastAsia="Times New Roman" w:hAnsi="Times New Roman" w:cs="Times New Roman"/>
          <w:color w:val="auto"/>
          <w:lang w:bidi="ar-SA"/>
        </w:rPr>
        <w:t>входят</w:t>
      </w:r>
      <w:proofErr w:type="spellEnd"/>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numPr>
          <w:ilvl w:val="0"/>
          <w:numId w:val="31"/>
        </w:numPr>
        <w:tabs>
          <w:tab w:val="left" w:pos="0"/>
        </w:tabs>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обслуживание, ремонт, обновление парка спецмашин </w:t>
      </w:r>
    </w:p>
    <w:p w:rsidR="00BE7A6D" w:rsidRPr="00BE7A6D" w:rsidRDefault="00BE7A6D" w:rsidP="00BE7A6D">
      <w:pPr>
        <w:widowControl/>
        <w:numPr>
          <w:ilvl w:val="0"/>
          <w:numId w:val="31"/>
        </w:numPr>
        <w:tabs>
          <w:tab w:val="left" w:pos="0"/>
        </w:tabs>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Заработная плата водителей, ремонтников и т.п. </w:t>
      </w:r>
    </w:p>
    <w:p w:rsidR="00BE7A6D" w:rsidRPr="00BE7A6D" w:rsidRDefault="00BE7A6D" w:rsidP="00BE7A6D">
      <w:pPr>
        <w:widowControl/>
        <w:numPr>
          <w:ilvl w:val="0"/>
          <w:numId w:val="31"/>
        </w:numPr>
        <w:tabs>
          <w:tab w:val="left" w:pos="0"/>
        </w:tabs>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Затраты на горюче-смазочные материалы </w:t>
      </w:r>
    </w:p>
    <w:p w:rsidR="00BE7A6D" w:rsidRPr="00BE7A6D" w:rsidRDefault="00BE7A6D" w:rsidP="00BE7A6D">
      <w:pPr>
        <w:widowControl/>
        <w:numPr>
          <w:ilvl w:val="0"/>
          <w:numId w:val="31"/>
        </w:numPr>
        <w:tabs>
          <w:tab w:val="left" w:pos="0"/>
        </w:tabs>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 xml:space="preserve">Затраты на изоляционные материалы и мероприятия в соответствии с регламентом работы полигона </w:t>
      </w:r>
    </w:p>
    <w:p w:rsidR="00BE7A6D" w:rsidRPr="00BE7A6D" w:rsidRDefault="00BE7A6D" w:rsidP="00BE7A6D">
      <w:pPr>
        <w:widowControl/>
        <w:numPr>
          <w:ilvl w:val="0"/>
          <w:numId w:val="31"/>
        </w:numPr>
        <w:tabs>
          <w:tab w:val="left" w:pos="0"/>
        </w:tabs>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Накладные расходы </w:t>
      </w:r>
    </w:p>
    <w:p w:rsidR="00BE7A6D" w:rsidRPr="00BE7A6D" w:rsidRDefault="00BE7A6D" w:rsidP="00BE7A6D">
      <w:pPr>
        <w:widowControl/>
        <w:numPr>
          <w:ilvl w:val="0"/>
          <w:numId w:val="31"/>
        </w:numPr>
        <w:tabs>
          <w:tab w:val="left" w:pos="0"/>
        </w:tabs>
        <w:autoSpaceDE w:val="0"/>
        <w:autoSpaceDN w:val="0"/>
        <w:adjustRightInd w:val="0"/>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Налоговые отчисления в соответствии с действующим законодательством.</w:t>
      </w:r>
    </w:p>
    <w:p w:rsidR="00BE7A6D" w:rsidRPr="00BE7A6D" w:rsidRDefault="00BE7A6D" w:rsidP="00BE7A6D">
      <w:pPr>
        <w:widowControl/>
        <w:autoSpaceDE w:val="0"/>
        <w:autoSpaceDN w:val="0"/>
        <w:adjustRightInd w:val="0"/>
        <w:ind w:left="426"/>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Сдерживающим фактором роста платежей для населения должны являться 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 </w:t>
      </w:r>
    </w:p>
    <w:p w:rsidR="00BE7A6D" w:rsidRPr="00BE7A6D" w:rsidRDefault="00BE7A6D" w:rsidP="00BE7A6D">
      <w:pPr>
        <w:widowControl/>
        <w:autoSpaceDE w:val="0"/>
        <w:autoSpaceDN w:val="0"/>
        <w:adjustRightInd w:val="0"/>
        <w:contextualSpacing/>
        <w:jc w:val="both"/>
        <w:rPr>
          <w:rFonts w:ascii="Times New Roman" w:eastAsia="Times New Roman" w:hAnsi="Times New Roman" w:cs="Times New Roman"/>
          <w:color w:val="auto"/>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193" w:name="_Toc437118166"/>
      <w:bookmarkStart w:id="194" w:name="_Toc444199422"/>
      <w:bookmarkStart w:id="195" w:name="_Toc448862229"/>
      <w:bookmarkStart w:id="196" w:name="_Toc448950786"/>
      <w:bookmarkStart w:id="197" w:name="_Toc499323910"/>
      <w:bookmarkStart w:id="198" w:name="_Toc521500752"/>
      <w:bookmarkStart w:id="199" w:name="_Toc2245739"/>
      <w:r w:rsidRPr="00BE7A6D">
        <w:rPr>
          <w:rFonts w:ascii="Times New Roman" w:eastAsia="Times New Roman" w:hAnsi="Times New Roman" w:cs="Times New Roman"/>
          <w:b/>
          <w:bCs/>
          <w:iCs/>
          <w:color w:val="auto"/>
          <w:lang w:val="x-none" w:eastAsia="en-US" w:bidi="ar-SA"/>
        </w:rPr>
        <w:t>3.1</w:t>
      </w:r>
      <w:r w:rsidRPr="00BE7A6D">
        <w:rPr>
          <w:rFonts w:ascii="Times New Roman" w:eastAsia="Times New Roman" w:hAnsi="Times New Roman" w:cs="Times New Roman"/>
          <w:b/>
          <w:bCs/>
          <w:iCs/>
          <w:color w:val="auto"/>
          <w:lang w:eastAsia="en-US" w:bidi="ar-SA"/>
        </w:rPr>
        <w:t>0</w:t>
      </w:r>
      <w:r w:rsidRPr="00BE7A6D">
        <w:rPr>
          <w:rFonts w:ascii="Times New Roman" w:eastAsia="Times New Roman" w:hAnsi="Times New Roman" w:cs="Times New Roman"/>
          <w:b/>
          <w:bCs/>
          <w:iCs/>
          <w:color w:val="auto"/>
          <w:lang w:val="x-none" w:eastAsia="en-US" w:bidi="ar-SA"/>
        </w:rPr>
        <w:t>. Совершенствование нормативно-правового обеспечения мероприятий в сфере обращения с отходами</w:t>
      </w:r>
      <w:bookmarkEnd w:id="193"/>
      <w:bookmarkEnd w:id="194"/>
      <w:bookmarkEnd w:id="195"/>
      <w:bookmarkEnd w:id="196"/>
      <w:bookmarkEnd w:id="197"/>
      <w:bookmarkEnd w:id="198"/>
      <w:bookmarkEnd w:id="199"/>
    </w:p>
    <w:p w:rsidR="00BE7A6D" w:rsidRPr="00BE7A6D" w:rsidRDefault="00BE7A6D" w:rsidP="00BE7A6D">
      <w:pPr>
        <w:snapToGrid w:val="0"/>
        <w:ind w:firstLine="567"/>
        <w:jc w:val="both"/>
        <w:rPr>
          <w:rFonts w:ascii="Times New Roman" w:eastAsia="Times New Roman" w:hAnsi="Times New Roman" w:cs="Times New Roman"/>
          <w:color w:val="auto"/>
          <w:lang w:eastAsia="en-US" w:bidi="ar-SA"/>
        </w:rPr>
      </w:pP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вывоза коммунальных отходов и мусора.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Основные вопросы, которые должны быть отражены в нормативно- правовых актах органа местного самоуправления: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полный охват услугой по вывозу и размещению отходов всех объектов образования отходов (требования о заключении договоров на вывоз, периодичность вывоза);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обязанность юридических лиц и физических лиц (осуществляющих непосредственное управление жилыми помещениями) заключать договоры на сбор и вывоз твёрдых и жидких коммунальных отходов.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Для создания правового поля в сфере обращения с отходами на территории поселения необходимо разработать и принять следующие муниципальные нормативно-правовые акты: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инвестиционные программы организаций, участвующих в реализации Генеральной схемы очистки;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порядок осуществления сбора отходов, сортировки и захоронения отходов;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типовой договор на сбор и вывоз ТКО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  </w:t>
      </w:r>
    </w:p>
    <w:p w:rsidR="00BE7A6D" w:rsidRPr="00BE7A6D" w:rsidRDefault="00BE7A6D" w:rsidP="00BE7A6D">
      <w:pPr>
        <w:widowControl/>
        <w:autoSpaceDE w:val="0"/>
        <w:autoSpaceDN w:val="0"/>
        <w:adjustRightIn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долгосрочные надбавки к тарифам организаций коммунального комплекса, осуществляющих свою деятельность в сфере захоронения ТКО в случаях, предусмотренных Федеральным законом от 30.12.2004 № 210-ФЗ. Наличие утвержденных инвестиционных программ позволит устанавливать инвестиционные надбавки к тарифам на услуги по захоронению (утилизации) ТКО.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 xml:space="preserve">       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 </w:t>
      </w:r>
    </w:p>
    <w:p w:rsidR="00BE7A6D" w:rsidRPr="00BE7A6D" w:rsidRDefault="00BE7A6D" w:rsidP="00BE7A6D">
      <w:pPr>
        <w:widowControl/>
        <w:autoSpaceDE w:val="0"/>
        <w:autoSpaceDN w:val="0"/>
        <w:adjustRightIn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Администрация Жигаловского муниципального образования 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w:t>
      </w:r>
    </w:p>
    <w:p w:rsidR="00BE7A6D" w:rsidRPr="00BE7A6D" w:rsidRDefault="00BE7A6D" w:rsidP="00BE7A6D">
      <w:pPr>
        <w:keepNext/>
        <w:widowControl/>
        <w:ind w:firstLine="720"/>
        <w:jc w:val="both"/>
        <w:outlineLvl w:val="0"/>
        <w:rPr>
          <w:rFonts w:ascii="Times New Roman" w:eastAsia="Times New Roman" w:hAnsi="Times New Roman" w:cs="Times New Roman"/>
          <w:b/>
          <w:bCs/>
          <w:color w:val="auto"/>
          <w:kern w:val="32"/>
          <w:lang w:val="x-none" w:eastAsia="x-none" w:bidi="ar-SA"/>
        </w:rPr>
      </w:pPr>
      <w:bookmarkStart w:id="200" w:name="_Toc437118167"/>
      <w:bookmarkStart w:id="201" w:name="_Toc444199424"/>
      <w:bookmarkStart w:id="202" w:name="_Toc448862230"/>
      <w:bookmarkStart w:id="203" w:name="_Toc448950787"/>
      <w:bookmarkStart w:id="204" w:name="_Toc499323911"/>
      <w:bookmarkStart w:id="205" w:name="_Toc521500753"/>
      <w:r w:rsidRPr="00BE7A6D">
        <w:rPr>
          <w:rFonts w:ascii="Times New Roman" w:eastAsia="Times New Roman" w:hAnsi="Times New Roman" w:cs="Times New Roman"/>
          <w:b/>
          <w:bCs/>
          <w:color w:val="auto"/>
          <w:kern w:val="32"/>
          <w:lang w:val="x-none" w:eastAsia="x-none" w:bidi="ar-SA"/>
        </w:rPr>
        <w:br w:type="page"/>
      </w:r>
      <w:bookmarkStart w:id="206" w:name="_Toc2245740"/>
      <w:r w:rsidRPr="00BE7A6D">
        <w:rPr>
          <w:rFonts w:ascii="Times New Roman" w:eastAsia="Times New Roman" w:hAnsi="Times New Roman" w:cs="Times New Roman"/>
          <w:b/>
          <w:bCs/>
          <w:color w:val="auto"/>
          <w:kern w:val="32"/>
          <w:lang w:val="x-none" w:eastAsia="x-none" w:bidi="ar-SA"/>
        </w:rPr>
        <w:lastRenderedPageBreak/>
        <w:t>4. Организация работ по летней и зимней уборке</w:t>
      </w:r>
      <w:bookmarkEnd w:id="200"/>
      <w:bookmarkEnd w:id="201"/>
      <w:bookmarkEnd w:id="202"/>
      <w:bookmarkEnd w:id="203"/>
      <w:bookmarkEnd w:id="204"/>
      <w:bookmarkEnd w:id="205"/>
      <w:r w:rsidRPr="00BE7A6D">
        <w:rPr>
          <w:rFonts w:ascii="Times New Roman" w:eastAsia="Times New Roman" w:hAnsi="Times New Roman" w:cs="Times New Roman"/>
          <w:b/>
          <w:bCs/>
          <w:color w:val="auto"/>
          <w:kern w:val="32"/>
          <w:lang w:val="x-none" w:eastAsia="x-none" w:bidi="ar-SA"/>
        </w:rPr>
        <w:t>.</w:t>
      </w:r>
      <w:bookmarkEnd w:id="206"/>
    </w:p>
    <w:p w:rsidR="00BE7A6D" w:rsidRPr="00BE7A6D" w:rsidRDefault="00BE7A6D" w:rsidP="00BE7A6D">
      <w:pPr>
        <w:snapToGrid w:val="0"/>
        <w:ind w:firstLine="567"/>
        <w:jc w:val="both"/>
        <w:rPr>
          <w:rFonts w:ascii="Times New Roman" w:eastAsia="Times New Roman" w:hAnsi="Times New Roman" w:cs="Times New Roman"/>
          <w:b/>
          <w:color w:val="auto"/>
          <w:lang w:bidi="ar-SA"/>
        </w:rPr>
      </w:pPr>
    </w:p>
    <w:p w:rsidR="00BE7A6D" w:rsidRPr="00BE7A6D" w:rsidRDefault="00BE7A6D" w:rsidP="00BE7A6D">
      <w:pPr>
        <w:snapToGrid w:val="0"/>
        <w:ind w:firstLine="709"/>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color w:val="auto"/>
          <w:lang w:bidi="ar-SA"/>
        </w:rPr>
        <w:t>Зимняя уборка территорий включает в себя: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Период зимней уборки территории  муниципального образования устанавливается с 15 октября по 15 апреля. В зависимости от погодных условий указанный период может быть сокращен или продлен по решению администрации поселения.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 наступлением  осенне-зимнего   периода  всем собственникам, владельцам, арендаторам земельных участков необходимо  производить:</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Обработку проезжей части улиц, площадей, внутриквартальных проездов, тротуаров и других пешеходных территорий противогололедными материалами (песком, песчано-соляной смесью). При угрозе повсеместного гололеда обработка (посыпка) территорий осуществляется до начала выпадения осадков. В первую очередь обрабатываются наиболее опасные участки дорог,   перекрестки, подходы к остановкам общественного транспорта и т.п.;</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Механизированную уборку снега при толщине снежной массы на дорожном полотне более трех сантиметров. В периоды снегопадов или гололедицы на проезжей части улиц должно быть обеспечено беспрепятственное движение транспорта с разрешенной скоростью;</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3. Формирование снежных валов с соответствующими промежутками между ними. Местом временного складирования снега, счищаемого с проезжей части и тротуаров, является </w:t>
      </w:r>
      <w:proofErr w:type="spellStart"/>
      <w:r w:rsidRPr="00BE7A6D">
        <w:rPr>
          <w:rFonts w:ascii="Times New Roman" w:eastAsia="Times New Roman" w:hAnsi="Times New Roman" w:cs="Times New Roman"/>
          <w:color w:val="auto"/>
          <w:lang w:bidi="ar-SA"/>
        </w:rPr>
        <w:t>прилотковая</w:t>
      </w:r>
      <w:proofErr w:type="spellEnd"/>
      <w:r w:rsidRPr="00BE7A6D">
        <w:rPr>
          <w:rFonts w:ascii="Times New Roman" w:eastAsia="Times New Roman" w:hAnsi="Times New Roman" w:cs="Times New Roman"/>
          <w:color w:val="auto"/>
          <w:lang w:bidi="ar-SA"/>
        </w:rPr>
        <w:t xml:space="preserve"> часть дороги;</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 Удаление с тротуаров, дорог и внутриквартальных проездов ледяных образований, возникших в результате аварий на водопроводных, канализационных или тепловых сетях. Указанные работы производятся силами и средствами собственников, владельцев, пользователей сетей или организаций, в ведении которых они находятся. Ответственность за безопасность дорожного движения на месте аварии инженерных подземных коммуникаций (сооружений) несет их собственник, владелец, пользователь или должностное лицо организации, в ведении которой находятся сети;</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 Очистку крыш, карнизов, водосточных труб многоквартирных и жилых домов и зданий от снега и ледяных наростов, удаление наледей и сосулек. Указанные работы производятся только в светлое время суток. При производстве работ следует применять меры, обеспечивающие безопасность пешеходов (установка ограждения или наличие дежурных) и сохранность деревьев, кустарников, линий электропередач, линий связи, объектов рекламы, вывесок, плиточное покрытие тротуаров и т.д.</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6. Зимняя уборка территорий, предусматривающая работы, связанные с ликвидацией скользкости, удалением снега и снежно-ледяных образований, не снимает с хозяйствующих субъектов обязанности производить уборку территорий от мусора и иного загрязнения.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 При производстве зимней уборки запрещаются:</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Складирование (сброс) снега, льда (снежно-ледяных образований) на тротуарах, контейнерных площадках, в канализационные колодцы, на трассах тепловых сетей;</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Сдвигание снега к стенам зданий, строений и сооружений;</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Сдвигание снега на проезжую часть улиц и дорог и другие территории с территорий организаций, предприятий и других мест;</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 Вынос снега на тротуары и проезжую часть улиц и дорог с внутриквартальных, дворовых и других территорий.</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Содержание муниципальных дорог осуществляется по муниципальным контрактам оказания услуг, производится </w:t>
      </w:r>
      <w:proofErr w:type="spellStart"/>
      <w:r w:rsidRPr="00BE7A6D">
        <w:rPr>
          <w:rFonts w:ascii="Times New Roman" w:eastAsia="Times New Roman" w:hAnsi="Times New Roman" w:cs="Times New Roman"/>
          <w:color w:val="auto"/>
          <w:lang w:bidi="ar-SA"/>
        </w:rPr>
        <w:t>грейдерование</w:t>
      </w:r>
      <w:proofErr w:type="spellEnd"/>
      <w:r w:rsidRPr="00BE7A6D">
        <w:rPr>
          <w:rFonts w:ascii="Times New Roman" w:eastAsia="Times New Roman" w:hAnsi="Times New Roman" w:cs="Times New Roman"/>
          <w:color w:val="auto"/>
          <w:lang w:bidi="ar-SA"/>
        </w:rPr>
        <w:t>, подсыпка, ямочный ремонт. В зимнее время посыпка дорог противогололедной смесью, очистка дорог от снега производится по мере выпадения осадков. В зимний период механизированной уборкой охвачены все улицы муниципального образования.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Период летней уборки территории   поселения устанавливается с 15 апреля по 15 октября. В зависимости от погодных условий указанный период может быть сокращен или продлен по решению администрации   поселения.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С наступлением  весенне-летнего периода  всем собственникам, владельцам, арендаторам земельных участков необходимо:</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Очистить водоотводные канавы, люки (решетки) ливневой канализации, лотки для стока воды от снега, льда, смета и грязи для обеспечения отвода талых вод;</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Систематически сгонять талую воду к водоотводным канавам;</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3. По окончании зимнего периода юридические и физические лица обязаны обеспечить на собственной и прилегающей территориях, проезжей части улиц и дорог, тротуарах, газонах, </w:t>
      </w:r>
      <w:r w:rsidRPr="00BE7A6D">
        <w:rPr>
          <w:rFonts w:ascii="Times New Roman" w:eastAsia="Times New Roman" w:hAnsi="Times New Roman" w:cs="Times New Roman"/>
          <w:color w:val="auto"/>
          <w:lang w:bidi="ar-SA"/>
        </w:rPr>
        <w:lastRenderedPageBreak/>
        <w:t>территориях парков, скверов, садов и прочих территориях уборку и вывоз мусора (отходов), смета и накопившейся за зимний период грязи на полигон ТКО.</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p>
    <w:p w:rsidR="00BE7A6D" w:rsidRPr="00BE7A6D" w:rsidRDefault="00BE7A6D" w:rsidP="00BE7A6D">
      <w:pPr>
        <w:snapToGrid w:val="0"/>
        <w:ind w:firstLine="709"/>
        <w:jc w:val="both"/>
        <w:rPr>
          <w:rFonts w:ascii="Times New Roman" w:eastAsia="Times New Roman" w:hAnsi="Times New Roman" w:cs="Times New Roman"/>
          <w:b/>
          <w:color w:val="auto"/>
          <w:lang w:bidi="ar-SA"/>
        </w:rPr>
      </w:pPr>
      <w:r w:rsidRPr="00BE7A6D">
        <w:rPr>
          <w:rFonts w:ascii="Times New Roman" w:eastAsia="Times New Roman" w:hAnsi="Times New Roman" w:cs="Times New Roman"/>
          <w:b/>
          <w:color w:val="auto"/>
          <w:lang w:bidi="ar-SA"/>
        </w:rPr>
        <w:t>Летняя уборка территорий включает в себя:</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Качественную  и своевременную  уборку  в летний период времени уличных и дворовых территорий  поселения и содержание их в чистоте и порядке;</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Систематическую очистку территорий от смета, отходов и мусора и вывоз их на полигон ТКО;</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Подметание тротуаров,  дворовых территорий по мере необходимости. В летний период уборка территорий многоквартирных домов, дворовых территорий должна производиться жителями при соблюдении санитарных норм.</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 Своевременное скашивание травы на озелененных территориях, не допуская достижения травой десятисантиметровой высоты;</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 Уборку листвы во время листопада на территориях где расположены многоквартирные дома,   озелененные  газоны, прилегающие к улицам и площадям;</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6. Содержание в чистоте и опрятном состоянии фасадов зданий и их элементов. Мойка витрин производится по мере загрязнения, но не реже одного раза в месяц.</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7.Установку необходимого количества урн для мусора, содержание их в чистоте и исправном состоянии обеспечивают:</w:t>
      </w:r>
    </w:p>
    <w:p w:rsidR="00BE7A6D" w:rsidRPr="00BE7A6D" w:rsidRDefault="00BE7A6D" w:rsidP="00BE7A6D">
      <w:pPr>
        <w:widowControl/>
        <w:numPr>
          <w:ilvl w:val="0"/>
          <w:numId w:val="6"/>
        </w:num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Собственники помещений многоквартирных домов (при непосредственном управлении), должностные лица организаций всех форм собственности, а также собственники, владельцы, пользователи, арендаторы земельных участков, объектов недвижимости - у входов в здания (помещения), на собственной и прилегающей территориях;</w:t>
      </w:r>
    </w:p>
    <w:p w:rsidR="00BE7A6D" w:rsidRPr="00BE7A6D" w:rsidRDefault="00BE7A6D" w:rsidP="00BE7A6D">
      <w:pPr>
        <w:widowControl/>
        <w:numPr>
          <w:ilvl w:val="0"/>
          <w:numId w:val="26"/>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организации торговли, общественного питания, бытового обслуживания и сферы услуг - у входов в здания, помещения (в том числе в магазины, торговые центры, рестораны, кафе, парикмахерские, ателье, кинотеатры, киоски, павильоны, палатки, летние кафе, бары и т.п.).</w:t>
      </w:r>
    </w:p>
    <w:p w:rsidR="00BE7A6D" w:rsidRPr="00BE7A6D" w:rsidRDefault="00BE7A6D" w:rsidP="00BE7A6D">
      <w:pPr>
        <w:widowControl/>
        <w:numPr>
          <w:ilvl w:val="0"/>
          <w:numId w:val="26"/>
        </w:num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администрация поселения  - в местах отдыха граждан на территории общего пользования.  </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 При производстве летней уборки территорий запрещаются:</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Сброс смета, мусора, травы, листьев, веток, порубочных остатков и иных отходов на озелененные территории, в смотровые колодцы, колодцы дождевой (ливневой) канализации, реку,  расположенные на территории  поселения, а также на проезжую часть улиц, дорог и тротуары при скашивании и уборке газонов;</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Вывоз и сброс смета и мусора (отходов) в несанкционированные места;</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Сгребание листвы к комлевой части деревьев и кустарников;</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 Сжигание и закапывание мусора, листвы, тары, производственных, строительных и других отходов на территории поселения, не отведенной для этих целей.</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Улично-дорожная сеть является основным образующим элементом транспортной, инженерной и социальной инфраструктуры населённого пункта. Развитие дорожной сети и инфраструктурных объектов в комплексном развитии поселения является одним из наиболее социально-значимых вопросов.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Летом выполняют работы, обеспечивающие максимальную чистоту поселковых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Нормативы численности и нормы обслуживания на ручную уборку территории, приведенные в данном разделе, установлены дифференцированно в зависимости от класса территории и типа покрытий дорог.</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Типы покрытий приняты следующие: усовершенствованные (асфальтобетонные, брусчатые), неусовершенствованные (щебеночные, булыжные) и территории без покрытий. Отдельно выделяются территории газонов.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соответствии с Правилами и нормами технической эксплуатации жилищного фонда в зависимости от интенсивности пешеходного движения территории разбиваются на 3 класса:</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 класс - до 50 чел./ч;</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II класс - от 50 до 100 чел./ч;</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III класс - свыше 100 чел./ч.</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Территории дворов следует относить к </w:t>
      </w:r>
      <w:r w:rsidRPr="00BE7A6D">
        <w:rPr>
          <w:rFonts w:ascii="Times New Roman" w:eastAsia="Times New Roman" w:hAnsi="Times New Roman" w:cs="Times New Roman"/>
          <w:color w:val="auto"/>
          <w:lang w:val="en-US" w:bidi="ar-SA"/>
        </w:rPr>
        <w:t>I</w:t>
      </w:r>
      <w:r w:rsidRPr="00BE7A6D">
        <w:rPr>
          <w:rFonts w:ascii="Times New Roman" w:eastAsia="Times New Roman" w:hAnsi="Times New Roman" w:cs="Times New Roman"/>
          <w:color w:val="auto"/>
          <w:lang w:bidi="ar-SA"/>
        </w:rPr>
        <w:t xml:space="preserve"> классу, территории тротуаров ко </w:t>
      </w:r>
      <w:r w:rsidRPr="00BE7A6D">
        <w:rPr>
          <w:rFonts w:ascii="Times New Roman" w:eastAsia="Times New Roman" w:hAnsi="Times New Roman" w:cs="Times New Roman"/>
          <w:color w:val="auto"/>
          <w:lang w:val="en-US" w:bidi="ar-SA"/>
        </w:rPr>
        <w:t>II</w:t>
      </w:r>
      <w:r w:rsidRPr="00BE7A6D">
        <w:rPr>
          <w:rFonts w:ascii="Times New Roman" w:eastAsia="Times New Roman" w:hAnsi="Times New Roman" w:cs="Times New Roman"/>
          <w:color w:val="auto"/>
          <w:lang w:bidi="ar-SA"/>
        </w:rPr>
        <w:t xml:space="preserve"> классу.</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br w:type="page"/>
      </w:r>
      <w:r w:rsidRPr="00BE7A6D">
        <w:rPr>
          <w:rFonts w:ascii="Times New Roman" w:eastAsia="Times New Roman" w:hAnsi="Times New Roman" w:cs="Times New Roman"/>
          <w:color w:val="auto"/>
          <w:lang w:bidi="ar-SA"/>
        </w:rPr>
        <w:lastRenderedPageBreak/>
        <w:t xml:space="preserve">Таблица  10 - </w:t>
      </w:r>
      <w:r w:rsidRPr="00BE7A6D">
        <w:rPr>
          <w:rFonts w:ascii="Times New Roman" w:eastAsia="Times New Roman" w:hAnsi="Times New Roman" w:cs="Times New Roman"/>
          <w:bCs/>
          <w:color w:val="auto"/>
          <w:lang w:bidi="ar-SA"/>
        </w:rPr>
        <w:t>Периодичность уборочных работ</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7"/>
        <w:gridCol w:w="2485"/>
        <w:gridCol w:w="2046"/>
        <w:gridCol w:w="2301"/>
      </w:tblGrid>
      <w:tr w:rsidR="00BE7A6D" w:rsidRPr="00BE7A6D" w:rsidTr="00232AC6">
        <w:trPr>
          <w:trHeight w:val="283"/>
          <w:tblHeader/>
          <w:jc w:val="center"/>
        </w:trPr>
        <w:tc>
          <w:tcPr>
            <w:tcW w:w="1731"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Вид уборочных работ</w:t>
            </w:r>
          </w:p>
        </w:tc>
        <w:tc>
          <w:tcPr>
            <w:tcW w:w="3269"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Классы территории</w:t>
            </w:r>
          </w:p>
        </w:tc>
      </w:tr>
      <w:tr w:rsidR="00BE7A6D" w:rsidRPr="00BE7A6D" w:rsidTr="00232AC6">
        <w:trPr>
          <w:trHeight w:val="283"/>
          <w:tblHeader/>
          <w:jc w:val="center"/>
        </w:trPr>
        <w:tc>
          <w:tcPr>
            <w:tcW w:w="1731"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p>
        </w:tc>
        <w:tc>
          <w:tcPr>
            <w:tcW w:w="1189"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val="en-US" w:bidi="ar-SA"/>
              </w:rPr>
              <w:t>I</w:t>
            </w:r>
          </w:p>
        </w:tc>
        <w:tc>
          <w:tcPr>
            <w:tcW w:w="979"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val="en-US" w:bidi="ar-SA"/>
              </w:rPr>
              <w:t>II</w:t>
            </w:r>
          </w:p>
        </w:tc>
        <w:tc>
          <w:tcPr>
            <w:tcW w:w="1101"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val="en-US" w:bidi="ar-SA"/>
              </w:rPr>
              <w:t>III</w:t>
            </w:r>
          </w:p>
        </w:tc>
      </w:tr>
      <w:tr w:rsidR="00BE7A6D" w:rsidRPr="00BE7A6D" w:rsidTr="00232AC6">
        <w:trPr>
          <w:trHeight w:val="28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Зимние уборочные работы</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Подметание свежевыпавшего снега толщиной до 2 см</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 в дни снегопада</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 в дни снегопада</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сутки в дни снегопада</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Сдвигание свежевыпавшего снега толщиной слоя свыше 2 см</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Через 3 часа во время снегопада</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Через 2 часа во время снегопада</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Через 1 час во время снегопада</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Посыпка территории песком или смесью песка с хлоридами</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 во время гололеда</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сутки во время гололеда</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сутки во время гололеда</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Очистка территорий от наледи и льда</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трое суток во время гололеда</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 во время гололеда</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 во время гололеда</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Подметание территории в дни без снегопада</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 в дни без снегопада</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 в дни без снегопада</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 в дни без снегопада</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Очистка урн от мусора</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Промывка урн</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месяц</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месяц</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месяц</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Протирка указателей улиц и промывка номерных фонарей</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холодный период</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холодный период</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холодный период</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Сдвигание свежевыпавшего снега в дни сильных снегопадов</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раза в сутки</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раза в сутки</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раза в сутки</w:t>
            </w:r>
          </w:p>
        </w:tc>
      </w:tr>
      <w:tr w:rsidR="00BE7A6D" w:rsidRPr="00BE7A6D" w:rsidTr="00232AC6">
        <w:trPr>
          <w:trHeight w:val="283"/>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Летние уборочные работы</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Подметание территорий с усовершенствованными покрытиями</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сутки</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2 раза в сутки</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Уборка газонов</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Поливка газонов из шлангов</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двое суток</w:t>
            </w:r>
          </w:p>
        </w:tc>
      </w:tr>
      <w:tr w:rsidR="00BE7A6D" w:rsidRPr="00BE7A6D" w:rsidTr="00232AC6">
        <w:trPr>
          <w:trHeight w:val="283"/>
          <w:jc w:val="center"/>
        </w:trPr>
        <w:tc>
          <w:tcPr>
            <w:tcW w:w="173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Мойка территорий</w:t>
            </w:r>
          </w:p>
        </w:tc>
        <w:tc>
          <w:tcPr>
            <w:tcW w:w="118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раза в теплый период</w:t>
            </w:r>
          </w:p>
        </w:tc>
        <w:tc>
          <w:tcPr>
            <w:tcW w:w="97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раза в теплый период</w:t>
            </w:r>
          </w:p>
        </w:tc>
        <w:tc>
          <w:tcPr>
            <w:tcW w:w="110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 раза в теплый период</w:t>
            </w:r>
          </w:p>
        </w:tc>
      </w:tr>
    </w:tbl>
    <w:p w:rsidR="00BE7A6D" w:rsidRPr="00BE7A6D" w:rsidRDefault="00BE7A6D" w:rsidP="00BE7A6D">
      <w:pPr>
        <w:autoSpaceDE w:val="0"/>
        <w:autoSpaceDN w:val="0"/>
        <w:adjustRightInd w:val="0"/>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Благоустройство </w:t>
      </w:r>
      <w:proofErr w:type="spellStart"/>
      <w:r w:rsidRPr="00BE7A6D">
        <w:rPr>
          <w:rFonts w:ascii="Times New Roman" w:eastAsia="Times New Roman" w:hAnsi="Times New Roman" w:cs="Times New Roman"/>
          <w:color w:val="auto"/>
          <w:lang w:bidi="ar-SA"/>
        </w:rPr>
        <w:t>внутридворовых</w:t>
      </w:r>
      <w:proofErr w:type="spellEnd"/>
      <w:r w:rsidRPr="00BE7A6D">
        <w:rPr>
          <w:rFonts w:ascii="Times New Roman" w:eastAsia="Times New Roman" w:hAnsi="Times New Roman" w:cs="Times New Roman"/>
          <w:color w:val="auto"/>
          <w:lang w:bidi="ar-SA"/>
        </w:rPr>
        <w:t xml:space="preserve"> территорий в значительной мере влияет на трудозатраты и качество уборки внутри квартала.</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Отсутствие во внутриквартальной застройке специализированных мест для стоянки автомобилей, а также мест выгула животных, усложняет уборку территории с усовершенствованным покрытием внутри квартала застройки, снижая нормы обслуживания территории, оказывая негативное влияние на санитарно-эпидемиологическую и эстетическую обстановку внутриквартальной застройки.</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Полнота нормативной базы, регламентирующей деятельность муниципальных предприятий, позволяет устанавливать административную ответственность за нарушения:</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Правил содержания </w:t>
      </w:r>
      <w:proofErr w:type="spellStart"/>
      <w:r w:rsidRPr="00BE7A6D">
        <w:rPr>
          <w:rFonts w:ascii="Times New Roman" w:eastAsia="Times New Roman" w:hAnsi="Times New Roman" w:cs="Times New Roman"/>
          <w:color w:val="auto"/>
          <w:lang w:bidi="ar-SA"/>
        </w:rPr>
        <w:t>внутридворовых</w:t>
      </w:r>
      <w:proofErr w:type="spellEnd"/>
      <w:r w:rsidRPr="00BE7A6D">
        <w:rPr>
          <w:rFonts w:ascii="Times New Roman" w:eastAsia="Times New Roman" w:hAnsi="Times New Roman" w:cs="Times New Roman"/>
          <w:color w:val="auto"/>
          <w:lang w:bidi="ar-SA"/>
        </w:rPr>
        <w:t xml:space="preserve"> территорий;</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Правил содержания домашних животных;</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Порядка парковки автомобильного транспорта на </w:t>
      </w:r>
      <w:proofErr w:type="spellStart"/>
      <w:r w:rsidRPr="00BE7A6D">
        <w:rPr>
          <w:rFonts w:ascii="Times New Roman" w:eastAsia="Times New Roman" w:hAnsi="Times New Roman" w:cs="Times New Roman"/>
          <w:color w:val="auto"/>
          <w:lang w:bidi="ar-SA"/>
        </w:rPr>
        <w:t>внутридворовых</w:t>
      </w:r>
      <w:proofErr w:type="spellEnd"/>
      <w:r w:rsidRPr="00BE7A6D">
        <w:rPr>
          <w:rFonts w:ascii="Times New Roman" w:eastAsia="Times New Roman" w:hAnsi="Times New Roman" w:cs="Times New Roman"/>
          <w:color w:val="auto"/>
          <w:lang w:bidi="ar-SA"/>
        </w:rPr>
        <w:t xml:space="preserve"> территориях;</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Правил обращения с отходами жилищного фонда;</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Правил размещения объектов селективного сбора и контейнерных площадок.</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Также должна быть усилена ответственность предприятий, обеспечивающих уличную уборку и удаление отходов на всех этапах.</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Контейнерные площадки должны быть обеспечены графиком удаления отходов с указанием обслуживающей организации.</w:t>
      </w:r>
    </w:p>
    <w:p w:rsidR="00BE7A6D" w:rsidRPr="00BE7A6D" w:rsidRDefault="00BE7A6D" w:rsidP="00BE7A6D">
      <w:pPr>
        <w:autoSpaceDE w:val="0"/>
        <w:autoSpaceDN w:val="0"/>
        <w:adjustRightInd w:val="0"/>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Расчет необходимой численности рабочих комплексной уборки территории и рабочих зеленого хозяйства.</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Ручной уборке, согласно предоставленных администрацией данных, подлежит ориентировочно 48 га или 480000</w:t>
      </w:r>
      <w:r w:rsidRPr="00BE7A6D">
        <w:rPr>
          <w:rFonts w:ascii="Times New Roman" w:eastAsia="Times New Roman" w:hAnsi="Times New Roman" w:cs="Times New Roman"/>
          <w:iCs/>
          <w:color w:val="auto"/>
          <w:lang w:bidi="ar-SA"/>
        </w:rPr>
        <w:t xml:space="preserve"> м</w:t>
      </w:r>
      <w:r w:rsidRPr="00BE7A6D">
        <w:rPr>
          <w:rFonts w:ascii="Times New Roman" w:eastAsia="Times New Roman" w:hAnsi="Times New Roman" w:cs="Times New Roman"/>
          <w:iCs/>
          <w:color w:val="auto"/>
          <w:vertAlign w:val="superscript"/>
          <w:lang w:bidi="ar-SA"/>
        </w:rPr>
        <w:t xml:space="preserve">2 </w:t>
      </w:r>
      <w:r w:rsidRPr="00BE7A6D">
        <w:rPr>
          <w:rFonts w:ascii="Times New Roman" w:eastAsia="Times New Roman" w:hAnsi="Times New Roman" w:cs="Times New Roman"/>
          <w:color w:val="auto"/>
          <w:lang w:bidi="ar-SA"/>
        </w:rPr>
        <w:t>территории поселения.</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Производительность работника при подметании покрытий вручную составляет </w:t>
      </w:r>
      <w:r w:rsidRPr="00BE7A6D">
        <w:rPr>
          <w:rFonts w:ascii="Times New Roman" w:eastAsia="Times New Roman" w:hAnsi="Times New Roman" w:cs="Times New Roman"/>
          <w:iCs/>
          <w:color w:val="auto"/>
          <w:lang w:bidi="ar-SA"/>
        </w:rPr>
        <w:t>1800 м</w:t>
      </w:r>
      <w:r w:rsidRPr="00BE7A6D">
        <w:rPr>
          <w:rFonts w:ascii="Times New Roman" w:eastAsia="Times New Roman" w:hAnsi="Times New Roman" w:cs="Times New Roman"/>
          <w:iCs/>
          <w:color w:val="auto"/>
          <w:vertAlign w:val="superscript"/>
          <w:lang w:bidi="ar-SA"/>
        </w:rPr>
        <w:t>2</w:t>
      </w:r>
      <w:r w:rsidRPr="00BE7A6D">
        <w:rPr>
          <w:rFonts w:ascii="Times New Roman" w:eastAsia="Times New Roman" w:hAnsi="Times New Roman" w:cs="Times New Roman"/>
          <w:color w:val="auto"/>
          <w:lang w:bidi="ar-SA"/>
        </w:rPr>
        <w:t xml:space="preserve"> в смену.  Количество часов в смене =  8 ч. Для работников, входящих в состав специализированных бригад, коэффициент невыходов в смену составляет </w:t>
      </w:r>
      <w:r w:rsidRPr="00BE7A6D">
        <w:rPr>
          <w:rFonts w:ascii="Times New Roman" w:eastAsia="Times New Roman" w:hAnsi="Times New Roman" w:cs="Times New Roman"/>
          <w:iCs/>
          <w:color w:val="auto"/>
          <w:lang w:bidi="ar-SA"/>
        </w:rPr>
        <w:t>1,12</w:t>
      </w:r>
      <w:r w:rsidRPr="00BE7A6D">
        <w:rPr>
          <w:rFonts w:ascii="Times New Roman" w:eastAsia="Times New Roman" w:hAnsi="Times New Roman" w:cs="Times New Roman"/>
          <w:color w:val="auto"/>
          <w:lang w:bidi="ar-SA"/>
        </w:rPr>
        <w:t xml:space="preserve">.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Таким образом, количество рабочих комплексной уборки территории составит:</w:t>
      </w:r>
    </w:p>
    <w:tbl>
      <w:tblPr>
        <w:tblW w:w="0" w:type="auto"/>
        <w:tblLook w:val="04A0" w:firstRow="1" w:lastRow="0" w:firstColumn="1" w:lastColumn="0" w:noHBand="0" w:noVBand="1"/>
      </w:tblPr>
      <w:tblGrid>
        <w:gridCol w:w="9322"/>
        <w:gridCol w:w="816"/>
      </w:tblGrid>
      <w:tr w:rsidR="00BE7A6D" w:rsidRPr="00BE7A6D" w:rsidTr="00232AC6">
        <w:tc>
          <w:tcPr>
            <w:tcW w:w="9322" w:type="dxa"/>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object w:dxaOrig="2040" w:dyaOrig="660">
                <v:shape id="_x0000_i1027" type="#_x0000_t75" style="width:120.75pt;height:38.25pt" o:ole="">
                  <v:imagedata r:id="rId21" o:title=""/>
                </v:shape>
                <o:OLEObject Type="Embed" ProgID="Equation.3" ShapeID="_x0000_i1027" DrawAspect="Content" ObjectID="_1618135283" r:id="rId22"/>
              </w:object>
            </w:r>
            <w:r w:rsidRPr="00BE7A6D">
              <w:rPr>
                <w:rFonts w:ascii="Times New Roman" w:eastAsia="Times New Roman" w:hAnsi="Times New Roman" w:cs="Times New Roman"/>
                <w:color w:val="auto"/>
                <w:lang w:bidi="ar-SA"/>
              </w:rPr>
              <w:t>,</w:t>
            </w:r>
          </w:p>
        </w:tc>
        <w:tc>
          <w:tcPr>
            <w:tcW w:w="816" w:type="dxa"/>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(1.6)</w:t>
            </w:r>
          </w:p>
        </w:tc>
      </w:tr>
    </w:tbl>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где:    </w:t>
      </w:r>
      <w:r w:rsidRPr="00BE7A6D">
        <w:rPr>
          <w:rFonts w:ascii="Times New Roman" w:eastAsia="Times New Roman" w:hAnsi="Times New Roman" w:cs="Times New Roman"/>
          <w:iCs/>
          <w:color w:val="auto"/>
          <w:lang w:val="en-US" w:bidi="ar-SA"/>
        </w:rPr>
        <w:t>S</w:t>
      </w:r>
      <w:proofErr w:type="spellStart"/>
      <w:r w:rsidRPr="00BE7A6D">
        <w:rPr>
          <w:rFonts w:ascii="Times New Roman" w:eastAsia="Times New Roman" w:hAnsi="Times New Roman" w:cs="Times New Roman"/>
          <w:iCs/>
          <w:color w:val="auto"/>
          <w:vertAlign w:val="subscript"/>
          <w:lang w:bidi="ar-SA"/>
        </w:rPr>
        <w:t>руч</w:t>
      </w:r>
      <w:r w:rsidRPr="00BE7A6D">
        <w:rPr>
          <w:rFonts w:ascii="Times New Roman" w:eastAsia="Times New Roman" w:hAnsi="Times New Roman" w:cs="Times New Roman"/>
          <w:iCs/>
          <w:color w:val="auto"/>
          <w:lang w:bidi="ar-SA"/>
        </w:rPr>
        <w:t>.</w:t>
      </w:r>
      <w:r w:rsidRPr="00BE7A6D">
        <w:rPr>
          <w:rFonts w:ascii="Times New Roman" w:eastAsia="Times New Roman" w:hAnsi="Times New Roman" w:cs="Times New Roman"/>
          <w:iCs/>
          <w:color w:val="auto"/>
          <w:vertAlign w:val="subscript"/>
          <w:lang w:bidi="ar-SA"/>
        </w:rPr>
        <w:t>убор</w:t>
      </w:r>
      <w:proofErr w:type="spellEnd"/>
      <w:r w:rsidRPr="00BE7A6D">
        <w:rPr>
          <w:rFonts w:ascii="Times New Roman" w:eastAsia="Times New Roman" w:hAnsi="Times New Roman" w:cs="Times New Roman"/>
          <w:iCs/>
          <w:color w:val="auto"/>
          <w:lang w:val="en-US" w:bidi="ar-SA"/>
        </w:rPr>
        <w:t> </w:t>
      </w:r>
      <w:r w:rsidRPr="00BE7A6D">
        <w:rPr>
          <w:rFonts w:ascii="Times New Roman" w:eastAsia="Times New Roman" w:hAnsi="Times New Roman" w:cs="Times New Roman"/>
          <w:iCs/>
          <w:color w:val="auto"/>
          <w:lang w:bidi="ar-SA"/>
        </w:rPr>
        <w:t>=</w:t>
      </w:r>
      <w:r w:rsidRPr="00BE7A6D">
        <w:rPr>
          <w:rFonts w:ascii="Times New Roman" w:eastAsia="Times New Roman" w:hAnsi="Times New Roman" w:cs="Times New Roman"/>
          <w:iCs/>
          <w:color w:val="auto"/>
          <w:lang w:val="en-US" w:bidi="ar-SA"/>
        </w:rPr>
        <w:t> </w:t>
      </w:r>
      <w:r w:rsidRPr="00BE7A6D">
        <w:rPr>
          <w:rFonts w:ascii="Times New Roman" w:eastAsia="Times New Roman" w:hAnsi="Times New Roman" w:cs="Times New Roman"/>
          <w:color w:val="auto"/>
          <w:lang w:bidi="ar-SA"/>
        </w:rPr>
        <w:t>480000 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iCs/>
          <w:color w:val="auto"/>
          <w:lang w:bidi="ar-SA"/>
        </w:rPr>
        <w:t>П</w:t>
      </w:r>
      <w:r w:rsidRPr="00BE7A6D">
        <w:rPr>
          <w:rFonts w:ascii="Times New Roman" w:eastAsia="Times New Roman" w:hAnsi="Times New Roman" w:cs="Times New Roman"/>
          <w:color w:val="auto"/>
          <w:lang w:bidi="ar-SA"/>
        </w:rPr>
        <w:t> – производительность работника, 1800 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proofErr w:type="spellStart"/>
      <w:r w:rsidRPr="00BE7A6D">
        <w:rPr>
          <w:rFonts w:ascii="Times New Roman" w:eastAsia="Times New Roman" w:hAnsi="Times New Roman" w:cs="Times New Roman"/>
          <w:iCs/>
          <w:color w:val="auto"/>
          <w:lang w:bidi="ar-SA"/>
        </w:rPr>
        <w:t>К</w:t>
      </w:r>
      <w:r w:rsidRPr="00BE7A6D">
        <w:rPr>
          <w:rFonts w:ascii="Times New Roman" w:eastAsia="Times New Roman" w:hAnsi="Times New Roman" w:cs="Times New Roman"/>
          <w:iCs/>
          <w:color w:val="auto"/>
          <w:vertAlign w:val="subscript"/>
          <w:lang w:bidi="ar-SA"/>
        </w:rPr>
        <w:t>н</w:t>
      </w:r>
      <w:proofErr w:type="spellEnd"/>
      <w:r w:rsidRPr="00BE7A6D">
        <w:rPr>
          <w:rFonts w:ascii="Times New Roman" w:eastAsia="Times New Roman" w:hAnsi="Times New Roman" w:cs="Times New Roman"/>
          <w:color w:val="auto"/>
          <w:lang w:bidi="ar-SA"/>
        </w:rPr>
        <w:t>– коэффициент невыходов, 1,12.</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Исходя из формулы следует, что для качественной уборки территории в 480000 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 достаточно 299 работников.</w:t>
      </w:r>
    </w:p>
    <w:p w:rsidR="00BE7A6D" w:rsidRPr="00BE7A6D" w:rsidRDefault="00BE7A6D" w:rsidP="00BE7A6D">
      <w:pPr>
        <w:snapToGrid w:val="0"/>
        <w:ind w:firstLine="567"/>
        <w:contextualSpacing/>
        <w:jc w:val="both"/>
        <w:rPr>
          <w:rFonts w:ascii="Times New Roman" w:eastAsia="Times New Roman" w:hAnsi="Times New Roman" w:cs="Times New Roman"/>
          <w:color w:val="FF0000"/>
          <w:lang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207" w:name="_Toc437118168"/>
      <w:bookmarkStart w:id="208" w:name="_Toc444199425"/>
      <w:bookmarkStart w:id="209" w:name="_Toc448862231"/>
      <w:bookmarkStart w:id="210" w:name="_Toc448950788"/>
      <w:bookmarkStart w:id="211" w:name="_Toc499323912"/>
      <w:bookmarkStart w:id="212" w:name="_Toc521500754"/>
      <w:bookmarkStart w:id="213" w:name="_Toc2245741"/>
      <w:r w:rsidRPr="00BE7A6D">
        <w:rPr>
          <w:rFonts w:ascii="Times New Roman" w:eastAsia="Times New Roman" w:hAnsi="Times New Roman" w:cs="Times New Roman"/>
          <w:b/>
          <w:bCs/>
          <w:iCs/>
          <w:color w:val="auto"/>
          <w:lang w:val="x-none" w:eastAsia="en-US" w:bidi="ar-SA"/>
        </w:rPr>
        <w:t>4.1 Технология летнего содержания дорог</w:t>
      </w:r>
      <w:bookmarkEnd w:id="207"/>
      <w:bookmarkEnd w:id="208"/>
      <w:bookmarkEnd w:id="209"/>
      <w:bookmarkEnd w:id="210"/>
      <w:bookmarkEnd w:id="211"/>
      <w:bookmarkEnd w:id="212"/>
      <w:bookmarkEnd w:id="213"/>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летней уборке сельских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грязи с проезжей части и лотков улиц в межсезонные и дождливые периоды года; очистка водоотводных канав;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Основными операциями летней уборки территории Жигаловского муниципального образования являются подметание проезжей части дороги. На улицах с малоинтенсивным движением уборка заключается главным образом в очистке  проезжей части от смета.</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Водоотводные канавы очищают обязательно весной и далее  - по мере накопления осадка (2-4 раза в сезон).</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Технологический порядок и периодичность уборки улиц устанавливают в зависимости от интенсивности движения  транспорта. Приведенная периодичность 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p>
    <w:p w:rsidR="00BE7A6D" w:rsidRPr="00BE7A6D" w:rsidRDefault="00BE7A6D" w:rsidP="00BE7A6D">
      <w:pPr>
        <w:snapToGrid w:val="0"/>
        <w:contextualSpacing/>
        <w:jc w:val="both"/>
        <w:rPr>
          <w:rFonts w:ascii="Times New Roman" w:eastAsia="Times New Roman" w:hAnsi="Times New Roman" w:cs="Times New Roman"/>
          <w:color w:val="auto"/>
          <w:lang w:bidi="ar-SA"/>
        </w:rPr>
      </w:pPr>
    </w:p>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Таблица  11 - </w:t>
      </w:r>
      <w:r w:rsidRPr="00BE7A6D">
        <w:rPr>
          <w:rFonts w:ascii="Times New Roman" w:eastAsia="Times New Roman" w:hAnsi="Times New Roman" w:cs="Times New Roman"/>
          <w:bCs/>
          <w:color w:val="auto"/>
          <w:lang w:bidi="ar-SA"/>
        </w:rPr>
        <w:t>Технологический порядок и периодичность летней уборки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2593"/>
        <w:gridCol w:w="2769"/>
        <w:gridCol w:w="2610"/>
      </w:tblGrid>
      <w:tr w:rsidR="00BE7A6D" w:rsidRPr="00BE7A6D" w:rsidTr="00232AC6">
        <w:trPr>
          <w:trHeight w:val="20"/>
          <w:jc w:val="center"/>
        </w:trPr>
        <w:tc>
          <w:tcPr>
            <w:tcW w:w="1185"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Категория улиц</w:t>
            </w:r>
          </w:p>
        </w:tc>
        <w:tc>
          <w:tcPr>
            <w:tcW w:w="256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Уборка дорожных покрытий</w:t>
            </w:r>
          </w:p>
        </w:tc>
        <w:tc>
          <w:tcPr>
            <w:tcW w:w="1249"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Уменьшение запыленности</w:t>
            </w:r>
          </w:p>
        </w:tc>
      </w:tr>
      <w:tr w:rsidR="00BE7A6D" w:rsidRPr="00BE7A6D" w:rsidTr="00232AC6">
        <w:trPr>
          <w:trHeight w:val="20"/>
          <w:jc w:val="center"/>
        </w:trPr>
        <w:tc>
          <w:tcPr>
            <w:tcW w:w="11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p>
        </w:tc>
        <w:tc>
          <w:tcPr>
            <w:tcW w:w="1241"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проезжая часть</w:t>
            </w:r>
          </w:p>
        </w:tc>
        <w:tc>
          <w:tcPr>
            <w:tcW w:w="1325"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proofErr w:type="spellStart"/>
            <w:r w:rsidRPr="00BE7A6D">
              <w:rPr>
                <w:rFonts w:ascii="Times New Roman" w:eastAsia="Times New Roman" w:hAnsi="Times New Roman" w:cs="Times New Roman"/>
                <w:bCs/>
                <w:color w:val="auto"/>
                <w:lang w:bidi="ar-SA"/>
              </w:rPr>
              <w:t>прибордюрная</w:t>
            </w:r>
            <w:proofErr w:type="spellEnd"/>
            <w:r w:rsidRPr="00BE7A6D">
              <w:rPr>
                <w:rFonts w:ascii="Times New Roman" w:eastAsia="Times New Roman" w:hAnsi="Times New Roman" w:cs="Times New Roman"/>
                <w:bCs/>
                <w:color w:val="auto"/>
                <w:lang w:bidi="ar-SA"/>
              </w:rPr>
              <w:t xml:space="preserve"> часть</w:t>
            </w:r>
          </w:p>
        </w:tc>
        <w:tc>
          <w:tcPr>
            <w:tcW w:w="1249"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p>
        </w:tc>
      </w:tr>
      <w:tr w:rsidR="00BE7A6D" w:rsidRPr="00BE7A6D" w:rsidTr="00232AC6">
        <w:trPr>
          <w:trHeight w:val="20"/>
          <w:jc w:val="center"/>
        </w:trPr>
        <w:tc>
          <w:tcPr>
            <w:tcW w:w="118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Местного значения</w:t>
            </w:r>
          </w:p>
        </w:tc>
        <w:tc>
          <w:tcPr>
            <w:tcW w:w="1241"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 раз в 3 суток</w:t>
            </w:r>
          </w:p>
        </w:tc>
        <w:tc>
          <w:tcPr>
            <w:tcW w:w="1325"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 раза в сутки</w:t>
            </w:r>
          </w:p>
        </w:tc>
        <w:tc>
          <w:tcPr>
            <w:tcW w:w="1249"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snapToGrid w:val="0"/>
              <w:contextualSpacing/>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поливка с интервалом 1-1,5 часа</w:t>
            </w:r>
          </w:p>
        </w:tc>
      </w:tr>
    </w:tbl>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При мойке, поливке и подметании следует придерживаться норм расхода воды: на мойку проезжей части дорожных покрытий требуется 0,9…1,5 л/м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 на поливку усовершенствованных покрытий – 0,2…0,3 л/м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 на поливку булыжных покрытий – 0,4…0,5 л/м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 xml:space="preserve"> (в зависимости от засоренности покрытий).</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Технологический процесс летней уборки дорог включает в себя следующие операции:</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1. Систематические</w:t>
      </w:r>
      <w:r w:rsidRPr="00BE7A6D">
        <w:rPr>
          <w:rFonts w:ascii="Times New Roman" w:eastAsia="Times New Roman" w:hAnsi="Times New Roman" w:cs="Times New Roman"/>
          <w:color w:val="auto"/>
          <w:lang w:bidi="ar-SA"/>
        </w:rPr>
        <w:t>:</w:t>
      </w:r>
    </w:p>
    <w:p w:rsidR="00BE7A6D" w:rsidRPr="00BE7A6D" w:rsidRDefault="00BE7A6D" w:rsidP="00BE7A6D">
      <w:pPr>
        <w:numPr>
          <w:ilvl w:val="0"/>
          <w:numId w:val="41"/>
        </w:numPr>
        <w:tabs>
          <w:tab w:val="num" w:pos="0"/>
        </w:tabs>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подметание дорожных покрытий;</w:t>
      </w:r>
    </w:p>
    <w:p w:rsidR="00BE7A6D" w:rsidRPr="00BE7A6D" w:rsidRDefault="00BE7A6D" w:rsidP="00BE7A6D">
      <w:pPr>
        <w:numPr>
          <w:ilvl w:val="0"/>
          <w:numId w:val="41"/>
        </w:numPr>
        <w:tabs>
          <w:tab w:val="num" w:pos="0"/>
        </w:tabs>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полив дорожных покрытий.</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2. Периодические:</w:t>
      </w:r>
    </w:p>
    <w:p w:rsidR="00BE7A6D" w:rsidRPr="00BE7A6D" w:rsidRDefault="00BE7A6D" w:rsidP="00BE7A6D">
      <w:pPr>
        <w:numPr>
          <w:ilvl w:val="0"/>
          <w:numId w:val="42"/>
        </w:numPr>
        <w:tabs>
          <w:tab w:val="num" w:pos="0"/>
        </w:tabs>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уборка грунтовых наносов, опавших листьев;</w:t>
      </w:r>
    </w:p>
    <w:p w:rsidR="00BE7A6D" w:rsidRPr="00BE7A6D" w:rsidRDefault="00BE7A6D" w:rsidP="00BE7A6D">
      <w:pPr>
        <w:numPr>
          <w:ilvl w:val="0"/>
          <w:numId w:val="42"/>
        </w:numPr>
        <w:tabs>
          <w:tab w:val="num" w:pos="0"/>
        </w:tabs>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очистка водоотводных канав.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Степень засоренности сельских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 на асфальтированных проездах второстепенной значимости и малой интенсивности движения (автодороги 3-ей категории) – 80 г/м</w:t>
      </w:r>
      <w:r w:rsidRPr="00BE7A6D">
        <w:rPr>
          <w:rFonts w:ascii="Times New Roman" w:eastAsia="Times New Roman" w:hAnsi="Times New Roman" w:cs="Times New Roman"/>
          <w:color w:val="auto"/>
          <w:vertAlign w:val="superscript"/>
          <w:lang w:bidi="ar-SA"/>
        </w:rPr>
        <w:t>2</w:t>
      </w:r>
      <w:r w:rsidRPr="00BE7A6D">
        <w:rPr>
          <w:rFonts w:ascii="Times New Roman" w:eastAsia="Times New Roman" w:hAnsi="Times New Roman" w:cs="Times New Roman"/>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Перечень основных операций технологического процесса летней уборки дорог приведен в </w:t>
      </w:r>
      <w:r w:rsidRPr="00BE7A6D">
        <w:rPr>
          <w:rFonts w:ascii="Times New Roman" w:eastAsia="Times New Roman" w:hAnsi="Times New Roman" w:cs="Times New Roman"/>
          <w:color w:val="auto"/>
          <w:lang w:bidi="ar-SA"/>
        </w:rPr>
        <w:lastRenderedPageBreak/>
        <w:t>таблице 12:</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Таблица  12 - </w:t>
      </w:r>
      <w:r w:rsidRPr="00BE7A6D">
        <w:rPr>
          <w:rFonts w:ascii="Times New Roman" w:eastAsia="Times New Roman" w:hAnsi="Times New Roman" w:cs="Times New Roman"/>
          <w:bCs/>
          <w:color w:val="auto"/>
          <w:lang w:bidi="ar-SA"/>
        </w:rPr>
        <w:t>Перечень основных операций технологического процесса летней уборки автодорог</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6"/>
        <w:gridCol w:w="4723"/>
      </w:tblGrid>
      <w:tr w:rsidR="00BE7A6D" w:rsidRPr="00BE7A6D" w:rsidTr="00232AC6">
        <w:trPr>
          <w:trHeight w:val="20"/>
          <w:tblHeader/>
        </w:trPr>
        <w:tc>
          <w:tcPr>
            <w:tcW w:w="2740"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Операции технологического процесса</w:t>
            </w:r>
          </w:p>
        </w:tc>
        <w:tc>
          <w:tcPr>
            <w:tcW w:w="2260" w:type="pct"/>
            <w:tcBorders>
              <w:top w:val="single" w:sz="4" w:space="0" w:color="auto"/>
              <w:left w:val="single" w:sz="4" w:space="0" w:color="auto"/>
              <w:bottom w:val="single" w:sz="4" w:space="0" w:color="auto"/>
              <w:right w:val="single" w:sz="4" w:space="0" w:color="auto"/>
            </w:tcBorders>
            <w:shd w:val="clear" w:color="auto" w:fill="D9D9D9"/>
            <w:vAlign w:val="center"/>
          </w:tcPr>
          <w:p w:rsidR="00BE7A6D" w:rsidRPr="00BE7A6D" w:rsidRDefault="00BE7A6D" w:rsidP="00BE7A6D">
            <w:pPr>
              <w:widowControl/>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Средства механизации</w:t>
            </w:r>
          </w:p>
        </w:tc>
      </w:tr>
      <w:tr w:rsidR="00BE7A6D" w:rsidRPr="00BE7A6D" w:rsidTr="00232AC6">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Подметание дорожных покрытий</w:t>
            </w:r>
          </w:p>
        </w:tc>
        <w:tc>
          <w:tcPr>
            <w:tcW w:w="226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Подметально-уборочные машины</w:t>
            </w:r>
          </w:p>
        </w:tc>
      </w:tr>
      <w:tr w:rsidR="00BE7A6D" w:rsidRPr="00BE7A6D" w:rsidTr="00232AC6">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Полив дорожных покрытий</w:t>
            </w:r>
          </w:p>
        </w:tc>
        <w:tc>
          <w:tcPr>
            <w:tcW w:w="226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Поливомоечные машины</w:t>
            </w:r>
          </w:p>
        </w:tc>
      </w:tr>
      <w:tr w:rsidR="00BE7A6D" w:rsidRPr="00BE7A6D" w:rsidTr="00232AC6">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Уборка грунтовых наносов механизированным способом с доработкой вручную</w:t>
            </w:r>
          </w:p>
        </w:tc>
        <w:tc>
          <w:tcPr>
            <w:tcW w:w="226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Подметально-уборочные и плужно-щеточные машины, автогрейдеры, бульдозеры, рабочие по уборке</w:t>
            </w:r>
          </w:p>
        </w:tc>
      </w:tr>
      <w:tr w:rsidR="00BE7A6D" w:rsidRPr="00BE7A6D" w:rsidTr="00232AC6">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Очистка водоотводных канав</w:t>
            </w:r>
          </w:p>
        </w:tc>
        <w:tc>
          <w:tcPr>
            <w:tcW w:w="226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proofErr w:type="spellStart"/>
            <w:r w:rsidRPr="00BE7A6D">
              <w:rPr>
                <w:rFonts w:ascii="Times New Roman" w:eastAsia="Times New Roman" w:hAnsi="Times New Roman" w:cs="Times New Roman"/>
                <w:color w:val="auto"/>
                <w:lang w:bidi="ar-SA"/>
              </w:rPr>
              <w:t>Илососы</w:t>
            </w:r>
            <w:proofErr w:type="spellEnd"/>
          </w:p>
        </w:tc>
      </w:tr>
      <w:tr w:rsidR="00BE7A6D" w:rsidRPr="00BE7A6D" w:rsidTr="00232AC6">
        <w:trPr>
          <w:trHeight w:val="20"/>
        </w:trPr>
        <w:tc>
          <w:tcPr>
            <w:tcW w:w="274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Погрузка смета в ручную и его вывоз</w:t>
            </w:r>
          </w:p>
        </w:tc>
        <w:tc>
          <w:tcPr>
            <w:tcW w:w="2260" w:type="pct"/>
            <w:tcBorders>
              <w:top w:val="single" w:sz="4" w:space="0" w:color="auto"/>
              <w:left w:val="single" w:sz="4" w:space="0" w:color="auto"/>
              <w:bottom w:val="single" w:sz="4" w:space="0" w:color="auto"/>
              <w:right w:val="single" w:sz="4" w:space="0" w:color="auto"/>
            </w:tcBorders>
            <w:vAlign w:val="center"/>
          </w:tcPr>
          <w:p w:rsidR="00BE7A6D" w:rsidRPr="00BE7A6D" w:rsidRDefault="00BE7A6D" w:rsidP="00BE7A6D">
            <w:pPr>
              <w:widowControl/>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Погрузчики и самосвалы</w:t>
            </w:r>
          </w:p>
        </w:tc>
      </w:tr>
    </w:tbl>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Подметание дорожных покрытий: </w:t>
      </w:r>
      <w:r w:rsidRPr="00BE7A6D">
        <w:rPr>
          <w:rFonts w:ascii="Times New Roman" w:eastAsia="Times New Roman" w:hAnsi="Times New Roman" w:cs="Times New Roman"/>
          <w:color w:val="auto"/>
          <w:lang w:bidi="ar-SA"/>
        </w:rPr>
        <w:t xml:space="preserve">Подметание улиц осуществляют в основных местах накопления смета, кроме того, ведется уборка резервной зоны на осевой части широких улиц, а также проводится их патрульное подметание.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Разгрузка машин </w:t>
      </w:r>
      <w:proofErr w:type="spellStart"/>
      <w:r w:rsidRPr="00BE7A6D">
        <w:rPr>
          <w:rFonts w:ascii="Times New Roman" w:eastAsia="Times New Roman" w:hAnsi="Times New Roman" w:cs="Times New Roman"/>
          <w:color w:val="auto"/>
          <w:lang w:bidi="ar-SA"/>
        </w:rPr>
        <w:t>отсмета</w:t>
      </w:r>
      <w:proofErr w:type="spellEnd"/>
      <w:r w:rsidRPr="00BE7A6D">
        <w:rPr>
          <w:rFonts w:ascii="Times New Roman" w:eastAsia="Times New Roman" w:hAnsi="Times New Roman" w:cs="Times New Roman"/>
          <w:color w:val="auto"/>
          <w:lang w:bidi="ar-SA"/>
        </w:rPr>
        <w:t xml:space="preserve">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w:t>
      </w:r>
      <w:bookmarkStart w:id="214" w:name="_Toc216584114"/>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Полив дорожных покрытий</w:t>
      </w:r>
      <w:bookmarkEnd w:id="214"/>
      <w:r w:rsidRPr="00BE7A6D">
        <w:rPr>
          <w:rFonts w:ascii="Times New Roman" w:eastAsia="Times New Roman" w:hAnsi="Times New Roman" w:cs="Times New Roman"/>
          <w:bCs/>
          <w:color w:val="auto"/>
          <w:lang w:bidi="ar-SA"/>
        </w:rPr>
        <w:t xml:space="preserve">: </w:t>
      </w:r>
      <w:r w:rsidRPr="00BE7A6D">
        <w:rPr>
          <w:rFonts w:ascii="Times New Roman" w:eastAsia="Times New Roman" w:hAnsi="Times New Roman" w:cs="Times New Roman"/>
          <w:color w:val="auto"/>
          <w:lang w:bidi="ar-SA"/>
        </w:rPr>
        <w:t>Полив дорожных покрытий обеспечивает снижение запыленности воздуха и улучшение микроклимата в жаркие дни.</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Полив дорожных покрытий производят теми же машинами, что и мойку, но насадки устанавливаются таким образом, чтобы струя воды из обоих насадок направлялась вперед и несколько вверх, причем наивысшая точка струи находилась бы на расстоянии 1,5 м от дорожного покрытия.</w:t>
      </w:r>
      <w:bookmarkStart w:id="215" w:name="_Toc216584115"/>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bookmarkStart w:id="216" w:name="_Toc216584116"/>
      <w:bookmarkEnd w:id="215"/>
      <w:r w:rsidRPr="00BE7A6D">
        <w:rPr>
          <w:rFonts w:ascii="Times New Roman" w:eastAsia="Times New Roman" w:hAnsi="Times New Roman" w:cs="Times New Roman"/>
          <w:bCs/>
          <w:color w:val="auto"/>
          <w:lang w:bidi="ar-SA"/>
        </w:rPr>
        <w:t>Уборка грязи</w:t>
      </w:r>
      <w:bookmarkEnd w:id="216"/>
      <w:r w:rsidRPr="00BE7A6D">
        <w:rPr>
          <w:rFonts w:ascii="Times New Roman" w:eastAsia="Times New Roman" w:hAnsi="Times New Roman" w:cs="Times New Roman"/>
          <w:bCs/>
          <w:color w:val="auto"/>
          <w:lang w:bidi="ar-SA"/>
        </w:rPr>
        <w:t xml:space="preserve">: </w:t>
      </w:r>
      <w:r w:rsidRPr="00BE7A6D">
        <w:rPr>
          <w:rFonts w:ascii="Times New Roman" w:eastAsia="Times New Roman" w:hAnsi="Times New Roman" w:cs="Times New Roman"/>
          <w:color w:val="auto"/>
          <w:lang w:bidi="ar-SA"/>
        </w:rPr>
        <w:t>Уборка грязи (грунтовых наносов) является периодической операцией, входящей в состав летнего содержания сельских автодорог. Грунтовые наносы в зависимости от причин, вызвавших их образование, подразделяются на следующие группы:</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Pr="00BE7A6D">
        <w:rPr>
          <w:rFonts w:ascii="Times New Roman" w:eastAsia="Times New Roman" w:hAnsi="Times New Roman" w:cs="Times New Roman"/>
          <w:color w:val="auto"/>
          <w:lang w:bidi="ar-SA"/>
        </w:rPr>
        <w:t>прибордюрной</w:t>
      </w:r>
      <w:proofErr w:type="spellEnd"/>
      <w:r w:rsidRPr="00BE7A6D">
        <w:rPr>
          <w:rFonts w:ascii="Times New Roman" w:eastAsia="Times New Roman" w:hAnsi="Times New Roman" w:cs="Times New Roman"/>
          <w:color w:val="auto"/>
          <w:lang w:bidi="ar-SA"/>
        </w:rPr>
        <w:t xml:space="preserve"> части автодороги;</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 xml:space="preserve">В весенний период производят очистку проезжей части от грязи, снежной или ледяной корки, по мере ее таяния. Очистку </w:t>
      </w:r>
      <w:proofErr w:type="spellStart"/>
      <w:r w:rsidRPr="00BE7A6D">
        <w:rPr>
          <w:rFonts w:ascii="Times New Roman" w:eastAsia="Times New Roman" w:hAnsi="Times New Roman" w:cs="Times New Roman"/>
          <w:color w:val="auto"/>
          <w:lang w:bidi="ar-SA"/>
        </w:rPr>
        <w:t>прибордюрной</w:t>
      </w:r>
      <w:proofErr w:type="spellEnd"/>
      <w:r w:rsidRPr="00BE7A6D">
        <w:rPr>
          <w:rFonts w:ascii="Times New Roman" w:eastAsia="Times New Roman" w:hAnsi="Times New Roman" w:cs="Times New Roman"/>
          <w:color w:val="auto"/>
          <w:lang w:bidi="ar-SA"/>
        </w:rPr>
        <w:t xml:space="preserve"> части производят после освобождения дороги от снега и льда, пока грязь не засохла и легко удаляется автогрейдером или бульдозером.</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В случае высыхания, пред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транспорта, погрузчик – против движения транспорта, за погрузчиком задним ходом движется самосвал.</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bookmarkStart w:id="217" w:name="_Toc216584117"/>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ab/>
        <w:t xml:space="preserve">Очистка </w:t>
      </w:r>
      <w:bookmarkEnd w:id="217"/>
      <w:r w:rsidRPr="00BE7A6D">
        <w:rPr>
          <w:rFonts w:ascii="Times New Roman" w:eastAsia="Times New Roman" w:hAnsi="Times New Roman" w:cs="Times New Roman"/>
          <w:bCs/>
          <w:color w:val="auto"/>
          <w:lang w:bidi="ar-SA"/>
        </w:rPr>
        <w:t xml:space="preserve">водоотводных канав: </w:t>
      </w:r>
      <w:r w:rsidRPr="00BE7A6D">
        <w:rPr>
          <w:rFonts w:ascii="Times New Roman" w:eastAsia="Times New Roman" w:hAnsi="Times New Roman" w:cs="Times New Roman"/>
          <w:color w:val="auto"/>
          <w:lang w:bidi="ar-SA"/>
        </w:rPr>
        <w:t>Согласно санитарным требованиям, должна осуществляться обязательно весной, а далее по мере накопления осадка (2-4 раза в сезон).</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Водоотводные канавы очищают </w:t>
      </w:r>
      <w:proofErr w:type="spellStart"/>
      <w:r w:rsidRPr="00BE7A6D">
        <w:rPr>
          <w:rFonts w:ascii="Times New Roman" w:eastAsia="Times New Roman" w:hAnsi="Times New Roman" w:cs="Times New Roman"/>
          <w:color w:val="auto"/>
          <w:lang w:bidi="ar-SA"/>
        </w:rPr>
        <w:t>илососными</w:t>
      </w:r>
      <w:proofErr w:type="spellEnd"/>
      <w:r w:rsidRPr="00BE7A6D">
        <w:rPr>
          <w:rFonts w:ascii="Times New Roman" w:eastAsia="Times New Roman" w:hAnsi="Times New Roman" w:cs="Times New Roman"/>
          <w:color w:val="auto"/>
          <w:lang w:bidi="ar-SA"/>
        </w:rPr>
        <w:t xml:space="preserve"> (ассенизационными) машинами, например КО-503 или КО-504. В отстойник опускается всасывающая труба, по которой осадок всасывается в специальный отсек цистерны и периодически сливается в ливневую канализацию. Ил разгружают </w:t>
      </w:r>
      <w:r w:rsidRPr="00BE7A6D">
        <w:rPr>
          <w:rFonts w:ascii="Times New Roman" w:eastAsia="Times New Roman" w:hAnsi="Times New Roman" w:cs="Times New Roman"/>
          <w:color w:val="auto"/>
          <w:lang w:bidi="ar-SA"/>
        </w:rPr>
        <w:lastRenderedPageBreak/>
        <w:t>через заднее днище цистерны путем выталкивания его специальным поршнем. Затем цистерны промывают с помощью промывочного сопла.</w:t>
      </w:r>
      <w:bookmarkStart w:id="218" w:name="_Toc216584118"/>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ab/>
        <w:t xml:space="preserve">Технология содержания гравийных дорог и </w:t>
      </w:r>
      <w:proofErr w:type="spellStart"/>
      <w:r w:rsidRPr="00BE7A6D">
        <w:rPr>
          <w:rFonts w:ascii="Times New Roman" w:eastAsia="Times New Roman" w:hAnsi="Times New Roman" w:cs="Times New Roman"/>
          <w:bCs/>
          <w:color w:val="auto"/>
          <w:lang w:bidi="ar-SA"/>
        </w:rPr>
        <w:t>обеспыливание</w:t>
      </w:r>
      <w:bookmarkEnd w:id="218"/>
      <w:proofErr w:type="spellEnd"/>
      <w:r w:rsidRPr="00BE7A6D">
        <w:rPr>
          <w:rFonts w:ascii="Times New Roman" w:eastAsia="Times New Roman" w:hAnsi="Times New Roman" w:cs="Times New Roman"/>
          <w:bCs/>
          <w:color w:val="auto"/>
          <w:lang w:bidi="ar-SA"/>
        </w:rPr>
        <w:t xml:space="preserve">: </w:t>
      </w:r>
      <w:r w:rsidRPr="00BE7A6D">
        <w:rPr>
          <w:rFonts w:ascii="Times New Roman" w:eastAsia="Times New Roman" w:hAnsi="Times New Roman" w:cs="Times New Roman"/>
          <w:color w:val="auto"/>
          <w:lang w:bidi="ar-SA"/>
        </w:rPr>
        <w:t xml:space="preserve">В настоящее время существует технология для усовершенствования (восстановления правильного профиля проезжей части) и </w:t>
      </w:r>
      <w:proofErr w:type="spellStart"/>
      <w:r w:rsidRPr="00BE7A6D">
        <w:rPr>
          <w:rFonts w:ascii="Times New Roman" w:eastAsia="Times New Roman" w:hAnsi="Times New Roman" w:cs="Times New Roman"/>
          <w:color w:val="auto"/>
          <w:lang w:bidi="ar-SA"/>
        </w:rPr>
        <w:t>обеспыливания</w:t>
      </w:r>
      <w:proofErr w:type="spellEnd"/>
      <w:r w:rsidRPr="00BE7A6D">
        <w:rPr>
          <w:rFonts w:ascii="Times New Roman" w:eastAsia="Times New Roman" w:hAnsi="Times New Roman" w:cs="Times New Roman"/>
          <w:color w:val="auto"/>
          <w:lang w:bidi="ar-SA"/>
        </w:rPr>
        <w:t xml:space="preserve"> гравийных и грунтовых дорог с использованием химического реагента </w:t>
      </w:r>
      <w:proofErr w:type="spellStart"/>
      <w:r w:rsidRPr="00BE7A6D">
        <w:rPr>
          <w:rFonts w:ascii="Times New Roman" w:eastAsia="Times New Roman" w:hAnsi="Times New Roman" w:cs="Times New Roman"/>
          <w:color w:val="auto"/>
          <w:lang w:val="en-US" w:bidi="ar-SA"/>
        </w:rPr>
        <w:t>CCRoad</w:t>
      </w:r>
      <w:proofErr w:type="spellEnd"/>
      <w:r w:rsidRPr="00BE7A6D">
        <w:rPr>
          <w:rFonts w:ascii="Times New Roman" w:eastAsia="Times New Roman" w:hAnsi="Times New Roman" w:cs="Times New Roman"/>
          <w:color w:val="auto"/>
          <w:lang w:bidi="ar-SA"/>
        </w:rPr>
        <w:t xml:space="preserve"> (кальция хлорид дорожный).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Благодаря применению данной технологии снижаются будущие затраты на содержание и ремонт, улучшаются условия движения по гравийным дорогам.</w:t>
      </w:r>
      <w:bookmarkStart w:id="219" w:name="_Toc190674839"/>
      <w:bookmarkStart w:id="220" w:name="_Toc216584119"/>
    </w:p>
    <w:p w:rsidR="00BE7A6D" w:rsidRPr="00BE7A6D" w:rsidRDefault="00BE7A6D" w:rsidP="00BE7A6D">
      <w:pPr>
        <w:shd w:val="clear" w:color="auto" w:fill="FFFFFF"/>
        <w:tabs>
          <w:tab w:val="left" w:pos="3518"/>
        </w:tabs>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Особые условия уборки: </w:t>
      </w:r>
      <w:r w:rsidRPr="00BE7A6D">
        <w:rPr>
          <w:rFonts w:ascii="Times New Roman" w:eastAsia="Times New Roman" w:hAnsi="Times New Roman" w:cs="Times New Roman"/>
          <w:color w:val="auto"/>
          <w:lang w:bidi="ar-SA"/>
        </w:rPr>
        <w:t>При любых видах уборки и благоустройства населенных пунктов запрещается:</w:t>
      </w:r>
    </w:p>
    <w:p w:rsidR="00BE7A6D" w:rsidRPr="00BE7A6D" w:rsidRDefault="00BE7A6D" w:rsidP="00BE7A6D">
      <w:pPr>
        <w:shd w:val="clear" w:color="auto" w:fill="FFFFFF"/>
        <w:tabs>
          <w:tab w:val="left" w:pos="1066"/>
        </w:tabs>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Повреждать и уничтожать зеленые насаждения на улицах, площадях, скверах, территориях, предприятий, учреждений, организаций, учебных заведений.</w:t>
      </w:r>
    </w:p>
    <w:p w:rsidR="00BE7A6D" w:rsidRPr="00BE7A6D" w:rsidRDefault="00BE7A6D" w:rsidP="00BE7A6D">
      <w:pPr>
        <w:shd w:val="clear" w:color="auto" w:fill="FFFFFF"/>
        <w:tabs>
          <w:tab w:val="left" w:pos="1022"/>
        </w:tabs>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Обрабатывать землю и сажать овощи в охранных зонах дорог, скверах, парках, во дворах многоэтажных домов и прочих свободных участках без согласования с администрацией муниципального образования.</w:t>
      </w:r>
    </w:p>
    <w:p w:rsidR="00BE7A6D" w:rsidRPr="00BE7A6D" w:rsidRDefault="00BE7A6D" w:rsidP="00BE7A6D">
      <w:pPr>
        <w:shd w:val="clear" w:color="auto" w:fill="FFFFFF"/>
        <w:tabs>
          <w:tab w:val="left" w:pos="1003"/>
        </w:tabs>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Сжигать промышленные отходы, мусор, листья, обрезки деревьев на улицах, площадях, скверах, на территориях предприятий, учреждений, организаций, индивидуальных домовладений.</w:t>
      </w:r>
    </w:p>
    <w:p w:rsidR="00BE7A6D" w:rsidRPr="00BE7A6D" w:rsidRDefault="00BE7A6D" w:rsidP="00BE7A6D">
      <w:pPr>
        <w:shd w:val="clear" w:color="auto" w:fill="FFFFFF"/>
        <w:tabs>
          <w:tab w:val="left" w:pos="1018"/>
        </w:tabs>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Устраивать выпуск сточных вод из жилых домов и предприятий на газоны, в приствольные лунки зеленых насаждений.</w:t>
      </w:r>
    </w:p>
    <w:p w:rsidR="00BE7A6D" w:rsidRPr="00BE7A6D" w:rsidRDefault="00BE7A6D" w:rsidP="00BE7A6D">
      <w:pPr>
        <w:shd w:val="clear" w:color="auto" w:fill="FFFFFF"/>
        <w:tabs>
          <w:tab w:val="left" w:pos="1018"/>
        </w:tabs>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Проездки, стоянка автотранспортных средств, строительной и дорожной техники по газонам, скверам и др. озелененным территориям.</w:t>
      </w:r>
    </w:p>
    <w:p w:rsidR="00BE7A6D" w:rsidRPr="00BE7A6D" w:rsidRDefault="00BE7A6D" w:rsidP="00BE7A6D">
      <w:pPr>
        <w:shd w:val="clear" w:color="auto" w:fill="FFFFFF"/>
        <w:tabs>
          <w:tab w:val="left" w:pos="1018"/>
        </w:tabs>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Ремонт и мойка автотранспортных средств в </w:t>
      </w:r>
      <w:proofErr w:type="spellStart"/>
      <w:r w:rsidRPr="00BE7A6D">
        <w:rPr>
          <w:rFonts w:ascii="Times New Roman" w:eastAsia="Times New Roman" w:hAnsi="Times New Roman" w:cs="Times New Roman"/>
          <w:color w:val="auto"/>
          <w:lang w:bidi="ar-SA"/>
        </w:rPr>
        <w:t>несанкационированных</w:t>
      </w:r>
      <w:proofErr w:type="spellEnd"/>
      <w:r w:rsidRPr="00BE7A6D">
        <w:rPr>
          <w:rFonts w:ascii="Times New Roman" w:eastAsia="Times New Roman" w:hAnsi="Times New Roman" w:cs="Times New Roman"/>
          <w:color w:val="auto"/>
          <w:lang w:bidi="ar-SA"/>
        </w:rPr>
        <w:t xml:space="preserve"> местах, установка гаражей и тентов на газонах и в зеленых зонах.</w:t>
      </w:r>
    </w:p>
    <w:p w:rsidR="00BE7A6D" w:rsidRPr="00BE7A6D" w:rsidRDefault="00BE7A6D" w:rsidP="00BE7A6D">
      <w:pPr>
        <w:shd w:val="clear" w:color="auto" w:fill="FFFFFF"/>
        <w:tabs>
          <w:tab w:val="left" w:pos="1018"/>
        </w:tabs>
        <w:autoSpaceDE w:val="0"/>
        <w:autoSpaceDN w:val="0"/>
        <w:adjustRightInd w:val="0"/>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Складирование стройматериалов, грузов, конструкций ит. д. на газонах и в зеленых зонах, на проезжей части дорог, на тротуарах.</w:t>
      </w:r>
    </w:p>
    <w:p w:rsidR="00BE7A6D" w:rsidRPr="00BE7A6D" w:rsidRDefault="00BE7A6D" w:rsidP="00BE7A6D">
      <w:pPr>
        <w:keepNext/>
        <w:widowControl/>
        <w:ind w:firstLine="720"/>
        <w:jc w:val="both"/>
        <w:outlineLvl w:val="1"/>
        <w:rPr>
          <w:rFonts w:ascii="Times New Roman" w:eastAsia="Times New Roman" w:hAnsi="Times New Roman" w:cs="Times New Roman"/>
          <w:bCs/>
          <w:iCs/>
          <w:color w:val="auto"/>
          <w:lang w:val="x-none" w:eastAsia="en-US" w:bidi="ar-SA"/>
        </w:rPr>
      </w:pPr>
    </w:p>
    <w:p w:rsidR="00BE7A6D" w:rsidRPr="00BE7A6D" w:rsidRDefault="00BE7A6D" w:rsidP="00BE7A6D">
      <w:pPr>
        <w:keepNext/>
        <w:widowControl/>
        <w:ind w:firstLine="709"/>
        <w:jc w:val="both"/>
        <w:outlineLvl w:val="1"/>
        <w:rPr>
          <w:rFonts w:ascii="Times New Roman" w:eastAsia="Times New Roman" w:hAnsi="Times New Roman" w:cs="Times New Roman"/>
          <w:b/>
          <w:bCs/>
          <w:iCs/>
          <w:color w:val="auto"/>
          <w:lang w:val="x-none" w:eastAsia="en-US" w:bidi="ar-SA"/>
        </w:rPr>
      </w:pPr>
      <w:bookmarkStart w:id="221" w:name="_Toc437118169"/>
      <w:bookmarkStart w:id="222" w:name="_Toc444199426"/>
      <w:bookmarkStart w:id="223" w:name="_Toc448862232"/>
      <w:bookmarkStart w:id="224" w:name="_Toc448950789"/>
      <w:bookmarkStart w:id="225" w:name="_Toc499323913"/>
      <w:bookmarkStart w:id="226" w:name="_Toc521500755"/>
      <w:bookmarkStart w:id="227" w:name="_Toc2245742"/>
      <w:r w:rsidRPr="00BE7A6D">
        <w:rPr>
          <w:rFonts w:ascii="Times New Roman" w:eastAsia="Times New Roman" w:hAnsi="Times New Roman" w:cs="Times New Roman"/>
          <w:b/>
          <w:bCs/>
          <w:iCs/>
          <w:color w:val="auto"/>
          <w:lang w:val="x-none" w:eastAsia="en-US" w:bidi="ar-SA"/>
        </w:rPr>
        <w:t>4.2 Технология зимнего содержания дорог</w:t>
      </w:r>
      <w:bookmarkEnd w:id="219"/>
      <w:bookmarkEnd w:id="220"/>
      <w:bookmarkEnd w:id="221"/>
      <w:bookmarkEnd w:id="222"/>
      <w:bookmarkEnd w:id="223"/>
      <w:bookmarkEnd w:id="224"/>
      <w:bookmarkEnd w:id="225"/>
      <w:bookmarkEnd w:id="226"/>
      <w:bookmarkEnd w:id="227"/>
    </w:p>
    <w:p w:rsidR="00BE7A6D" w:rsidRPr="00BE7A6D" w:rsidRDefault="00BE7A6D" w:rsidP="00BE7A6D">
      <w:pPr>
        <w:snapToGrid w:val="0"/>
        <w:ind w:firstLine="567"/>
        <w:jc w:val="both"/>
        <w:rPr>
          <w:rFonts w:ascii="Times New Roman" w:eastAsia="Times New Roman" w:hAnsi="Times New Roman" w:cs="Times New Roman"/>
          <w:color w:val="auto"/>
          <w:lang w:eastAsia="en-US" w:bidi="ar-SA"/>
        </w:rPr>
      </w:pP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Основной задачей зимней уборки дорожных покрытий является обеспечение нормальной работы транспорта и движения пешеходов. Уборка сельских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Сельские территории зимой убирают в два этапа:</w:t>
      </w:r>
    </w:p>
    <w:p w:rsidR="00BE7A6D" w:rsidRPr="00BE7A6D" w:rsidRDefault="00BE7A6D" w:rsidP="00BE7A6D">
      <w:pPr>
        <w:widowControl/>
        <w:ind w:firstLine="709"/>
        <w:contextualSpacing/>
        <w:jc w:val="both"/>
        <w:rPr>
          <w:rFonts w:ascii="Times New Roman" w:eastAsia="Times New Roman" w:hAnsi="Times New Roman" w:cs="Times New Roman"/>
          <w:color w:val="auto"/>
          <w:lang w:val="x-none" w:eastAsia="x-none" w:bidi="ar-SA"/>
        </w:rPr>
      </w:pPr>
      <w:r w:rsidRPr="00BE7A6D">
        <w:rPr>
          <w:rFonts w:ascii="Times New Roman" w:eastAsia="Times New Roman" w:hAnsi="Times New Roman" w:cs="Times New Roman"/>
          <w:color w:val="auto"/>
          <w:lang w:val="x-none" w:eastAsia="x-none" w:bidi="ar-SA"/>
        </w:rPr>
        <w:t>Расчистка проезжей части и проездов;</w:t>
      </w:r>
    </w:p>
    <w:p w:rsidR="00BE7A6D" w:rsidRPr="00BE7A6D" w:rsidRDefault="00BE7A6D" w:rsidP="00BE7A6D">
      <w:pPr>
        <w:widowControl/>
        <w:ind w:firstLine="709"/>
        <w:contextualSpacing/>
        <w:jc w:val="both"/>
        <w:rPr>
          <w:rFonts w:ascii="Times New Roman" w:eastAsia="Times New Roman" w:hAnsi="Times New Roman" w:cs="Times New Roman"/>
          <w:color w:val="auto"/>
          <w:lang w:val="x-none" w:eastAsia="x-none" w:bidi="ar-SA"/>
        </w:rPr>
      </w:pPr>
      <w:r w:rsidRPr="00BE7A6D">
        <w:rPr>
          <w:rFonts w:ascii="Times New Roman" w:eastAsia="Times New Roman" w:hAnsi="Times New Roman" w:cs="Times New Roman"/>
          <w:color w:val="auto"/>
          <w:lang w:val="x-none" w:eastAsia="x-none" w:bidi="ar-SA"/>
        </w:rPr>
        <w:t>Удаление с  проездов собранного в валы снега.</w:t>
      </w:r>
    </w:p>
    <w:p w:rsidR="00BE7A6D" w:rsidRPr="00BE7A6D" w:rsidRDefault="00BE7A6D" w:rsidP="00BE7A6D">
      <w:pPr>
        <w:widowControl/>
        <w:ind w:firstLine="720"/>
        <w:contextualSpacing/>
        <w:jc w:val="both"/>
        <w:rPr>
          <w:rFonts w:ascii="Times New Roman" w:eastAsia="Times New Roman" w:hAnsi="Times New Roman" w:cs="Times New Roman"/>
          <w:bCs/>
          <w:color w:val="auto"/>
          <w:lang w:val="x-none" w:eastAsia="x-none" w:bidi="ar-SA"/>
        </w:rPr>
      </w:pPr>
      <w:r w:rsidRPr="00BE7A6D">
        <w:rPr>
          <w:rFonts w:ascii="Times New Roman" w:eastAsia="Times New Roman" w:hAnsi="Times New Roman" w:cs="Times New Roman"/>
          <w:bCs/>
          <w:color w:val="auto"/>
          <w:lang w:val="x-none" w:eastAsia="x-none" w:bidi="ar-SA"/>
        </w:rPr>
        <w:t>Зимняя уборка включает в себя следующие операции:</w:t>
      </w:r>
    </w:p>
    <w:p w:rsidR="00BE7A6D" w:rsidRPr="00BE7A6D" w:rsidRDefault="00BE7A6D" w:rsidP="00BE7A6D">
      <w:pPr>
        <w:snapToGrid w:val="0"/>
        <w:ind w:firstLine="1134"/>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1. Первоочередные:</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заездные карманы остановок общественного транспорта (ООТ);</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сгребание и подметание снега;</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очистка заездных карманов, разворотов, перекрестков, въездов и выездов в кварталы.</w:t>
      </w:r>
    </w:p>
    <w:p w:rsidR="00BE7A6D" w:rsidRPr="00BE7A6D" w:rsidRDefault="00BE7A6D" w:rsidP="00BE7A6D">
      <w:pPr>
        <w:snapToGrid w:val="0"/>
        <w:ind w:firstLine="1134"/>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2. Операции второй степени:</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формирование снежного вала;</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удаление снега с проездов (вывоз или переброска роторными снегоочистителям на свободные территории);</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зачистка </w:t>
      </w:r>
      <w:proofErr w:type="spellStart"/>
      <w:r w:rsidRPr="00BE7A6D">
        <w:rPr>
          <w:rFonts w:ascii="Times New Roman" w:eastAsia="Times New Roman" w:hAnsi="Times New Roman" w:cs="Times New Roman"/>
          <w:color w:val="auto"/>
          <w:lang w:bidi="ar-SA"/>
        </w:rPr>
        <w:t>прибордюрной</w:t>
      </w:r>
      <w:proofErr w:type="spellEnd"/>
      <w:r w:rsidRPr="00BE7A6D">
        <w:rPr>
          <w:rFonts w:ascii="Times New Roman" w:eastAsia="Times New Roman" w:hAnsi="Times New Roman" w:cs="Times New Roman"/>
          <w:color w:val="auto"/>
          <w:lang w:bidi="ar-SA"/>
        </w:rPr>
        <w:t xml:space="preserve"> части автодороги после удаления снега;</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скалывание льда и удаление снежно-ледяных образований;</w:t>
      </w:r>
    </w:p>
    <w:p w:rsidR="00BE7A6D" w:rsidRPr="00BE7A6D" w:rsidRDefault="00BE7A6D" w:rsidP="00BE7A6D">
      <w:pPr>
        <w:widowControl/>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подметание дорог при длительном отсутствии снегопада.</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Наиболее эффективным средством по уборке проезжей части от снега являются плужные снегоочистители.</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noProof/>
          <w:color w:val="auto"/>
          <w:lang w:bidi="ar-SA"/>
        </w:rPr>
        <w:drawing>
          <wp:inline distT="0" distB="0" distL="0" distR="0">
            <wp:extent cx="2571750" cy="1924050"/>
            <wp:effectExtent l="0" t="0" r="0" b="0"/>
            <wp:docPr id="2" name="Рисунок 2" descr="C:\Users\Ivan\Desktop\плу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Ivan\Desktop\плуг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BE7A6D" w:rsidRPr="00BE7A6D" w:rsidRDefault="00BE7A6D" w:rsidP="00BE7A6D">
      <w:pPr>
        <w:widowControl/>
        <w:ind w:firstLine="72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Рисунок 5 - Плужный снегоочиститель</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Плужный снегоочиститель является универсальным и имеет возможность расположения на имеющейся спецтехнике без ее серьезной модернизации и переоборудования.</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w:t>
      </w:r>
      <w:proofErr w:type="spellStart"/>
      <w:r w:rsidRPr="00BE7A6D">
        <w:rPr>
          <w:rFonts w:ascii="Times New Roman" w:eastAsia="Times New Roman" w:hAnsi="Times New Roman" w:cs="Times New Roman"/>
          <w:color w:val="auto"/>
          <w:lang w:bidi="ar-SA"/>
        </w:rPr>
        <w:t>пескоразбрасывателей</w:t>
      </w:r>
      <w:proofErr w:type="spellEnd"/>
      <w:r w:rsidRPr="00BE7A6D">
        <w:rPr>
          <w:rFonts w:ascii="Times New Roman" w:eastAsia="Times New Roman" w:hAnsi="Times New Roman" w:cs="Times New Roman"/>
          <w:color w:val="auto"/>
          <w:lang w:bidi="ar-SA"/>
        </w:rPr>
        <w:t xml:space="preserve"> и плужных снегоочистителей. Число таких машин должно быть минимальным и обеспечивать уборку только наиболее ответственных улиц.</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связи с тем, что </w:t>
      </w:r>
      <w:proofErr w:type="spellStart"/>
      <w:r w:rsidRPr="00BE7A6D">
        <w:rPr>
          <w:rFonts w:ascii="Times New Roman" w:eastAsia="Times New Roman" w:hAnsi="Times New Roman" w:cs="Times New Roman"/>
          <w:color w:val="auto"/>
          <w:lang w:bidi="ar-SA"/>
        </w:rPr>
        <w:t>пескоразбрасыватели</w:t>
      </w:r>
      <w:proofErr w:type="spellEnd"/>
      <w:r w:rsidRPr="00BE7A6D">
        <w:rPr>
          <w:rFonts w:ascii="Times New Roman" w:eastAsia="Times New Roman" w:hAnsi="Times New Roman" w:cs="Times New Roman"/>
          <w:color w:val="auto"/>
          <w:lang w:bidi="ar-SA"/>
        </w:rPr>
        <w:t xml:space="preserve"> и плужные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w:t>
      </w:r>
      <w:proofErr w:type="spellStart"/>
      <w:r w:rsidRPr="00BE7A6D">
        <w:rPr>
          <w:rFonts w:ascii="Times New Roman" w:eastAsia="Times New Roman" w:hAnsi="Times New Roman" w:cs="Times New Roman"/>
          <w:color w:val="auto"/>
          <w:lang w:bidi="ar-SA"/>
        </w:rPr>
        <w:t>пескоразбрасывателей</w:t>
      </w:r>
      <w:proofErr w:type="spellEnd"/>
      <w:r w:rsidRPr="00BE7A6D">
        <w:rPr>
          <w:rFonts w:ascii="Times New Roman" w:eastAsia="Times New Roman" w:hAnsi="Times New Roman" w:cs="Times New Roman"/>
          <w:color w:val="auto"/>
          <w:lang w:bidi="ar-SA"/>
        </w:rPr>
        <w:t xml:space="preserve">, плужных снегоочистителей </w:t>
      </w:r>
      <w:proofErr w:type="spellStart"/>
      <w:r w:rsidRPr="00BE7A6D">
        <w:rPr>
          <w:rFonts w:ascii="Times New Roman" w:eastAsia="Times New Roman" w:hAnsi="Times New Roman" w:cs="Times New Roman"/>
          <w:color w:val="auto"/>
          <w:lang w:bidi="ar-SA"/>
        </w:rPr>
        <w:t>скалыватели</w:t>
      </w:r>
      <w:proofErr w:type="spellEnd"/>
      <w:r w:rsidRPr="00BE7A6D">
        <w:rPr>
          <w:rFonts w:ascii="Times New Roman" w:eastAsia="Times New Roman" w:hAnsi="Times New Roman" w:cs="Times New Roman"/>
          <w:color w:val="auto"/>
          <w:lang w:bidi="ar-SA"/>
        </w:rPr>
        <w:t>-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В Жигаловском муниципальном образовании все дороги относятся к  улицам с небольшой интенсивностью движения транспорта.</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Качество снегоочистки зависит от состояния и свойств снега.</w:t>
      </w:r>
    </w:p>
    <w:p w:rsidR="00BE7A6D" w:rsidRPr="00BE7A6D" w:rsidRDefault="00BE7A6D" w:rsidP="00BE7A6D">
      <w:pPr>
        <w:widowControl/>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Снежно-ледовые образования на сельских дорогах и их свойства. </w:t>
      </w:r>
    </w:p>
    <w:p w:rsidR="00BE7A6D" w:rsidRPr="00BE7A6D" w:rsidRDefault="00BE7A6D" w:rsidP="00BE7A6D">
      <w:pPr>
        <w:widowControl/>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Неуплотненный снег: </w:t>
      </w:r>
      <w:r w:rsidRPr="00BE7A6D">
        <w:rPr>
          <w:rFonts w:ascii="Times New Roman" w:eastAsia="Times New Roman" w:hAnsi="Times New Roman" w:cs="Times New Roman"/>
          <w:color w:val="auto"/>
          <w:lang w:bidi="ar-SA"/>
        </w:rPr>
        <w:t xml:space="preserve">Снег попадает на дорожное покрытие в виде отдельных снежинок и в начальный момент представляет </w:t>
      </w:r>
      <w:proofErr w:type="spellStart"/>
      <w:r w:rsidRPr="00BE7A6D">
        <w:rPr>
          <w:rFonts w:ascii="Times New Roman" w:eastAsia="Times New Roman" w:hAnsi="Times New Roman" w:cs="Times New Roman"/>
          <w:color w:val="auto"/>
          <w:lang w:bidi="ar-SA"/>
        </w:rPr>
        <w:t>малосвязную</w:t>
      </w:r>
      <w:proofErr w:type="spellEnd"/>
      <w:r w:rsidRPr="00BE7A6D">
        <w:rPr>
          <w:rFonts w:ascii="Times New Roman" w:eastAsia="Times New Roman" w:hAnsi="Times New Roman" w:cs="Times New Roman"/>
          <w:color w:val="auto"/>
          <w:lang w:bidi="ar-SA"/>
        </w:rPr>
        <w:t xml:space="preserve"> массу, состоящую из тончайших кристаллов льда.</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Соприкасаясь с дорожным покрытием, а также под воздействием других факторов отдельные снежинки ломаются и в первую очередь деформируется широко развитая периферийная поверхность снежинок. Этот процесс ускоряется при воздействии на снег колес транспортных средств.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Свойства снега характеризуются его плотностью.</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температуре 0...-2°С плотность снега уже в течении 1-1,5 часов достигает своей предельной величины. С понижением температуры снега процесс уплотнения проходит медленнее и особенно при температуре ниже -10°С.</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При воздействии на снег колес транспортных средств, пешеходов и рабочих органов снегоочистительных машин плотность снега изменяется. Так, после сгребания и сметания снега и укладки в валы его плотность увеличивается, как правило, более чем в 2 раза.</w:t>
      </w:r>
    </w:p>
    <w:p w:rsidR="00BE7A6D" w:rsidRPr="00BE7A6D" w:rsidRDefault="00BE7A6D" w:rsidP="00BE7A6D">
      <w:pPr>
        <w:widowControl/>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Уплотненный снег: </w:t>
      </w:r>
      <w:r w:rsidRPr="00BE7A6D">
        <w:rPr>
          <w:rFonts w:ascii="Times New Roman" w:eastAsia="Times New Roman" w:hAnsi="Times New Roman" w:cs="Times New Roman"/>
          <w:color w:val="auto"/>
          <w:lang w:bidi="ar-SA"/>
        </w:rPr>
        <w:t>Увеличение прочности снега после уплотнения наступает в результате процесса рекристаллизации, при котором кристаллы снега ломаются и расстояние между ними резко сокращается.</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Важнейшим свойством уплотненного снега, значительно влияющим на механизацию процесса его скалывания, является сравнительно небольшое по величине силы смерзание снега с дорожным покрытием. Благодаря этому при воздействии сдвигающих усилий рабочих органов машин уплотненный снег полностью отделяется от поверхности асфальтобетона в виде монолитных кусков. Разрушение связей по плоскости контакта снега с поверхностью асфальтобетона происходит при удельных нагрузках, меньших, чем предел прочности уплотненного снега на сдвиг.</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С понижением температуры снега величина сил смерзания с асфальтобетоном </w:t>
      </w:r>
      <w:r w:rsidRPr="00BE7A6D">
        <w:rPr>
          <w:rFonts w:ascii="Times New Roman" w:eastAsia="Times New Roman" w:hAnsi="Times New Roman" w:cs="Times New Roman"/>
          <w:color w:val="auto"/>
          <w:lang w:bidi="ar-SA"/>
        </w:rPr>
        <w:lastRenderedPageBreak/>
        <w:t>увеличивается.</w:t>
      </w:r>
    </w:p>
    <w:p w:rsidR="00BE7A6D" w:rsidRPr="00BE7A6D" w:rsidRDefault="00BE7A6D" w:rsidP="00BE7A6D">
      <w:pPr>
        <w:widowControl/>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Лед и снежно - ледяной накат: </w:t>
      </w:r>
      <w:r w:rsidRPr="00BE7A6D">
        <w:rPr>
          <w:rFonts w:ascii="Times New Roman" w:eastAsia="Times New Roman" w:hAnsi="Times New Roman" w:cs="Times New Roman"/>
          <w:color w:val="auto"/>
          <w:lang w:bidi="ar-SA"/>
        </w:rPr>
        <w:t>Лед на сельских дорогах образуется главным образом из уплотненного снега при повышении температуры воздуха до положительной и последующем резком ее понижении. Снежно-ледяной накат представляет собой уплотненный снег, содержащий прослойки льда, располагаемые на внешней поверхности слоя и в местах интенсивного торможения транспортных средств.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Плотность снежно-ледяного наката меняется в пределах 0,6-0,8 г/см3, а его прочность может достигать показателей, характерных для льда. В связи с этим для скалывания снежно-ледяного наката используют машины, предназначенные для уборки льда. Так, наличие на дорожном покрытии снежно-ледяных образований приводит к резкому снижению сцепления автомобильных колес с таким покрытием. Снежно-ледяные образования резко усложняют условия движения пешеходов и являются причиной несчастных случаев и травматизма. Наличие снежно-ледяных образований на дорожном покрытии ведет к увеличению длины тормозного пути автомобиля. Так, тормозной путь при одинаковой начальной скорости движения по чистой дороге почти в 10 раз меньше, чем по дороге, покрытой тающим льдом.</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bookmarkStart w:id="228" w:name="_Toc216584120"/>
      <w:r w:rsidRPr="00BE7A6D">
        <w:rPr>
          <w:rFonts w:ascii="Times New Roman" w:eastAsia="Times New Roman" w:hAnsi="Times New Roman" w:cs="Times New Roman"/>
          <w:bCs/>
          <w:color w:val="auto"/>
          <w:lang w:bidi="ar-SA"/>
        </w:rPr>
        <w:t>Снегоочистка</w:t>
      </w:r>
      <w:bookmarkEnd w:id="228"/>
      <w:r w:rsidRPr="00BE7A6D">
        <w:rPr>
          <w:rFonts w:ascii="Times New Roman" w:eastAsia="Times New Roman" w:hAnsi="Times New Roman" w:cs="Times New Roman"/>
          <w:bCs/>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Основной способ удаления снега с покрытий сельских дорог – подметание и сгребание его в валы плужными снегоочистителями. Перекидывание снега шнекороторными снегоочистителями применяют на набережных рек, загородных и выездных дорог, а также на расположенных вдоль проездов свободных территориях.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Очистка части улиц до дорожного покрытия одними снегоочистителями может быть обеспечена только при сравнительно малой интенсивности движения транспорта.</w:t>
      </w:r>
    </w:p>
    <w:p w:rsidR="00BE7A6D" w:rsidRPr="00BE7A6D" w:rsidRDefault="00BE7A6D" w:rsidP="00BE7A6D">
      <w:pPr>
        <w:widowControl/>
        <w:ind w:firstLine="709"/>
        <w:contextualSpacing/>
        <w:jc w:val="both"/>
        <w:rPr>
          <w:rFonts w:ascii="Times New Roman" w:eastAsia="Times New Roman" w:hAnsi="Times New Roman" w:cs="Times New Roman"/>
          <w:color w:val="auto"/>
          <w:lang w:val="x-none" w:eastAsia="x-none" w:bidi="ar-SA"/>
        </w:rPr>
      </w:pPr>
      <w:r w:rsidRPr="00BE7A6D">
        <w:rPr>
          <w:rFonts w:ascii="Times New Roman" w:eastAsia="Times New Roman" w:hAnsi="Times New Roman" w:cs="Times New Roman"/>
          <w:color w:val="auto"/>
          <w:lang w:val="x-none" w:eastAsia="x-none" w:bidi="ar-SA"/>
        </w:rPr>
        <w:t>В последнее время все большее применение получает интенсивная технология снегоочистки проезжей части сельских дорог. Сущность интенсивной технологии состоит в использовании двух прогрессивных методов:</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применение специальных химических реагентов (Хлорида кальция) или </w:t>
      </w:r>
      <w:proofErr w:type="spellStart"/>
      <w:r w:rsidRPr="00BE7A6D">
        <w:rPr>
          <w:rFonts w:ascii="Times New Roman" w:eastAsia="Times New Roman" w:hAnsi="Times New Roman" w:cs="Times New Roman"/>
          <w:color w:val="auto"/>
          <w:lang w:bidi="ar-SA"/>
        </w:rPr>
        <w:t>неслеживающейся</w:t>
      </w:r>
      <w:proofErr w:type="spellEnd"/>
      <w:r w:rsidRPr="00BE7A6D">
        <w:rPr>
          <w:rFonts w:ascii="Times New Roman" w:eastAsia="Times New Roman" w:hAnsi="Times New Roman" w:cs="Times New Roman"/>
          <w:color w:val="auto"/>
          <w:lang w:bidi="ar-SA"/>
        </w:rPr>
        <w:t xml:space="preserve"> смеси в качестве технологических материалов и тем самым замена ими </w:t>
      </w:r>
      <w:proofErr w:type="spellStart"/>
      <w:r w:rsidRPr="00BE7A6D">
        <w:rPr>
          <w:rFonts w:ascii="Times New Roman" w:eastAsia="Times New Roman" w:hAnsi="Times New Roman" w:cs="Times New Roman"/>
          <w:color w:val="auto"/>
          <w:lang w:bidi="ar-SA"/>
        </w:rPr>
        <w:t>пескосоляной</w:t>
      </w:r>
      <w:proofErr w:type="spellEnd"/>
      <w:r w:rsidRPr="00BE7A6D">
        <w:rPr>
          <w:rFonts w:ascii="Times New Roman" w:eastAsia="Times New Roman" w:hAnsi="Times New Roman" w:cs="Times New Roman"/>
          <w:color w:val="auto"/>
          <w:lang w:bidi="ar-SA"/>
        </w:rPr>
        <w:t xml:space="preserve"> смеси. Основной эффект достигается путем резкого (почти в 10 раз) сокращения удельного расхода технологических материалов. Кроме того, снижается засорение дорог </w:t>
      </w:r>
      <w:proofErr w:type="spellStart"/>
      <w:r w:rsidRPr="00BE7A6D">
        <w:rPr>
          <w:rFonts w:ascii="Times New Roman" w:eastAsia="Times New Roman" w:hAnsi="Times New Roman" w:cs="Times New Roman"/>
          <w:color w:val="auto"/>
          <w:lang w:bidi="ar-SA"/>
        </w:rPr>
        <w:t>пескосоляной</w:t>
      </w:r>
      <w:proofErr w:type="spellEnd"/>
      <w:r w:rsidRPr="00BE7A6D">
        <w:rPr>
          <w:rFonts w:ascii="Times New Roman" w:eastAsia="Times New Roman" w:hAnsi="Times New Roman" w:cs="Times New Roman"/>
          <w:color w:val="auto"/>
          <w:lang w:bidi="ar-SA"/>
        </w:rPr>
        <w:t xml:space="preserve"> смесью, большое количество которой остается в </w:t>
      </w:r>
      <w:proofErr w:type="spellStart"/>
      <w:r w:rsidRPr="00BE7A6D">
        <w:rPr>
          <w:rFonts w:ascii="Times New Roman" w:eastAsia="Times New Roman" w:hAnsi="Times New Roman" w:cs="Times New Roman"/>
          <w:color w:val="auto"/>
          <w:lang w:bidi="ar-SA"/>
        </w:rPr>
        <w:t>прилотковой</w:t>
      </w:r>
      <w:proofErr w:type="spellEnd"/>
      <w:r w:rsidRPr="00BE7A6D">
        <w:rPr>
          <w:rFonts w:ascii="Times New Roman" w:eastAsia="Times New Roman" w:hAnsi="Times New Roman" w:cs="Times New Roman"/>
          <w:color w:val="auto"/>
          <w:lang w:bidi="ar-SA"/>
        </w:rPr>
        <w:t xml:space="preserve"> полосе и должно вывозиться в кратчайшие сроки;</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использование для распределения технологических материалов машин, которые снабжены также плужным снегоочистительным оборудованием.</w:t>
      </w:r>
    </w:p>
    <w:p w:rsidR="00BE7A6D" w:rsidRPr="00BE7A6D" w:rsidRDefault="00BE7A6D" w:rsidP="00BE7A6D">
      <w:pPr>
        <w:widowControl/>
        <w:ind w:firstLine="709"/>
        <w:contextualSpacing/>
        <w:jc w:val="both"/>
        <w:rPr>
          <w:rFonts w:ascii="Times New Roman" w:eastAsia="Times New Roman" w:hAnsi="Times New Roman" w:cs="Times New Roman"/>
          <w:color w:val="auto"/>
          <w:lang w:val="x-none" w:eastAsia="x-none" w:bidi="ar-SA"/>
        </w:rPr>
      </w:pPr>
      <w:r w:rsidRPr="00BE7A6D">
        <w:rPr>
          <w:rFonts w:ascii="Times New Roman" w:eastAsia="Times New Roman" w:hAnsi="Times New Roman" w:cs="Times New Roman"/>
          <w:color w:val="auto"/>
          <w:lang w:val="x-none" w:eastAsia="x-none" w:bidi="ar-SA"/>
        </w:rPr>
        <w:t>После распределения технологических материалов машина может применяться для снегоочистки, так как операции выполняются последовательно. Таким образом, данная машина позволяет применить принцип совмещения профессий и тем самым резко повысить производительность труда механизаторов и показателей использования техники.</w:t>
      </w:r>
    </w:p>
    <w:p w:rsidR="00BE7A6D" w:rsidRPr="00BE7A6D" w:rsidRDefault="00BE7A6D" w:rsidP="00BE7A6D">
      <w:pPr>
        <w:widowControl/>
        <w:ind w:firstLine="720"/>
        <w:contextualSpacing/>
        <w:jc w:val="both"/>
        <w:rPr>
          <w:rFonts w:ascii="Times New Roman" w:eastAsia="Times New Roman" w:hAnsi="Times New Roman" w:cs="Times New Roman"/>
          <w:bCs/>
          <w:color w:val="auto"/>
          <w:lang w:val="x-none" w:eastAsia="x-none" w:bidi="ar-SA"/>
        </w:rPr>
      </w:pPr>
      <w:r w:rsidRPr="00BE7A6D">
        <w:rPr>
          <w:rFonts w:ascii="Times New Roman" w:eastAsia="Times New Roman" w:hAnsi="Times New Roman" w:cs="Times New Roman"/>
          <w:bCs/>
          <w:color w:val="auto"/>
          <w:lang w:val="x-none" w:eastAsia="x-none" w:bidi="ar-SA"/>
        </w:rPr>
        <w:t xml:space="preserve">Удаление уплотненного снега и льда: </w:t>
      </w:r>
      <w:r w:rsidRPr="00BE7A6D">
        <w:rPr>
          <w:rFonts w:ascii="Times New Roman" w:eastAsia="Times New Roman" w:hAnsi="Times New Roman" w:cs="Times New Roman"/>
          <w:color w:val="auto"/>
          <w:lang w:val="x-none" w:eastAsia="x-none" w:bidi="ar-SA"/>
        </w:rPr>
        <w:t xml:space="preserve">Уплотненный снег с дорожных покрытий убирают автогрейдером, снабженным специальным ножом гребенчатой формы, или скалывателями-рыхлителями. Снег удаляют складированием в </w:t>
      </w:r>
      <w:proofErr w:type="spellStart"/>
      <w:r w:rsidRPr="00BE7A6D">
        <w:rPr>
          <w:rFonts w:ascii="Times New Roman" w:eastAsia="Times New Roman" w:hAnsi="Times New Roman" w:cs="Times New Roman"/>
          <w:color w:val="auto"/>
          <w:lang w:val="x-none" w:eastAsia="x-none" w:bidi="ar-SA"/>
        </w:rPr>
        <w:t>прилотковой</w:t>
      </w:r>
      <w:proofErr w:type="spellEnd"/>
      <w:r w:rsidRPr="00BE7A6D">
        <w:rPr>
          <w:rFonts w:ascii="Times New Roman" w:eastAsia="Times New Roman" w:hAnsi="Times New Roman" w:cs="Times New Roman"/>
          <w:color w:val="auto"/>
          <w:lang w:val="x-none" w:eastAsia="x-none" w:bidi="ar-SA"/>
        </w:rPr>
        <w:t xml:space="preserve">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rsidR="00BE7A6D" w:rsidRPr="00BE7A6D" w:rsidRDefault="00BE7A6D" w:rsidP="00BE7A6D">
      <w:pPr>
        <w:snapToGrid w:val="0"/>
        <w:ind w:firstLine="567"/>
        <w:contextualSpacing/>
        <w:jc w:val="both"/>
        <w:rPr>
          <w:rFonts w:ascii="Times New Roman" w:eastAsia="Times New Roman" w:hAnsi="Times New Roman" w:cs="Times New Roman"/>
          <w:color w:val="auto"/>
          <w:lang w:bidi="ar-SA"/>
        </w:rPr>
      </w:pP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Таблица 13 - </w:t>
      </w:r>
      <w:r w:rsidRPr="00BE7A6D">
        <w:rPr>
          <w:rFonts w:ascii="Times New Roman" w:eastAsia="Times New Roman" w:hAnsi="Times New Roman" w:cs="Times New Roman"/>
          <w:bCs/>
          <w:color w:val="auto"/>
          <w:lang w:bidi="ar-SA"/>
        </w:rPr>
        <w:t>Рекомендуемые сроки вывоза снега, час</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p>
    <w:tbl>
      <w:tblPr>
        <w:tblW w:w="5000" w:type="pct"/>
        <w:jc w:val="center"/>
        <w:tblCellMar>
          <w:left w:w="40" w:type="dxa"/>
          <w:right w:w="40" w:type="dxa"/>
        </w:tblCellMar>
        <w:tblLook w:val="0000" w:firstRow="0" w:lastRow="0" w:firstColumn="0" w:lastColumn="0" w:noHBand="0" w:noVBand="0"/>
      </w:tblPr>
      <w:tblGrid>
        <w:gridCol w:w="3595"/>
        <w:gridCol w:w="2133"/>
        <w:gridCol w:w="2176"/>
        <w:gridCol w:w="2409"/>
      </w:tblGrid>
      <w:tr w:rsidR="00BE7A6D" w:rsidRPr="00BE7A6D" w:rsidTr="00232AC6">
        <w:trPr>
          <w:cantSplit/>
          <w:trHeight w:val="20"/>
          <w:jc w:val="center"/>
        </w:trPr>
        <w:tc>
          <w:tcPr>
            <w:tcW w:w="1743" w:type="pct"/>
            <w:vMerge w:val="restart"/>
            <w:tcBorders>
              <w:top w:val="single" w:sz="6" w:space="0" w:color="auto"/>
              <w:left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Категория улиц</w:t>
            </w:r>
          </w:p>
          <w:p w:rsidR="00BE7A6D" w:rsidRPr="00BE7A6D" w:rsidRDefault="00BE7A6D" w:rsidP="00BE7A6D">
            <w:pPr>
              <w:snapToGrid w:val="0"/>
              <w:contextualSpacing/>
              <w:jc w:val="both"/>
              <w:rPr>
                <w:rFonts w:ascii="Times New Roman" w:eastAsia="Times New Roman" w:hAnsi="Times New Roman" w:cs="Times New Roman"/>
                <w:bCs/>
                <w:color w:val="auto"/>
                <w:lang w:bidi="ar-SA"/>
              </w:rPr>
            </w:pPr>
          </w:p>
        </w:tc>
        <w:tc>
          <w:tcPr>
            <w:tcW w:w="3257"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Количество выпавшего снега, мм, не более</w:t>
            </w:r>
          </w:p>
        </w:tc>
      </w:tr>
      <w:tr w:rsidR="00BE7A6D" w:rsidRPr="00BE7A6D" w:rsidTr="00232AC6">
        <w:trPr>
          <w:cantSplit/>
          <w:trHeight w:val="556"/>
          <w:jc w:val="center"/>
        </w:trPr>
        <w:tc>
          <w:tcPr>
            <w:tcW w:w="1743" w:type="pct"/>
            <w:vMerge/>
            <w:tcBorders>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napToGrid w:val="0"/>
              <w:contextualSpacing/>
              <w:jc w:val="both"/>
              <w:rPr>
                <w:rFonts w:ascii="Times New Roman" w:eastAsia="Times New Roman" w:hAnsi="Times New Roman" w:cs="Times New Roman"/>
                <w:color w:val="auto"/>
                <w:lang w:bidi="ar-SA"/>
              </w:rPr>
            </w:pPr>
          </w:p>
        </w:tc>
        <w:tc>
          <w:tcPr>
            <w:tcW w:w="1034"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5</w:t>
            </w:r>
          </w:p>
        </w:tc>
        <w:tc>
          <w:tcPr>
            <w:tcW w:w="1055"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10</w:t>
            </w:r>
          </w:p>
        </w:tc>
        <w:tc>
          <w:tcPr>
            <w:tcW w:w="1168"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15</w:t>
            </w:r>
          </w:p>
        </w:tc>
      </w:tr>
      <w:tr w:rsidR="00BE7A6D" w:rsidRPr="00BE7A6D" w:rsidTr="00232AC6">
        <w:trPr>
          <w:trHeight w:hRule="exact" w:val="397"/>
          <w:jc w:val="center"/>
        </w:trPr>
        <w:tc>
          <w:tcPr>
            <w:tcW w:w="1743"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III</w:t>
            </w:r>
          </w:p>
        </w:tc>
        <w:tc>
          <w:tcPr>
            <w:tcW w:w="1034"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96</w:t>
            </w:r>
          </w:p>
        </w:tc>
        <w:tc>
          <w:tcPr>
            <w:tcW w:w="1055"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120</w:t>
            </w:r>
          </w:p>
        </w:tc>
        <w:tc>
          <w:tcPr>
            <w:tcW w:w="1168" w:type="pct"/>
            <w:tcBorders>
              <w:top w:val="single" w:sz="6" w:space="0" w:color="auto"/>
              <w:left w:val="single" w:sz="6" w:space="0" w:color="auto"/>
              <w:bottom w:val="single" w:sz="6" w:space="0" w:color="auto"/>
              <w:right w:val="single" w:sz="6" w:space="0" w:color="auto"/>
            </w:tcBorders>
            <w:shd w:val="clear" w:color="auto" w:fill="FFFFFF"/>
            <w:vAlign w:val="center"/>
          </w:tcPr>
          <w:p w:rsidR="00BE7A6D" w:rsidRPr="00BE7A6D" w:rsidRDefault="00BE7A6D" w:rsidP="00BE7A6D">
            <w:pPr>
              <w:shd w:val="clear" w:color="auto" w:fill="FFFFFF"/>
              <w:snapToGrid w:val="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144</w:t>
            </w:r>
          </w:p>
        </w:tc>
      </w:tr>
    </w:tbl>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В транспортные средства снег грузят погрузчиками в следующем порядке. Снегопогрузчик движется вдоль </w:t>
      </w:r>
      <w:proofErr w:type="spellStart"/>
      <w:r w:rsidRPr="00BE7A6D">
        <w:rPr>
          <w:rFonts w:ascii="Times New Roman" w:eastAsia="Times New Roman" w:hAnsi="Times New Roman" w:cs="Times New Roman"/>
          <w:color w:val="auto"/>
          <w:lang w:bidi="ar-SA"/>
        </w:rPr>
        <w:t>прилотковой</w:t>
      </w:r>
      <w:proofErr w:type="spellEnd"/>
      <w:r w:rsidRPr="00BE7A6D">
        <w:rPr>
          <w:rFonts w:ascii="Times New Roman" w:eastAsia="Times New Roman" w:hAnsi="Times New Roman" w:cs="Times New Roman"/>
          <w:color w:val="auto"/>
          <w:lang w:bidi="ar-SA"/>
        </w:rPr>
        <w:t xml:space="preserve"> части улицы в направлении, противоположном движению транспорта. Находящийся под погрузкой самосвал также движется задним ходом за погрузчиком.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w:t>
      </w:r>
      <w:r w:rsidRPr="00BE7A6D">
        <w:rPr>
          <w:rFonts w:ascii="Times New Roman" w:eastAsia="Times New Roman" w:hAnsi="Times New Roman" w:cs="Times New Roman"/>
          <w:color w:val="auto"/>
          <w:lang w:bidi="ar-SA"/>
        </w:rPr>
        <w:lastRenderedPageBreak/>
        <w:t>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Сгребание и подметание: </w:t>
      </w:r>
      <w:r w:rsidRPr="00BE7A6D">
        <w:rPr>
          <w:rFonts w:ascii="Times New Roman" w:eastAsia="Times New Roman" w:hAnsi="Times New Roman" w:cs="Times New Roman"/>
          <w:color w:val="auto"/>
          <w:lang w:bidi="ar-SA"/>
        </w:rPr>
        <w:t>Сгребание и подметание снега производится плужно-щеточным снегоочистителем (ПМ-130Б, КДМ и т.д.), после обработки дорожных покрытий противогололедными материалами одной машиной или колонной машин, в зависимости от ширины проезжей части автодороги, с интервалом движения 15-20 м. Ширина полосы, обрабатываемой  одной машиной (ширина захвата) при снегоуборке – 2.5 м. При обработке поверхности колонной машин, идущих  «уступом», ширина захвата одной машины сокращается до 2 м.</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Скалывание уплотненного снега: </w:t>
      </w:r>
      <w:r w:rsidRPr="00BE7A6D">
        <w:rPr>
          <w:rFonts w:ascii="Times New Roman" w:eastAsia="Times New Roman" w:hAnsi="Times New Roman" w:cs="Times New Roman"/>
          <w:color w:val="auto"/>
          <w:lang w:bidi="ar-SA"/>
        </w:rPr>
        <w:t>В состав работы входит: помимо скалывания уплотненного снега  еще и скалывание снежной корки в лотках, а также сгребание скола с очищенной полосы.</w:t>
      </w:r>
    </w:p>
    <w:p w:rsidR="00BE7A6D" w:rsidRPr="00BE7A6D" w:rsidRDefault="00BE7A6D" w:rsidP="00BE7A6D">
      <w:pPr>
        <w:snapToGrid w:val="0"/>
        <w:ind w:firstLine="567"/>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Сдвигание снега и скола в валы: </w:t>
      </w:r>
      <w:r w:rsidRPr="00BE7A6D">
        <w:rPr>
          <w:rFonts w:ascii="Times New Roman" w:eastAsia="Times New Roman" w:hAnsi="Times New Roman" w:cs="Times New Roman"/>
          <w:color w:val="auto"/>
          <w:lang w:bidi="ar-SA"/>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bookmarkStart w:id="229" w:name="_Toc216584121"/>
      <w:r w:rsidRPr="00BE7A6D">
        <w:rPr>
          <w:rFonts w:ascii="Times New Roman" w:eastAsia="Times New Roman" w:hAnsi="Times New Roman" w:cs="Times New Roman"/>
          <w:bCs/>
          <w:color w:val="auto"/>
          <w:lang w:bidi="ar-SA"/>
        </w:rPr>
        <w:tab/>
        <w:t>Допустимые уровни и требования к зимнему содержанию автодорог</w:t>
      </w:r>
      <w:bookmarkEnd w:id="229"/>
      <w:r w:rsidRPr="00BE7A6D">
        <w:rPr>
          <w:rFonts w:ascii="Times New Roman" w:eastAsia="Times New Roman" w:hAnsi="Times New Roman" w:cs="Times New Roman"/>
          <w:bCs/>
          <w:color w:val="auto"/>
          <w:lang w:bidi="ar-SA"/>
        </w:rPr>
        <w:t xml:space="preserve">. </w:t>
      </w:r>
      <w:r w:rsidRPr="00BE7A6D">
        <w:rPr>
          <w:rFonts w:ascii="Times New Roman" w:eastAsia="Times New Roman" w:hAnsi="Times New Roman" w:cs="Times New Roman"/>
          <w:color w:val="auto"/>
          <w:lang w:bidi="ar-SA"/>
        </w:rPr>
        <w:t>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13.</w:t>
      </w:r>
    </w:p>
    <w:p w:rsidR="00BE7A6D" w:rsidRPr="00BE7A6D" w:rsidRDefault="00BE7A6D" w:rsidP="00BE7A6D">
      <w:pPr>
        <w:widowControl/>
        <w:contextualSpacing/>
        <w:jc w:val="both"/>
        <w:rPr>
          <w:rFonts w:ascii="Times New Roman" w:eastAsia="Times New Roman" w:hAnsi="Times New Roman" w:cs="Times New Roman"/>
          <w:color w:val="auto"/>
          <w:lang w:bidi="ar-SA"/>
        </w:rPr>
      </w:pPr>
    </w:p>
    <w:p w:rsidR="00BE7A6D" w:rsidRPr="00BE7A6D" w:rsidRDefault="00BE7A6D" w:rsidP="00BE7A6D">
      <w:pPr>
        <w:widowControl/>
        <w:ind w:firstLine="72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Таблица 13</w:t>
      </w:r>
      <w:r w:rsidRPr="00BE7A6D">
        <w:rPr>
          <w:rFonts w:ascii="Times New Roman" w:eastAsia="Times New Roman" w:hAnsi="Times New Roman" w:cs="Times New Roman"/>
          <w:bCs/>
          <w:color w:val="auto"/>
          <w:lang w:bidi="ar-SA"/>
        </w:rPr>
        <w:t>- Допустимые уровни и требования к зимнему содержанию автодорог</w:t>
      </w:r>
    </w:p>
    <w:p w:rsidR="00BE7A6D" w:rsidRPr="00BE7A6D" w:rsidRDefault="00BE7A6D" w:rsidP="00BE7A6D">
      <w:pPr>
        <w:widowControl/>
        <w:ind w:firstLine="720"/>
        <w:contextualSpacing/>
        <w:jc w:val="both"/>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776"/>
        <w:gridCol w:w="1721"/>
        <w:gridCol w:w="1361"/>
        <w:gridCol w:w="1311"/>
        <w:gridCol w:w="2056"/>
      </w:tblGrid>
      <w:tr w:rsidR="00BE7A6D" w:rsidRPr="00BE7A6D" w:rsidTr="00232AC6">
        <w:trPr>
          <w:trHeight w:val="960"/>
        </w:trPr>
        <w:tc>
          <w:tcPr>
            <w:tcW w:w="1346" w:type="dxa"/>
            <w:vMerge w:val="restart"/>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Категории автодорог</w:t>
            </w:r>
          </w:p>
        </w:tc>
        <w:tc>
          <w:tcPr>
            <w:tcW w:w="1776" w:type="dxa"/>
            <w:vMerge w:val="restart"/>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Интенсивность движения</w:t>
            </w:r>
          </w:p>
        </w:tc>
        <w:tc>
          <w:tcPr>
            <w:tcW w:w="1721" w:type="dxa"/>
            <w:vMerge w:val="restart"/>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Минимальная ширина полностью очищенной поверхности проезжей части, м</w:t>
            </w:r>
          </w:p>
        </w:tc>
        <w:tc>
          <w:tcPr>
            <w:tcW w:w="2672" w:type="dxa"/>
            <w:gridSpan w:val="2"/>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 xml:space="preserve">Допустимая толщина слоя снега на проезжей </w:t>
            </w:r>
            <w:proofErr w:type="spellStart"/>
            <w:r w:rsidRPr="00BE7A6D">
              <w:rPr>
                <w:rFonts w:ascii="Times New Roman" w:eastAsia="Times New Roman" w:hAnsi="Times New Roman" w:cs="Times New Roman"/>
                <w:bCs/>
                <w:color w:val="auto"/>
                <w:lang w:bidi="ar-SA"/>
              </w:rPr>
              <w:t>части,мм</w:t>
            </w:r>
            <w:proofErr w:type="spellEnd"/>
          </w:p>
        </w:tc>
        <w:tc>
          <w:tcPr>
            <w:tcW w:w="2056" w:type="dxa"/>
            <w:vMerge w:val="restart"/>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Максимальный срок снегоочистки, час.</w:t>
            </w:r>
          </w:p>
        </w:tc>
      </w:tr>
      <w:tr w:rsidR="00BE7A6D" w:rsidRPr="00BE7A6D" w:rsidTr="00232AC6">
        <w:trPr>
          <w:trHeight w:val="990"/>
        </w:trPr>
        <w:tc>
          <w:tcPr>
            <w:tcW w:w="1346" w:type="dxa"/>
            <w:vMerge/>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p>
        </w:tc>
        <w:tc>
          <w:tcPr>
            <w:tcW w:w="1776" w:type="dxa"/>
            <w:vMerge/>
            <w:shd w:val="clear" w:color="auto" w:fill="D9D9D9"/>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p>
        </w:tc>
        <w:tc>
          <w:tcPr>
            <w:tcW w:w="1721" w:type="dxa"/>
            <w:vMerge/>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p>
        </w:tc>
        <w:tc>
          <w:tcPr>
            <w:tcW w:w="1361" w:type="dxa"/>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Рыхлый снег</w:t>
            </w:r>
          </w:p>
        </w:tc>
        <w:tc>
          <w:tcPr>
            <w:tcW w:w="1311" w:type="dxa"/>
            <w:shd w:val="clear" w:color="auto" w:fill="D9D9D9"/>
          </w:tcPr>
          <w:p w:rsidR="00BE7A6D" w:rsidRPr="00BE7A6D" w:rsidRDefault="00BE7A6D" w:rsidP="00BE7A6D">
            <w:pPr>
              <w:snapToGrid w:val="0"/>
              <w:contextualSpacing/>
              <w:jc w:val="center"/>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Уплотненный снег</w:t>
            </w:r>
          </w:p>
        </w:tc>
        <w:tc>
          <w:tcPr>
            <w:tcW w:w="2056" w:type="dxa"/>
            <w:vMerge/>
            <w:shd w:val="clear" w:color="auto" w:fill="D9D9D9"/>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p>
        </w:tc>
      </w:tr>
      <w:tr w:rsidR="00BE7A6D" w:rsidRPr="00BE7A6D" w:rsidTr="00232AC6">
        <w:trPr>
          <w:trHeight w:val="452"/>
        </w:trPr>
        <w:tc>
          <w:tcPr>
            <w:tcW w:w="1346"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III</w:t>
            </w:r>
          </w:p>
        </w:tc>
        <w:tc>
          <w:tcPr>
            <w:tcW w:w="1776" w:type="dxa"/>
            <w:shd w:val="clear" w:color="auto" w:fill="auto"/>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500-1000</w:t>
            </w:r>
          </w:p>
        </w:tc>
        <w:tc>
          <w:tcPr>
            <w:tcW w:w="1721"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5</w:t>
            </w:r>
          </w:p>
        </w:tc>
        <w:tc>
          <w:tcPr>
            <w:tcW w:w="2672" w:type="dxa"/>
            <w:gridSpan w:val="2"/>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60            -</w:t>
            </w:r>
          </w:p>
        </w:tc>
        <w:tc>
          <w:tcPr>
            <w:tcW w:w="2056"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6</w:t>
            </w:r>
          </w:p>
        </w:tc>
      </w:tr>
      <w:tr w:rsidR="00BE7A6D" w:rsidRPr="00BE7A6D" w:rsidTr="00232AC6">
        <w:trPr>
          <w:trHeight w:val="275"/>
        </w:trPr>
        <w:tc>
          <w:tcPr>
            <w:tcW w:w="1346"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val="en-US" w:bidi="ar-SA"/>
              </w:rPr>
              <w:t>IV</w:t>
            </w:r>
          </w:p>
        </w:tc>
        <w:tc>
          <w:tcPr>
            <w:tcW w:w="1776" w:type="dxa"/>
            <w:shd w:val="clear" w:color="auto" w:fill="auto"/>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val="en-US" w:bidi="ar-SA"/>
              </w:rPr>
              <w:t>200-500</w:t>
            </w:r>
          </w:p>
        </w:tc>
        <w:tc>
          <w:tcPr>
            <w:tcW w:w="1721"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4</w:t>
            </w:r>
          </w:p>
        </w:tc>
        <w:tc>
          <w:tcPr>
            <w:tcW w:w="2672" w:type="dxa"/>
            <w:gridSpan w:val="2"/>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70                    70</w:t>
            </w:r>
          </w:p>
        </w:tc>
        <w:tc>
          <w:tcPr>
            <w:tcW w:w="2056"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val="en-US" w:bidi="ar-SA"/>
              </w:rPr>
            </w:pPr>
            <w:r w:rsidRPr="00BE7A6D">
              <w:rPr>
                <w:rFonts w:ascii="Times New Roman" w:eastAsia="Times New Roman" w:hAnsi="Times New Roman" w:cs="Times New Roman"/>
                <w:color w:val="auto"/>
                <w:lang w:val="en-US" w:bidi="ar-SA"/>
              </w:rPr>
              <w:t>12</w:t>
            </w:r>
          </w:p>
        </w:tc>
      </w:tr>
      <w:tr w:rsidR="00BE7A6D" w:rsidRPr="00BE7A6D" w:rsidTr="00232AC6">
        <w:trPr>
          <w:trHeight w:val="420"/>
        </w:trPr>
        <w:tc>
          <w:tcPr>
            <w:tcW w:w="1346"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val="en-US" w:bidi="ar-SA"/>
              </w:rPr>
              <w:t>V</w:t>
            </w:r>
          </w:p>
        </w:tc>
        <w:tc>
          <w:tcPr>
            <w:tcW w:w="1776" w:type="dxa"/>
            <w:shd w:val="clear" w:color="auto" w:fill="auto"/>
          </w:tcPr>
          <w:p w:rsidR="00BE7A6D" w:rsidRPr="00BE7A6D" w:rsidRDefault="00BE7A6D" w:rsidP="00BE7A6D">
            <w:pPr>
              <w:snapToGrid w:val="0"/>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Менее 200</w:t>
            </w:r>
          </w:p>
        </w:tc>
        <w:tc>
          <w:tcPr>
            <w:tcW w:w="1721"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3</w:t>
            </w:r>
          </w:p>
        </w:tc>
        <w:tc>
          <w:tcPr>
            <w:tcW w:w="2672" w:type="dxa"/>
            <w:gridSpan w:val="2"/>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80                100 </w:t>
            </w:r>
          </w:p>
        </w:tc>
        <w:tc>
          <w:tcPr>
            <w:tcW w:w="2056" w:type="dxa"/>
            <w:shd w:val="clear" w:color="auto" w:fill="auto"/>
            <w:vAlign w:val="center"/>
          </w:tcPr>
          <w:p w:rsidR="00BE7A6D" w:rsidRPr="00BE7A6D" w:rsidRDefault="00BE7A6D" w:rsidP="00BE7A6D">
            <w:pPr>
              <w:snapToGrid w:val="0"/>
              <w:contextualSpacing/>
              <w:jc w:val="center"/>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16</w:t>
            </w:r>
          </w:p>
        </w:tc>
      </w:tr>
    </w:tbl>
    <w:p w:rsidR="00BE7A6D" w:rsidRPr="00BE7A6D" w:rsidRDefault="00BE7A6D" w:rsidP="00BE7A6D">
      <w:pPr>
        <w:snapToGrid w:val="0"/>
        <w:ind w:firstLine="567"/>
        <w:contextualSpacing/>
        <w:jc w:val="both"/>
        <w:rPr>
          <w:rFonts w:ascii="Times New Roman" w:eastAsia="Times New Roman" w:hAnsi="Times New Roman" w:cs="Times New Roman"/>
          <w:bCs/>
          <w:color w:val="FF0000"/>
          <w:lang w:bidi="ar-SA"/>
        </w:rPr>
      </w:pPr>
    </w:p>
    <w:p w:rsidR="00BE7A6D" w:rsidRPr="00BE7A6D" w:rsidRDefault="00BE7A6D" w:rsidP="00BE7A6D">
      <w:pPr>
        <w:widowControl/>
        <w:ind w:firstLine="720"/>
        <w:contextualSpacing/>
        <w:jc w:val="both"/>
        <w:rPr>
          <w:rFonts w:ascii="Times New Roman" w:eastAsia="Times New Roman" w:hAnsi="Times New Roman" w:cs="Times New Roman"/>
          <w:iCs/>
          <w:color w:val="auto"/>
          <w:lang w:val="x-none" w:eastAsia="x-none" w:bidi="ar-SA"/>
        </w:rPr>
      </w:pPr>
      <w:r w:rsidRPr="00BE7A6D">
        <w:rPr>
          <w:rFonts w:ascii="Times New Roman" w:eastAsia="Times New Roman" w:hAnsi="Times New Roman" w:cs="Times New Roman"/>
          <w:iCs/>
          <w:color w:val="auto"/>
          <w:lang w:val="x-none" w:eastAsia="x-none" w:bidi="ar-SA"/>
        </w:rPr>
        <w:t>Примечание: Срок окончания снегоочистки принимают с момента прекращения снегопада или метели до завершения работ, обеспечивающих указанные требования.</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bookmarkStart w:id="230" w:name="_Toc437118170"/>
      <w:bookmarkStart w:id="231" w:name="_Toc444199427"/>
      <w:bookmarkStart w:id="232" w:name="_Toc448862233"/>
      <w:bookmarkStart w:id="233" w:name="_Toc448950790"/>
      <w:bookmarkStart w:id="234" w:name="_Toc499323914"/>
    </w:p>
    <w:p w:rsidR="00BE7A6D" w:rsidRPr="00BE7A6D" w:rsidRDefault="00BE7A6D" w:rsidP="00BE7A6D">
      <w:pPr>
        <w:keepNext/>
        <w:widowControl/>
        <w:spacing w:before="240" w:after="60"/>
        <w:ind w:left="720"/>
        <w:jc w:val="both"/>
        <w:outlineLvl w:val="0"/>
        <w:rPr>
          <w:rFonts w:ascii="Times New Roman" w:eastAsia="Times New Roman" w:hAnsi="Times New Roman" w:cs="Times New Roman"/>
          <w:b/>
          <w:bCs/>
          <w:color w:val="auto"/>
          <w:kern w:val="32"/>
          <w:lang w:val="x-none" w:eastAsia="x-none" w:bidi="ar-SA"/>
        </w:rPr>
      </w:pPr>
      <w:bookmarkStart w:id="235" w:name="_Toc521500756"/>
      <w:r w:rsidRPr="00BE7A6D">
        <w:rPr>
          <w:rFonts w:ascii="Times New Roman" w:eastAsia="Times New Roman" w:hAnsi="Times New Roman" w:cs="Times New Roman"/>
          <w:b/>
          <w:bCs/>
          <w:color w:val="auto"/>
          <w:kern w:val="32"/>
          <w:lang w:val="x-none" w:eastAsia="x-none" w:bidi="ar-SA"/>
        </w:rPr>
        <w:br w:type="page"/>
      </w:r>
      <w:bookmarkStart w:id="236" w:name="_Toc2245743"/>
      <w:r w:rsidRPr="00BE7A6D">
        <w:rPr>
          <w:rFonts w:ascii="Times New Roman" w:eastAsia="Times New Roman" w:hAnsi="Times New Roman" w:cs="Times New Roman"/>
          <w:b/>
          <w:bCs/>
          <w:color w:val="auto"/>
          <w:kern w:val="32"/>
          <w:lang w:val="x-none" w:eastAsia="x-none" w:bidi="ar-SA"/>
        </w:rPr>
        <w:lastRenderedPageBreak/>
        <w:t>5. Выводы и рекомендации</w:t>
      </w:r>
      <w:bookmarkEnd w:id="230"/>
      <w:bookmarkEnd w:id="231"/>
      <w:bookmarkEnd w:id="232"/>
      <w:bookmarkEnd w:id="233"/>
      <w:bookmarkEnd w:id="234"/>
      <w:bookmarkEnd w:id="235"/>
      <w:bookmarkEnd w:id="236"/>
    </w:p>
    <w:p w:rsidR="00BE7A6D" w:rsidRPr="00BE7A6D" w:rsidRDefault="00BE7A6D" w:rsidP="00BE7A6D">
      <w:pPr>
        <w:widowControl/>
        <w:autoSpaceDE w:val="0"/>
        <w:autoSpaceDN w:val="0"/>
        <w:adjustRightInd w:val="0"/>
        <w:contextualSpacing/>
        <w:rPr>
          <w:rFonts w:ascii="Times New Roman" w:eastAsia="Times New Roman" w:hAnsi="Times New Roman" w:cs="Times New Roman"/>
          <w:bCs/>
          <w:color w:val="auto"/>
          <w:lang w:bidi="ar-SA"/>
        </w:rPr>
      </w:pP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ab/>
        <w:t>Генеральная схема является программным документом, который определяет направление развития в сфере деятельности обращения с отходами на территории поселения и дает объективную оценку и возможность принятия руководителями органов местного самоуправления и руководителями специализированных в данной сфере предприятий всех форм собственности правильных решений в сфере санитарной очистки и обращения с отходами на подведомственных территориях.</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В соответствии со статьей 13 Федерального закона от 24.06.1998 № 89-ФЗ «Об отходах производства и потребления», СанПиН 42-128-4690-88 «Санитарные правила содержания территорий населенных мест», Методическими рекомендациями МДК 7-01.2003 «О порядке разработки генеральных схем очистки территории населенных пунктов РФ», утвержденными постановлением Госстроя Российской Федерации от 21.08.2003 №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определяется на основе генеральных схем очистки территорий муниципальных образований, которые утверждаются исполнительными органами муниципального уровня не реже, чем раз в пять лет.</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Каждые пять лет схема корректируется путем внесения необходимых уточнений и дополнений (с учетом динамики развития промышленности, производства, инфраструктуры и численности проживающего населения).</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Схема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или реконструкции существующих объектов системы санитарной очистки, ориентировочные капиталовложения на строительство и приобретение средств.</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Генеральная схема очистки территорий населенных пунктов позволяет совершенствовать систему обращения с отходами в поселении.</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Генеральная схема санитарной очистки территории Жигаловского муниципального образования является одним из инструментов реализации Федеральных законов РФ: «Об охране окружающей среды» от 10.01.2002 г. № 7-ФЗ и «Об отходах производства и потребления» от 24.06.1998г. № 89-ФЗ (в редакции Федерального закона от 31.12.2005 г. № 199-ФЗ), «О санитарно-эпидемиологическом благополучии населения» от 30.03.1999 № 52-ФЗ, «Об общих принципах организации местного самоуправления в РФ» от 06.10.2003 г. № 131-ФЗ.</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Схема санитарной очистки разработана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Госстроя России от 21.08.2003 г. № 152 и СанПиН 42-128-4690-88 «Санитарные правила содержания территорий населенных мест».</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bCs/>
          <w:color w:val="auto"/>
          <w:lang w:bidi="ar-SA"/>
        </w:rPr>
        <w:t>Анализ состояния санитарной очистки территории Жигаловского муниципального образования:</w:t>
      </w:r>
    </w:p>
    <w:p w:rsidR="00BE7A6D" w:rsidRPr="00BE7A6D" w:rsidRDefault="00BE7A6D" w:rsidP="00BE7A6D">
      <w:pPr>
        <w:snapToGrid w:val="0"/>
        <w:ind w:firstLine="1134"/>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 xml:space="preserve">- </w:t>
      </w:r>
      <w:r w:rsidRPr="00BE7A6D">
        <w:rPr>
          <w:rFonts w:ascii="Times New Roman" w:eastAsia="Times New Roman" w:hAnsi="Times New Roman" w:cs="Times New Roman"/>
          <w:color w:val="auto"/>
          <w:lang w:bidi="ar-SA"/>
        </w:rPr>
        <w:t>Отсутствует организованная система снижения объема отходов, поступающих на захоронение. Отсутствует раздельный сбор, сортировка, прием вторичного сырья, что приводит к потере ценных компонентов ТКО, увеличению затрат на вывоз и размещение ТКО, а также оказывает негативное влияние на окружающую среду.</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 - Отсутствует единая система учета и контроля за потоками твердых коммунальных отходов.</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Отсутствует разработанная система снижения объема отходов, поступающих на захоронение.</w:t>
      </w:r>
    </w:p>
    <w:p w:rsidR="00BE7A6D" w:rsidRPr="00BE7A6D" w:rsidRDefault="00BE7A6D" w:rsidP="00BE7A6D">
      <w:pPr>
        <w:snapToGrid w:val="0"/>
        <w:ind w:firstLine="1134"/>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eastAsia="en-US" w:bidi="ar-SA"/>
        </w:rPr>
        <w:t xml:space="preserve">- Отсутствие </w:t>
      </w:r>
      <w:r w:rsidRPr="00BE7A6D">
        <w:rPr>
          <w:rFonts w:ascii="Times New Roman" w:eastAsia="Times New Roman" w:hAnsi="Times New Roman" w:cs="Times New Roman"/>
          <w:color w:val="auto"/>
          <w:lang w:bidi="ar-SA"/>
        </w:rPr>
        <w:t>централизованной системы канализации.</w:t>
      </w:r>
    </w:p>
    <w:p w:rsidR="00BE7A6D" w:rsidRPr="00BE7A6D" w:rsidRDefault="00BE7A6D" w:rsidP="00BE7A6D">
      <w:pPr>
        <w:snapToGrid w:val="0"/>
        <w:ind w:firstLine="1134"/>
        <w:jc w:val="both"/>
        <w:rPr>
          <w:rFonts w:ascii="Times New Roman" w:eastAsia="Times New Roman" w:hAnsi="Times New Roman" w:cs="Times New Roman"/>
          <w:color w:val="auto"/>
          <w:lang w:eastAsia="en-US" w:bidi="ar-SA"/>
        </w:rPr>
      </w:pPr>
      <w:r w:rsidRPr="00BE7A6D">
        <w:rPr>
          <w:rFonts w:ascii="Times New Roman" w:eastAsia="Times New Roman" w:hAnsi="Times New Roman" w:cs="Times New Roman"/>
          <w:color w:val="auto"/>
          <w:lang w:bidi="ar-SA"/>
        </w:rPr>
        <w:t>- Отсутствие</w:t>
      </w:r>
      <w:r w:rsidRPr="00BE7A6D">
        <w:rPr>
          <w:rFonts w:ascii="Times New Roman" w:eastAsia="Arial" w:hAnsi="Times New Roman" w:cs="Times New Roman"/>
          <w:color w:val="auto"/>
          <w:lang w:bidi="ar-SA"/>
        </w:rPr>
        <w:t xml:space="preserve">  усовершенствованных покрытий улиц, </w:t>
      </w:r>
      <w:r w:rsidRPr="00BE7A6D">
        <w:rPr>
          <w:rFonts w:ascii="Times New Roman" w:eastAsia="Times New Roman" w:hAnsi="Times New Roman" w:cs="Times New Roman"/>
          <w:color w:val="auto"/>
          <w:lang w:bidi="ar-SA"/>
        </w:rPr>
        <w:t xml:space="preserve">тротуаров, благоустройства. </w:t>
      </w:r>
      <w:r w:rsidRPr="00BE7A6D">
        <w:rPr>
          <w:rFonts w:ascii="Times New Roman" w:eastAsia="Times New Roman" w:hAnsi="Times New Roman" w:cs="Times New Roman"/>
          <w:color w:val="auto"/>
          <w:lang w:eastAsia="en-US" w:bidi="ar-SA"/>
        </w:rPr>
        <w:t xml:space="preserve">Существующая улично-дорожная сеть не имеет благоустройства (отсутствие тротуаров,  отсутствие твердых покрытий проезжих частей). </w:t>
      </w:r>
    </w:p>
    <w:p w:rsidR="00BE7A6D" w:rsidRPr="00BE7A6D" w:rsidRDefault="00BE7A6D" w:rsidP="00BE7A6D">
      <w:pPr>
        <w:snapToGrid w:val="0"/>
        <w:ind w:firstLine="709"/>
        <w:contextualSpacing/>
        <w:jc w:val="both"/>
        <w:rPr>
          <w:rFonts w:ascii="Times New Roman" w:eastAsia="Times New Roman" w:hAnsi="Times New Roman" w:cs="Times New Roman"/>
          <w:color w:val="auto"/>
          <w:lang w:bidi="ar-SA"/>
        </w:rPr>
      </w:pPr>
      <w:r w:rsidRPr="00BE7A6D">
        <w:rPr>
          <w:rFonts w:ascii="Times New Roman" w:eastAsia="Times New Roman" w:hAnsi="Times New Roman" w:cs="Times New Roman"/>
          <w:bCs/>
          <w:color w:val="auto"/>
          <w:lang w:bidi="ar-SA"/>
        </w:rPr>
        <w:t>В качестве основных направлений работ по санитарной очистке предлагается:</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1. Совершенствование муниципальной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2. Разработка и реализация инвестиционных проектов по обращению с отходами </w:t>
      </w:r>
      <w:r w:rsidRPr="00BE7A6D">
        <w:rPr>
          <w:rFonts w:ascii="Times New Roman" w:eastAsia="Times New Roman" w:hAnsi="Times New Roman" w:cs="Times New Roman"/>
          <w:color w:val="auto"/>
          <w:lang w:bidi="ar-SA"/>
        </w:rPr>
        <w:lastRenderedPageBreak/>
        <w:t>производства и потребления.</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3. Провести работу по определению состава отходов потребления для подробного экономического расчета целесообразности и эффективности раздельного сбора отходов.</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4.  Совершенствовать технологии сбора и вывоза ТКО с учетом:</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организации раздельного сбора компонентов ТКО;</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максимально возможного вторичного их использования.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5. Исключить возможность появления несанкционированных свалок.</w:t>
      </w:r>
    </w:p>
    <w:p w:rsidR="00BE7A6D" w:rsidRPr="00BE7A6D" w:rsidRDefault="00BE7A6D" w:rsidP="00BE7A6D">
      <w:pPr>
        <w:snapToGrid w:val="0"/>
        <w:ind w:firstLine="709"/>
        <w:contextualSpacing/>
        <w:jc w:val="both"/>
        <w:rPr>
          <w:rFonts w:ascii="Times New Roman" w:eastAsia="Times New Roman" w:hAnsi="Times New Roman" w:cs="Times New Roman"/>
          <w:bCs/>
          <w:color w:val="auto"/>
          <w:lang w:bidi="ar-SA"/>
        </w:rPr>
      </w:pPr>
      <w:r w:rsidRPr="00BE7A6D">
        <w:rPr>
          <w:rFonts w:ascii="Times New Roman" w:eastAsia="Times New Roman" w:hAnsi="Times New Roman" w:cs="Times New Roman"/>
          <w:color w:val="auto"/>
          <w:lang w:bidi="ar-SA"/>
        </w:rPr>
        <w:t xml:space="preserve">6. </w:t>
      </w:r>
      <w:r w:rsidRPr="00BE7A6D">
        <w:rPr>
          <w:rFonts w:ascii="Times New Roman" w:eastAsia="Times New Roman" w:hAnsi="Times New Roman" w:cs="Times New Roman"/>
          <w:bCs/>
          <w:color w:val="auto"/>
          <w:lang w:bidi="ar-SA"/>
        </w:rPr>
        <w:t>Разместить на территории Жигаловского муниципального образования</w:t>
      </w:r>
      <w:r w:rsidRPr="00BE7A6D">
        <w:rPr>
          <w:rFonts w:ascii="Times New Roman" w:eastAsia="Times New Roman" w:hAnsi="Times New Roman" w:cs="Times New Roman"/>
          <w:color w:val="auto"/>
          <w:lang w:bidi="ar-SA"/>
        </w:rPr>
        <w:t xml:space="preserve"> </w:t>
      </w:r>
      <w:r w:rsidRPr="00BE7A6D">
        <w:rPr>
          <w:rFonts w:ascii="Times New Roman" w:eastAsia="Times New Roman" w:hAnsi="Times New Roman" w:cs="Times New Roman"/>
          <w:bCs/>
          <w:color w:val="auto"/>
          <w:lang w:bidi="ar-SA"/>
        </w:rPr>
        <w:t>расчетное число стандартных контейнеров ТКО объемом 0,7 м</w:t>
      </w:r>
      <w:r w:rsidRPr="00BE7A6D">
        <w:rPr>
          <w:rFonts w:ascii="Times New Roman" w:eastAsia="Times New Roman" w:hAnsi="Times New Roman" w:cs="Times New Roman"/>
          <w:bCs/>
          <w:color w:val="auto"/>
          <w:vertAlign w:val="superscript"/>
          <w:lang w:bidi="ar-SA"/>
        </w:rPr>
        <w:t>3</w:t>
      </w:r>
      <w:r w:rsidRPr="00BE7A6D">
        <w:rPr>
          <w:rFonts w:ascii="Times New Roman" w:eastAsia="Times New Roman" w:hAnsi="Times New Roman" w:cs="Times New Roman"/>
          <w:bCs/>
          <w:color w:val="auto"/>
          <w:lang w:bidi="ar-SA"/>
        </w:rPr>
        <w:t>.</w:t>
      </w:r>
    </w:p>
    <w:p w:rsidR="00BE7A6D" w:rsidRPr="00BE7A6D" w:rsidRDefault="00BE7A6D" w:rsidP="00BE7A6D">
      <w:pPr>
        <w:snapToGrid w:val="0"/>
        <w:ind w:firstLine="709"/>
        <w:contextualSpacing/>
        <w:jc w:val="both"/>
        <w:rPr>
          <w:rFonts w:ascii="Times New Roman" w:eastAsia="Times New Roman" w:hAnsi="Times New Roman" w:cs="Times New Roman"/>
          <w:bCs/>
          <w:color w:val="auto"/>
        </w:rPr>
      </w:pPr>
      <w:r w:rsidRPr="00BE7A6D">
        <w:rPr>
          <w:rFonts w:ascii="Times New Roman" w:eastAsia="Times New Roman" w:hAnsi="Times New Roman" w:cs="Times New Roman"/>
          <w:bCs/>
          <w:color w:val="auto"/>
        </w:rPr>
        <w:t xml:space="preserve">7. Приобрести спецавтотранспорт: 2 единицы </w:t>
      </w:r>
      <w:r w:rsidRPr="00BE7A6D">
        <w:rPr>
          <w:rFonts w:ascii="Times New Roman" w:eastAsia="Times New Roman" w:hAnsi="Times New Roman" w:cs="Times New Roman"/>
          <w:color w:val="auto"/>
          <w:lang w:bidi="ar-SA"/>
        </w:rPr>
        <w:t>Мусоровоз МКМ-4503 на шасси КАМАЗ 43253</w:t>
      </w:r>
      <w:r w:rsidRPr="00BE7A6D">
        <w:rPr>
          <w:rFonts w:ascii="Times New Roman" w:eastAsia="Times New Roman" w:hAnsi="Times New Roman" w:cs="Times New Roman"/>
          <w:bCs/>
          <w:color w:val="auto"/>
        </w:rPr>
        <w:t>.</w:t>
      </w:r>
    </w:p>
    <w:p w:rsidR="00BE7A6D" w:rsidRPr="00BE7A6D" w:rsidRDefault="00BE7A6D" w:rsidP="00BE7A6D">
      <w:pPr>
        <w:autoSpaceDE w:val="0"/>
        <w:autoSpaceDN w:val="0"/>
        <w:adjustRightInd w:val="0"/>
        <w:snapToGrid w:val="0"/>
        <w:ind w:firstLine="709"/>
        <w:jc w:val="both"/>
        <w:rPr>
          <w:rFonts w:ascii="Times New Roman" w:eastAsia="Times New Roman" w:hAnsi="Times New Roman" w:cs="Times New Roman"/>
          <w:bCs/>
          <w:color w:val="auto"/>
        </w:rPr>
      </w:pPr>
      <w:r w:rsidRPr="00BE7A6D">
        <w:rPr>
          <w:rFonts w:ascii="Times New Roman" w:eastAsia="Times New Roman" w:hAnsi="Times New Roman" w:cs="Times New Roman"/>
          <w:bCs/>
          <w:color w:val="auto"/>
        </w:rPr>
        <w:t xml:space="preserve">8. </w:t>
      </w:r>
      <w:r w:rsidRPr="00BE7A6D">
        <w:rPr>
          <w:rFonts w:ascii="Times New Roman" w:eastAsia="Times New Roman" w:hAnsi="Times New Roman" w:cs="Times New Roman"/>
          <w:color w:val="auto"/>
          <w:lang w:bidi="ar-SA"/>
        </w:rPr>
        <w:t xml:space="preserve">Провести работы по комплексному благоустройству   территории Жигаловское муниципальное образование» ремонт покрытий дорог, тротуаров, </w:t>
      </w:r>
      <w:proofErr w:type="spellStart"/>
      <w:r w:rsidRPr="00BE7A6D">
        <w:rPr>
          <w:rFonts w:ascii="Times New Roman" w:eastAsia="Times New Roman" w:hAnsi="Times New Roman" w:cs="Times New Roman"/>
          <w:color w:val="auto"/>
          <w:lang w:bidi="ar-SA"/>
        </w:rPr>
        <w:t>внутридворовых</w:t>
      </w:r>
      <w:proofErr w:type="spellEnd"/>
      <w:r w:rsidRPr="00BE7A6D">
        <w:rPr>
          <w:rFonts w:ascii="Times New Roman" w:eastAsia="Times New Roman" w:hAnsi="Times New Roman" w:cs="Times New Roman"/>
          <w:color w:val="auto"/>
          <w:lang w:bidi="ar-SA"/>
        </w:rPr>
        <w:t xml:space="preserve"> территорий,  обустройство газонов, цветников, озеленение территории поселения, установка детских игровых площадок, спортивной площадки, содержание мест отдыха, содержание мест захоронения.</w:t>
      </w:r>
    </w:p>
    <w:p w:rsidR="00BE7A6D" w:rsidRPr="00BE7A6D" w:rsidRDefault="00BE7A6D" w:rsidP="00BE7A6D">
      <w:pPr>
        <w:snapToGrid w:val="0"/>
        <w:ind w:firstLine="709"/>
        <w:contextualSpacing/>
        <w:jc w:val="both"/>
        <w:rPr>
          <w:rFonts w:ascii="Times New Roman" w:eastAsia="Times New Roman" w:hAnsi="Times New Roman" w:cs="Times New Roman"/>
          <w:bCs/>
          <w:color w:val="auto"/>
        </w:rPr>
      </w:pPr>
      <w:r w:rsidRPr="00BE7A6D">
        <w:rPr>
          <w:rFonts w:ascii="Times New Roman" w:eastAsia="Times New Roman" w:hAnsi="Times New Roman" w:cs="Times New Roman"/>
          <w:bCs/>
          <w:color w:val="auto"/>
        </w:rPr>
        <w:t>9. Организовать площадки для сбора ТКО.</w:t>
      </w:r>
    </w:p>
    <w:p w:rsidR="00BE7A6D" w:rsidRPr="00BE7A6D" w:rsidRDefault="00BE7A6D" w:rsidP="00BE7A6D">
      <w:pPr>
        <w:snapToGrid w:val="0"/>
        <w:ind w:firstLine="709"/>
        <w:contextualSpacing/>
        <w:jc w:val="both"/>
        <w:rPr>
          <w:rFonts w:ascii="Times New Roman" w:eastAsia="Times New Roman" w:hAnsi="Times New Roman" w:cs="Times New Roman"/>
          <w:bCs/>
          <w:color w:val="auto"/>
        </w:rPr>
      </w:pPr>
      <w:r w:rsidRPr="00BE7A6D">
        <w:rPr>
          <w:rFonts w:ascii="Times New Roman" w:eastAsia="Times New Roman" w:hAnsi="Times New Roman" w:cs="Times New Roman"/>
          <w:bCs/>
          <w:color w:val="auto"/>
        </w:rPr>
        <w:t>10. Строительство канализационных сборников и накопителей стоков ЖБО, установка септиков.</w:t>
      </w:r>
    </w:p>
    <w:p w:rsidR="00BE7A6D" w:rsidRPr="00BE7A6D" w:rsidRDefault="00BE7A6D" w:rsidP="00BE7A6D">
      <w:pPr>
        <w:snapToGrid w:val="0"/>
        <w:ind w:firstLine="709"/>
        <w:contextualSpacing/>
        <w:jc w:val="both"/>
        <w:rPr>
          <w:rFonts w:ascii="Times New Roman" w:eastAsia="Times New Roman" w:hAnsi="Times New Roman" w:cs="Times New Roman"/>
          <w:bCs/>
          <w:color w:val="auto"/>
        </w:rPr>
      </w:pPr>
      <w:r w:rsidRPr="00BE7A6D">
        <w:rPr>
          <w:rFonts w:ascii="Times New Roman" w:eastAsia="Times New Roman" w:hAnsi="Times New Roman" w:cs="Times New Roman"/>
          <w:bCs/>
          <w:color w:val="auto"/>
        </w:rPr>
        <w:t>11. Разработка графика и соблюдение регулярного вывоза ТКО от населения.</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Arial" w:hAnsi="Times New Roman" w:cs="Times New Roman"/>
          <w:color w:val="auto"/>
          <w:lang w:eastAsia="en-US" w:bidi="ar-SA"/>
        </w:rPr>
        <w:t>12.Ориентировочный</w:t>
      </w:r>
      <w:r w:rsidRPr="00BE7A6D">
        <w:rPr>
          <w:rFonts w:ascii="Times New Roman" w:eastAsia="Times New Roman" w:hAnsi="Times New Roman" w:cs="Times New Roman"/>
          <w:color w:val="auto"/>
          <w:lang w:bidi="ar-SA"/>
        </w:rPr>
        <w:t xml:space="preserve"> объем требуемых капиталовложений на 1-ю очередь и на расчетный срок на осуществление мероприятий в области санитарной очистки территории Жигаловского муниципального образования приведен в таблице 15.</w:t>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br w:type="page"/>
      </w:r>
    </w:p>
    <w:p w:rsidR="00BE7A6D" w:rsidRPr="00BE7A6D" w:rsidRDefault="00BE7A6D" w:rsidP="00BE7A6D">
      <w:pPr>
        <w:snapToGrid w:val="0"/>
        <w:ind w:firstLine="709"/>
        <w:jc w:val="both"/>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lastRenderedPageBreak/>
        <w:t>Таблица 15 - Объем капиталовложений на осуществление мероприятий в области санитарной очистки</w:t>
      </w:r>
    </w:p>
    <w:p w:rsidR="00BE7A6D" w:rsidRPr="00BE7A6D" w:rsidRDefault="00BE7A6D" w:rsidP="00BE7A6D">
      <w:pPr>
        <w:snapToGrid w:val="0"/>
        <w:ind w:firstLine="567"/>
        <w:jc w:val="both"/>
        <w:rPr>
          <w:rFonts w:ascii="Times New Roman" w:eastAsia="Times New Roman" w:hAnsi="Times New Roman" w:cs="Times New Roman"/>
          <w:color w:val="auto"/>
          <w:lang w:bidi="ar-SA"/>
        </w:rPr>
      </w:pPr>
    </w:p>
    <w:tbl>
      <w:tblPr>
        <w:tblW w:w="8820" w:type="dxa"/>
        <w:tblInd w:w="98" w:type="dxa"/>
        <w:tblLook w:val="04A0" w:firstRow="1" w:lastRow="0" w:firstColumn="1" w:lastColumn="0" w:noHBand="0" w:noVBand="1"/>
      </w:tblPr>
      <w:tblGrid>
        <w:gridCol w:w="3604"/>
        <w:gridCol w:w="1638"/>
        <w:gridCol w:w="1000"/>
        <w:gridCol w:w="1222"/>
        <w:gridCol w:w="1356"/>
      </w:tblGrid>
      <w:tr w:rsidR="00BE7A6D" w:rsidRPr="00BE7A6D" w:rsidTr="00232AC6">
        <w:trPr>
          <w:trHeight w:val="315"/>
          <w:tblHeader/>
        </w:trPr>
        <w:tc>
          <w:tcPr>
            <w:tcW w:w="375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Статьи затрат</w:t>
            </w:r>
          </w:p>
        </w:tc>
        <w:tc>
          <w:tcPr>
            <w:tcW w:w="5063" w:type="dxa"/>
            <w:gridSpan w:val="4"/>
            <w:tcBorders>
              <w:top w:val="single" w:sz="8" w:space="0" w:color="auto"/>
              <w:left w:val="nil"/>
              <w:bottom w:val="single" w:sz="8" w:space="0" w:color="auto"/>
              <w:right w:val="single" w:sz="8" w:space="0" w:color="000000"/>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Капиталовложения, тыс. руб.</w:t>
            </w:r>
          </w:p>
        </w:tc>
      </w:tr>
      <w:tr w:rsidR="00BE7A6D" w:rsidRPr="00BE7A6D" w:rsidTr="00232AC6">
        <w:trPr>
          <w:trHeight w:val="915"/>
          <w:tblHeader/>
        </w:trPr>
        <w:tc>
          <w:tcPr>
            <w:tcW w:w="3757" w:type="dxa"/>
            <w:vMerge/>
            <w:tcBorders>
              <w:top w:val="single" w:sz="8" w:space="0" w:color="auto"/>
              <w:left w:val="single" w:sz="8" w:space="0" w:color="auto"/>
              <w:bottom w:val="single" w:sz="8" w:space="0" w:color="000000"/>
              <w:right w:val="single" w:sz="8" w:space="0" w:color="auto"/>
            </w:tcBorders>
            <w:vAlign w:val="center"/>
            <w:hideMark/>
          </w:tcPr>
          <w:p w:rsidR="00BE7A6D" w:rsidRPr="00BE7A6D" w:rsidRDefault="00BE7A6D" w:rsidP="00BE7A6D">
            <w:pPr>
              <w:widowControl/>
              <w:rPr>
                <w:rFonts w:ascii="Times New Roman" w:eastAsia="Times New Roman" w:hAnsi="Times New Roman" w:cs="Times New Roman"/>
                <w:sz w:val="22"/>
                <w:szCs w:val="22"/>
                <w:lang w:bidi="ar-SA"/>
              </w:rPr>
            </w:pPr>
          </w:p>
        </w:tc>
        <w:tc>
          <w:tcPr>
            <w:tcW w:w="1638" w:type="dxa"/>
            <w:tcBorders>
              <w:top w:val="nil"/>
              <w:left w:val="nil"/>
              <w:bottom w:val="single" w:sz="8" w:space="0" w:color="auto"/>
              <w:right w:val="single" w:sz="8"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2019 г.</w:t>
            </w:r>
          </w:p>
        </w:tc>
        <w:tc>
          <w:tcPr>
            <w:tcW w:w="1000" w:type="dxa"/>
            <w:tcBorders>
              <w:top w:val="nil"/>
              <w:left w:val="nil"/>
              <w:bottom w:val="single" w:sz="8" w:space="0" w:color="auto"/>
              <w:right w:val="single" w:sz="8"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Первая очередь 2022г.</w:t>
            </w:r>
          </w:p>
        </w:tc>
        <w:tc>
          <w:tcPr>
            <w:tcW w:w="1026" w:type="dxa"/>
            <w:tcBorders>
              <w:top w:val="nil"/>
              <w:left w:val="nil"/>
              <w:bottom w:val="single" w:sz="8" w:space="0" w:color="auto"/>
              <w:right w:val="single" w:sz="8"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Расчетный срок 2032г.</w:t>
            </w:r>
          </w:p>
        </w:tc>
        <w:tc>
          <w:tcPr>
            <w:tcW w:w="1399" w:type="dxa"/>
            <w:tcBorders>
              <w:top w:val="nil"/>
              <w:left w:val="nil"/>
              <w:bottom w:val="single" w:sz="8" w:space="0" w:color="auto"/>
              <w:right w:val="single" w:sz="8" w:space="0" w:color="auto"/>
            </w:tcBorders>
            <w:shd w:val="clear" w:color="000000" w:fill="D9D9D9"/>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Итого</w:t>
            </w:r>
          </w:p>
        </w:tc>
      </w:tr>
      <w:tr w:rsidR="00BE7A6D" w:rsidRPr="00BE7A6D" w:rsidTr="00232AC6">
        <w:trPr>
          <w:trHeight w:val="645"/>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xml:space="preserve">Приобретение мусоровоза </w:t>
            </w:r>
            <w:r w:rsidRPr="00BE7A6D">
              <w:rPr>
                <w:rFonts w:ascii="Times New Roman" w:eastAsia="Times New Roman" w:hAnsi="Times New Roman" w:cs="Times New Roman"/>
                <w:lang w:bidi="ar-SA"/>
              </w:rPr>
              <w:t>МКМ-4503 на шасси КАМАЗ 43253</w:t>
            </w:r>
          </w:p>
        </w:tc>
        <w:tc>
          <w:tcPr>
            <w:tcW w:w="1638"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rPr>
                <w:rFonts w:ascii="Times New Roman" w:eastAsia="Times New Roman" w:hAnsi="Times New Roman" w:cs="Times New Roman"/>
                <w:color w:val="auto"/>
                <w:lang w:bidi="ar-SA"/>
              </w:rPr>
            </w:pPr>
            <w:r w:rsidRPr="00BE7A6D">
              <w:rPr>
                <w:rFonts w:ascii="Times New Roman" w:eastAsia="Times New Roman" w:hAnsi="Times New Roman" w:cs="Times New Roman"/>
                <w:color w:val="auto"/>
                <w:lang w:bidi="ar-SA"/>
              </w:rPr>
              <w:t> </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lang w:bidi="ar-SA"/>
              </w:rPr>
            </w:pPr>
            <w:r w:rsidRPr="00BE7A6D">
              <w:rPr>
                <w:rFonts w:ascii="Times New Roman" w:eastAsia="Times New Roman" w:hAnsi="Times New Roman" w:cs="Times New Roman"/>
                <w:lang w:bidi="ar-SA"/>
              </w:rPr>
              <w:t>3500,00</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rPr>
                <w:rFonts w:ascii="Times New Roman" w:eastAsia="Times New Roman" w:hAnsi="Times New Roman" w:cs="Times New Roman"/>
                <w:sz w:val="20"/>
                <w:szCs w:val="20"/>
                <w:lang w:bidi="ar-SA"/>
              </w:rPr>
            </w:pPr>
            <w:r w:rsidRPr="00BE7A6D">
              <w:rPr>
                <w:rFonts w:ascii="Times New Roman" w:eastAsia="Times New Roman" w:hAnsi="Times New Roman" w:cs="Times New Roman"/>
                <w:sz w:val="20"/>
                <w:szCs w:val="20"/>
                <w:lang w:bidi="ar-SA"/>
              </w:rPr>
              <w:t> </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3500,00</w:t>
            </w:r>
          </w:p>
        </w:tc>
      </w:tr>
      <w:tr w:rsidR="00BE7A6D" w:rsidRPr="00BE7A6D" w:rsidTr="00232AC6">
        <w:trPr>
          <w:trHeight w:val="615"/>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Установка мусорных урн в общественных местах</w:t>
            </w:r>
          </w:p>
        </w:tc>
        <w:tc>
          <w:tcPr>
            <w:tcW w:w="1638"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100</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200</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300</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600,00</w:t>
            </w:r>
          </w:p>
        </w:tc>
      </w:tr>
      <w:tr w:rsidR="00BE7A6D" w:rsidRPr="00BE7A6D" w:rsidTr="00232AC6">
        <w:trPr>
          <w:trHeight w:val="330"/>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Приобретение инвентаря</w:t>
            </w:r>
          </w:p>
        </w:tc>
        <w:tc>
          <w:tcPr>
            <w:tcW w:w="1638"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105</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105</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150</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360,00</w:t>
            </w:r>
          </w:p>
        </w:tc>
      </w:tr>
      <w:tr w:rsidR="00BE7A6D" w:rsidRPr="00BE7A6D" w:rsidTr="00232AC6">
        <w:trPr>
          <w:trHeight w:val="615"/>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Проведение мероприятий по очистке территории (субботники и пр.)</w:t>
            </w:r>
          </w:p>
        </w:tc>
        <w:tc>
          <w:tcPr>
            <w:tcW w:w="1638"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80</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140</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240,00</w:t>
            </w:r>
          </w:p>
        </w:tc>
      </w:tr>
      <w:tr w:rsidR="00BE7A6D" w:rsidRPr="00BE7A6D" w:rsidTr="00232AC6">
        <w:trPr>
          <w:trHeight w:val="915"/>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Ликвидация несанкционированных свалок и объектов накопленного экологического ущерба</w:t>
            </w:r>
          </w:p>
        </w:tc>
        <w:tc>
          <w:tcPr>
            <w:tcW w:w="1638"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100</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150</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200</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450,00</w:t>
            </w:r>
          </w:p>
        </w:tc>
      </w:tr>
      <w:tr w:rsidR="00BE7A6D" w:rsidRPr="00BE7A6D" w:rsidTr="00232AC6">
        <w:trPr>
          <w:trHeight w:val="615"/>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Организовать сбор отходов от частного сектора</w:t>
            </w:r>
          </w:p>
        </w:tc>
        <w:tc>
          <w:tcPr>
            <w:tcW w:w="1638" w:type="dxa"/>
            <w:tcBorders>
              <w:top w:val="nil"/>
              <w:left w:val="nil"/>
              <w:bottom w:val="single" w:sz="8" w:space="0" w:color="auto"/>
              <w:right w:val="single" w:sz="8" w:space="0" w:color="auto"/>
            </w:tcBorders>
            <w:shd w:val="clear" w:color="auto" w:fill="auto"/>
            <w:noWrap/>
            <w:vAlign w:val="center"/>
            <w:hideMark/>
          </w:tcPr>
          <w:p w:rsidR="00BE7A6D" w:rsidRPr="00BE7A6D" w:rsidRDefault="00BE7A6D" w:rsidP="00BE7A6D">
            <w:pPr>
              <w:widowControl/>
              <w:rPr>
                <w:rFonts w:ascii="Times New Roman" w:eastAsia="Times New Roman" w:hAnsi="Times New Roman" w:cs="Times New Roman"/>
                <w:sz w:val="20"/>
                <w:szCs w:val="20"/>
                <w:lang w:bidi="ar-SA"/>
              </w:rPr>
            </w:pPr>
            <w:r w:rsidRPr="00BE7A6D">
              <w:rPr>
                <w:rFonts w:ascii="Times New Roman" w:eastAsia="Times New Roman" w:hAnsi="Times New Roman" w:cs="Times New Roman"/>
                <w:sz w:val="20"/>
                <w:szCs w:val="20"/>
                <w:lang w:bidi="ar-SA"/>
              </w:rPr>
              <w:t> </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sz w:val="22"/>
                <w:szCs w:val="22"/>
                <w:lang w:bidi="ar-SA"/>
              </w:rPr>
            </w:pPr>
            <w:r w:rsidRPr="00BE7A6D">
              <w:rPr>
                <w:rFonts w:ascii="Times New Roman" w:eastAsia="Times New Roman" w:hAnsi="Times New Roman" w:cs="Times New Roman"/>
                <w:sz w:val="22"/>
                <w:szCs w:val="22"/>
                <w:lang w:bidi="ar-SA"/>
              </w:rPr>
              <w:t>1200</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rPr>
                <w:rFonts w:ascii="Times New Roman" w:eastAsia="Times New Roman" w:hAnsi="Times New Roman" w:cs="Times New Roman"/>
                <w:sz w:val="20"/>
                <w:szCs w:val="20"/>
                <w:lang w:bidi="ar-SA"/>
              </w:rPr>
            </w:pPr>
            <w:r w:rsidRPr="00BE7A6D">
              <w:rPr>
                <w:rFonts w:ascii="Times New Roman" w:eastAsia="Times New Roman" w:hAnsi="Times New Roman" w:cs="Times New Roman"/>
                <w:sz w:val="20"/>
                <w:szCs w:val="20"/>
                <w:lang w:bidi="ar-SA"/>
              </w:rPr>
              <w:t> </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1200,00</w:t>
            </w:r>
          </w:p>
        </w:tc>
      </w:tr>
      <w:tr w:rsidR="00BE7A6D" w:rsidRPr="00BE7A6D" w:rsidTr="00232AC6">
        <w:trPr>
          <w:trHeight w:val="330"/>
        </w:trPr>
        <w:tc>
          <w:tcPr>
            <w:tcW w:w="3757" w:type="dxa"/>
            <w:tcBorders>
              <w:top w:val="nil"/>
              <w:left w:val="single" w:sz="8" w:space="0" w:color="auto"/>
              <w:bottom w:val="single" w:sz="8" w:space="0" w:color="auto"/>
              <w:right w:val="single" w:sz="8" w:space="0" w:color="auto"/>
            </w:tcBorders>
            <w:shd w:val="clear" w:color="auto" w:fill="auto"/>
            <w:vAlign w:val="center"/>
            <w:hideMark/>
          </w:tcPr>
          <w:p w:rsidR="00BE7A6D" w:rsidRPr="00BE7A6D" w:rsidRDefault="00BE7A6D" w:rsidP="00BE7A6D">
            <w:pPr>
              <w:widowControl/>
              <w:jc w:val="center"/>
              <w:rPr>
                <w:rFonts w:ascii="Times New Roman" w:eastAsia="Times New Roman" w:hAnsi="Times New Roman" w:cs="Times New Roman"/>
                <w:b/>
                <w:bCs/>
                <w:sz w:val="22"/>
                <w:szCs w:val="22"/>
                <w:lang w:bidi="ar-SA"/>
              </w:rPr>
            </w:pPr>
            <w:r w:rsidRPr="00BE7A6D">
              <w:rPr>
                <w:rFonts w:ascii="Times New Roman" w:eastAsia="Times New Roman" w:hAnsi="Times New Roman" w:cs="Times New Roman"/>
                <w:b/>
                <w:bCs/>
                <w:sz w:val="22"/>
                <w:szCs w:val="22"/>
                <w:lang w:bidi="ar-SA"/>
              </w:rPr>
              <w:t>Всего</w:t>
            </w:r>
          </w:p>
        </w:tc>
        <w:tc>
          <w:tcPr>
            <w:tcW w:w="1638"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325,00</w:t>
            </w:r>
          </w:p>
        </w:tc>
        <w:tc>
          <w:tcPr>
            <w:tcW w:w="1000"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5235,00</w:t>
            </w:r>
          </w:p>
        </w:tc>
        <w:tc>
          <w:tcPr>
            <w:tcW w:w="1026"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790,00</w:t>
            </w:r>
          </w:p>
        </w:tc>
        <w:tc>
          <w:tcPr>
            <w:tcW w:w="1399" w:type="dxa"/>
            <w:tcBorders>
              <w:top w:val="nil"/>
              <w:left w:val="nil"/>
              <w:bottom w:val="single" w:sz="8" w:space="0" w:color="auto"/>
              <w:right w:val="single" w:sz="8" w:space="0" w:color="auto"/>
            </w:tcBorders>
            <w:shd w:val="clear" w:color="auto" w:fill="auto"/>
            <w:vAlign w:val="center"/>
            <w:hideMark/>
          </w:tcPr>
          <w:p w:rsidR="00BE7A6D" w:rsidRPr="00BE7A6D" w:rsidRDefault="00BE7A6D" w:rsidP="00BE7A6D">
            <w:pPr>
              <w:widowControl/>
              <w:jc w:val="both"/>
              <w:rPr>
                <w:rFonts w:ascii="Times New Roman" w:eastAsia="Times New Roman" w:hAnsi="Times New Roman" w:cs="Times New Roman"/>
                <w:b/>
                <w:lang w:bidi="ar-SA"/>
              </w:rPr>
            </w:pPr>
            <w:r w:rsidRPr="00BE7A6D">
              <w:rPr>
                <w:rFonts w:ascii="Times New Roman" w:eastAsia="Times New Roman" w:hAnsi="Times New Roman" w:cs="Times New Roman"/>
                <w:b/>
                <w:lang w:bidi="ar-SA"/>
              </w:rPr>
              <w:t>6350,00</w:t>
            </w:r>
          </w:p>
        </w:tc>
      </w:tr>
    </w:tbl>
    <w:p w:rsidR="00BE7A6D" w:rsidRPr="00BE7A6D" w:rsidRDefault="00BE7A6D" w:rsidP="00BE7A6D">
      <w:pPr>
        <w:shd w:val="clear" w:color="auto" w:fill="FFFFFF"/>
        <w:snapToGrid w:val="0"/>
        <w:ind w:firstLine="697"/>
        <w:jc w:val="both"/>
        <w:textAlignment w:val="baseline"/>
        <w:rPr>
          <w:rFonts w:ascii="Times New Roman" w:eastAsia="Times New Roman" w:hAnsi="Times New Roman" w:cs="Times New Roman"/>
          <w:lang w:bidi="ar-SA"/>
        </w:rPr>
      </w:pPr>
    </w:p>
    <w:p w:rsidR="00BE7A6D" w:rsidRPr="00BE7A6D" w:rsidRDefault="00BE7A6D" w:rsidP="00BE7A6D">
      <w:pPr>
        <w:shd w:val="clear" w:color="auto" w:fill="FFFFFF"/>
        <w:snapToGrid w:val="0"/>
        <w:ind w:firstLine="697"/>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Экологическую обстановку на территории Жигаловского муниципального образования в настоящее время можно отнести к категории - неблагополучная.</w:t>
      </w:r>
    </w:p>
    <w:p w:rsidR="00BE7A6D" w:rsidRPr="00BE7A6D" w:rsidRDefault="00BE7A6D" w:rsidP="00BE7A6D">
      <w:pPr>
        <w:shd w:val="clear" w:color="auto" w:fill="FFFFFF"/>
        <w:snapToGrid w:val="0"/>
        <w:ind w:firstLine="697"/>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Поскольку муниципальное образование должно заниматься контролем состояния окружающей среды на своей территории, необходимо разработать план мероприятий по очистки территории и по контролю за состоянием окружающей среды на несколько лет и осуществлять его реализацию. 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земель сельскохозяйственного назначения.</w:t>
      </w:r>
    </w:p>
    <w:p w:rsidR="00BE7A6D" w:rsidRPr="00BE7A6D" w:rsidRDefault="00BE7A6D" w:rsidP="00BE7A6D">
      <w:pPr>
        <w:shd w:val="clear" w:color="auto" w:fill="FFFFFF"/>
        <w:snapToGrid w:val="0"/>
        <w:ind w:firstLine="697"/>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Для выполнения плана мероприятий по очистке территории необходимо иметь собственный автотранспорт. Бюджет поселения является дотационным, поэтому необходимо привлечение на территорию инвесторов.</w:t>
      </w:r>
    </w:p>
    <w:p w:rsidR="00BE7A6D" w:rsidRPr="00BE7A6D" w:rsidRDefault="00BE7A6D" w:rsidP="00BE7A6D">
      <w:pPr>
        <w:shd w:val="clear" w:color="auto" w:fill="FFFFFF"/>
        <w:snapToGrid w:val="0"/>
        <w:ind w:firstLine="697"/>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Необходимо выполнение ряда организационных мероприятий, по охране окружающей среды. Наиболее важными из них являются:</w:t>
      </w:r>
    </w:p>
    <w:p w:rsidR="00BE7A6D" w:rsidRPr="00BE7A6D" w:rsidRDefault="00BE7A6D" w:rsidP="00BE7A6D">
      <w:pPr>
        <w:shd w:val="clear" w:color="auto" w:fill="FFFFFF"/>
        <w:snapToGrid w:val="0"/>
        <w:ind w:firstLine="1134"/>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  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BE7A6D" w:rsidRPr="00BE7A6D" w:rsidRDefault="00BE7A6D" w:rsidP="00BE7A6D">
      <w:pPr>
        <w:shd w:val="clear" w:color="auto" w:fill="FFFFFF"/>
        <w:snapToGrid w:val="0"/>
        <w:ind w:firstLine="1134"/>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  организация в пределах сельского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BE7A6D" w:rsidRPr="00BE7A6D" w:rsidRDefault="00BE7A6D" w:rsidP="00BE7A6D">
      <w:pPr>
        <w:shd w:val="clear" w:color="auto" w:fill="FFFFFF"/>
        <w:snapToGrid w:val="0"/>
        <w:ind w:firstLine="1134"/>
        <w:jc w:val="both"/>
        <w:textAlignment w:val="baseline"/>
        <w:rPr>
          <w:rFonts w:ascii="Times New Roman" w:eastAsia="Times New Roman" w:hAnsi="Times New Roman" w:cs="Times New Roman"/>
          <w:lang w:bidi="ar-SA"/>
        </w:rPr>
      </w:pPr>
      <w:r w:rsidRPr="00BE7A6D">
        <w:rPr>
          <w:rFonts w:ascii="Times New Roman" w:eastAsia="Times New Roman" w:hAnsi="Times New Roman" w:cs="Times New Roman"/>
          <w:lang w:bidi="ar-SA"/>
        </w:rPr>
        <w:t>·  распространение среди населения экологических знаний, используя СМИ, возможностей образовательных и культурно-просветительных учреждений.</w:t>
      </w:r>
    </w:p>
    <w:p w:rsidR="00BE7A6D" w:rsidRPr="00BE7A6D" w:rsidRDefault="00BE7A6D" w:rsidP="00BE7A6D">
      <w:pPr>
        <w:keepNext/>
        <w:widowControl/>
        <w:ind w:firstLine="709"/>
        <w:jc w:val="both"/>
        <w:outlineLvl w:val="1"/>
        <w:rPr>
          <w:rFonts w:ascii="Times New Roman" w:eastAsia="Times New Roman" w:hAnsi="Times New Roman" w:cs="Times New Roman"/>
          <w:b/>
          <w:iCs/>
          <w:color w:val="auto"/>
          <w:sz w:val="28"/>
          <w:szCs w:val="28"/>
          <w:lang w:val="x-none" w:eastAsia="en-US" w:bidi="ar-SA"/>
        </w:rPr>
      </w:pPr>
    </w:p>
    <w:p w:rsidR="00875858" w:rsidRDefault="00875858" w:rsidP="0056651A">
      <w:pPr>
        <w:pStyle w:val="a4"/>
        <w:jc w:val="right"/>
        <w:rPr>
          <w:rStyle w:val="24"/>
          <w:rFonts w:eastAsia="Arial Unicode MS"/>
          <w:sz w:val="24"/>
          <w:szCs w:val="24"/>
        </w:rPr>
      </w:pPr>
    </w:p>
    <w:sectPr w:rsidR="00875858">
      <w:pgSz w:w="11900" w:h="16840"/>
      <w:pgMar w:top="534" w:right="657" w:bottom="534" w:left="101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417" w:rsidRDefault="00664417">
      <w:r>
        <w:separator/>
      </w:r>
    </w:p>
  </w:endnote>
  <w:endnote w:type="continuationSeparator" w:id="0">
    <w:p w:rsidR="00664417" w:rsidRDefault="00664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417" w:rsidRDefault="00664417"/>
  </w:footnote>
  <w:footnote w:type="continuationSeparator" w:id="0">
    <w:p w:rsidR="00664417" w:rsidRDefault="0066441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6"/>
    <w:multiLevelType w:val="multilevel"/>
    <w:tmpl w:val="00000889"/>
    <w:lvl w:ilvl="0">
      <w:numFmt w:val="bullet"/>
      <w:lvlText w:val="-"/>
      <w:lvlJc w:val="left"/>
      <w:pPr>
        <w:ind w:left="870" w:hanging="140"/>
      </w:pPr>
      <w:rPr>
        <w:rFonts w:ascii="Times New Roman" w:hAnsi="Times New Roman" w:cs="Times New Roman"/>
        <w:b w:val="0"/>
        <w:bCs w:val="0"/>
        <w:sz w:val="24"/>
        <w:szCs w:val="24"/>
      </w:rPr>
    </w:lvl>
    <w:lvl w:ilvl="1">
      <w:numFmt w:val="bullet"/>
      <w:lvlText w:val="•"/>
      <w:lvlJc w:val="left"/>
      <w:pPr>
        <w:ind w:left="1765" w:hanging="140"/>
      </w:pPr>
    </w:lvl>
    <w:lvl w:ilvl="2">
      <w:numFmt w:val="bullet"/>
      <w:lvlText w:val="•"/>
      <w:lvlJc w:val="left"/>
      <w:pPr>
        <w:ind w:left="2661" w:hanging="140"/>
      </w:pPr>
    </w:lvl>
    <w:lvl w:ilvl="3">
      <w:numFmt w:val="bullet"/>
      <w:lvlText w:val="•"/>
      <w:lvlJc w:val="left"/>
      <w:pPr>
        <w:ind w:left="3556" w:hanging="140"/>
      </w:pPr>
    </w:lvl>
    <w:lvl w:ilvl="4">
      <w:numFmt w:val="bullet"/>
      <w:lvlText w:val="•"/>
      <w:lvlJc w:val="left"/>
      <w:pPr>
        <w:ind w:left="4452" w:hanging="140"/>
      </w:pPr>
    </w:lvl>
    <w:lvl w:ilvl="5">
      <w:numFmt w:val="bullet"/>
      <w:lvlText w:val="•"/>
      <w:lvlJc w:val="left"/>
      <w:pPr>
        <w:ind w:left="5348" w:hanging="140"/>
      </w:pPr>
    </w:lvl>
    <w:lvl w:ilvl="6">
      <w:numFmt w:val="bullet"/>
      <w:lvlText w:val="•"/>
      <w:lvlJc w:val="left"/>
      <w:pPr>
        <w:ind w:left="6243" w:hanging="140"/>
      </w:pPr>
    </w:lvl>
    <w:lvl w:ilvl="7">
      <w:numFmt w:val="bullet"/>
      <w:lvlText w:val="•"/>
      <w:lvlJc w:val="left"/>
      <w:pPr>
        <w:ind w:left="7139" w:hanging="140"/>
      </w:pPr>
    </w:lvl>
    <w:lvl w:ilvl="8">
      <w:numFmt w:val="bullet"/>
      <w:lvlText w:val="•"/>
      <w:lvlJc w:val="left"/>
      <w:pPr>
        <w:ind w:left="8035" w:hanging="140"/>
      </w:pPr>
    </w:lvl>
  </w:abstractNum>
  <w:abstractNum w:abstractNumId="1">
    <w:nsid w:val="009E60FE"/>
    <w:multiLevelType w:val="multilevel"/>
    <w:tmpl w:val="736E9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A47EFF"/>
    <w:multiLevelType w:val="hybridMultilevel"/>
    <w:tmpl w:val="A9268B8E"/>
    <w:lvl w:ilvl="0" w:tplc="DF32318A">
      <w:start w:val="1"/>
      <w:numFmt w:val="bullet"/>
      <w:lvlText w:val=""/>
      <w:lvlJc w:val="left"/>
      <w:pPr>
        <w:tabs>
          <w:tab w:val="num" w:pos="2138"/>
        </w:tabs>
        <w:ind w:left="2138"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1179FB"/>
    <w:multiLevelType w:val="hybridMultilevel"/>
    <w:tmpl w:val="B09A8C2E"/>
    <w:name w:val="WW8Num65"/>
    <w:lvl w:ilvl="0" w:tplc="020020D8">
      <w:start w:val="1"/>
      <w:numFmt w:val="decimal"/>
      <w:pStyle w:val="10"/>
      <w:lvlText w:val="%1"/>
      <w:lvlJc w:val="left"/>
      <w:pPr>
        <w:ind w:left="644" w:hanging="360"/>
      </w:pPr>
      <w:rPr>
        <w:rFonts w:cs="Times New Roman" w:hint="default"/>
      </w:rPr>
    </w:lvl>
    <w:lvl w:ilvl="1" w:tplc="401CE14E" w:tentative="1">
      <w:start w:val="1"/>
      <w:numFmt w:val="lowerLetter"/>
      <w:lvlText w:val="%2."/>
      <w:lvlJc w:val="left"/>
      <w:pPr>
        <w:ind w:left="1364" w:hanging="360"/>
      </w:pPr>
      <w:rPr>
        <w:rFonts w:cs="Times New Roman"/>
      </w:rPr>
    </w:lvl>
    <w:lvl w:ilvl="2" w:tplc="F6420B7A" w:tentative="1">
      <w:start w:val="1"/>
      <w:numFmt w:val="lowerRoman"/>
      <w:lvlText w:val="%3."/>
      <w:lvlJc w:val="right"/>
      <w:pPr>
        <w:ind w:left="2084" w:hanging="180"/>
      </w:pPr>
      <w:rPr>
        <w:rFonts w:cs="Times New Roman"/>
      </w:rPr>
    </w:lvl>
    <w:lvl w:ilvl="3" w:tplc="BD5E5A96" w:tentative="1">
      <w:start w:val="1"/>
      <w:numFmt w:val="decimal"/>
      <w:lvlText w:val="%4."/>
      <w:lvlJc w:val="left"/>
      <w:pPr>
        <w:ind w:left="2804" w:hanging="360"/>
      </w:pPr>
      <w:rPr>
        <w:rFonts w:cs="Times New Roman"/>
      </w:rPr>
    </w:lvl>
    <w:lvl w:ilvl="4" w:tplc="B406F4F0" w:tentative="1">
      <w:start w:val="1"/>
      <w:numFmt w:val="lowerLetter"/>
      <w:lvlText w:val="%5."/>
      <w:lvlJc w:val="left"/>
      <w:pPr>
        <w:ind w:left="3524" w:hanging="360"/>
      </w:pPr>
      <w:rPr>
        <w:rFonts w:cs="Times New Roman"/>
      </w:rPr>
    </w:lvl>
    <w:lvl w:ilvl="5" w:tplc="52E45214" w:tentative="1">
      <w:start w:val="1"/>
      <w:numFmt w:val="lowerRoman"/>
      <w:lvlText w:val="%6."/>
      <w:lvlJc w:val="right"/>
      <w:pPr>
        <w:ind w:left="4244" w:hanging="180"/>
      </w:pPr>
      <w:rPr>
        <w:rFonts w:cs="Times New Roman"/>
      </w:rPr>
    </w:lvl>
    <w:lvl w:ilvl="6" w:tplc="34C6E876" w:tentative="1">
      <w:start w:val="1"/>
      <w:numFmt w:val="decimal"/>
      <w:lvlText w:val="%7."/>
      <w:lvlJc w:val="left"/>
      <w:pPr>
        <w:ind w:left="4964" w:hanging="360"/>
      </w:pPr>
      <w:rPr>
        <w:rFonts w:cs="Times New Roman"/>
      </w:rPr>
    </w:lvl>
    <w:lvl w:ilvl="7" w:tplc="A496A176" w:tentative="1">
      <w:start w:val="1"/>
      <w:numFmt w:val="lowerLetter"/>
      <w:lvlText w:val="%8."/>
      <w:lvlJc w:val="left"/>
      <w:pPr>
        <w:ind w:left="5684" w:hanging="360"/>
      </w:pPr>
      <w:rPr>
        <w:rFonts w:cs="Times New Roman"/>
      </w:rPr>
    </w:lvl>
    <w:lvl w:ilvl="8" w:tplc="BCD4A04C" w:tentative="1">
      <w:start w:val="1"/>
      <w:numFmt w:val="lowerRoman"/>
      <w:lvlText w:val="%9."/>
      <w:lvlJc w:val="right"/>
      <w:pPr>
        <w:ind w:left="6404" w:hanging="180"/>
      </w:pPr>
      <w:rPr>
        <w:rFonts w:cs="Times New Roman"/>
      </w:rPr>
    </w:lvl>
  </w:abstractNum>
  <w:abstractNum w:abstractNumId="4">
    <w:nsid w:val="0AC61094"/>
    <w:multiLevelType w:val="hybridMultilevel"/>
    <w:tmpl w:val="80444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B46612"/>
    <w:multiLevelType w:val="hybridMultilevel"/>
    <w:tmpl w:val="18EC56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233577F"/>
    <w:multiLevelType w:val="multilevel"/>
    <w:tmpl w:val="C590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14CB82"/>
    <w:multiLevelType w:val="hybridMultilevel"/>
    <w:tmpl w:val="D4EFBBA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14D033A8"/>
    <w:multiLevelType w:val="hybridMultilevel"/>
    <w:tmpl w:val="62F24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D67749"/>
    <w:multiLevelType w:val="multilevel"/>
    <w:tmpl w:val="168C622C"/>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C9326F"/>
    <w:multiLevelType w:val="hybridMultilevel"/>
    <w:tmpl w:val="0F0A3A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D905C5A"/>
    <w:multiLevelType w:val="hybridMultilevel"/>
    <w:tmpl w:val="711EF3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02FBEF8"/>
    <w:multiLevelType w:val="hybridMultilevel"/>
    <w:tmpl w:val="A0E36AE7"/>
    <w:name w:val="WW8Num372222222"/>
    <w:lvl w:ilvl="0" w:tplc="04190001">
      <w:start w:val="1"/>
      <w:numFmt w:val="decimal"/>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3">
    <w:nsid w:val="296E2BA4"/>
    <w:multiLevelType w:val="hybridMultilevel"/>
    <w:tmpl w:val="E62245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E3D131F"/>
    <w:multiLevelType w:val="multilevel"/>
    <w:tmpl w:val="81A88B8C"/>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2FF924D3"/>
    <w:multiLevelType w:val="hybridMultilevel"/>
    <w:tmpl w:val="BD2CB59E"/>
    <w:lvl w:ilvl="0" w:tplc="04190001">
      <w:start w:val="1"/>
      <w:numFmt w:val="bullet"/>
      <w:lvlText w:val=""/>
      <w:lvlJc w:val="left"/>
      <w:rPr>
        <w:rFonts w:ascii="Symbol" w:hAnsi="Symbol" w:hint="default"/>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6">
    <w:nsid w:val="339D49EF"/>
    <w:multiLevelType w:val="hybridMultilevel"/>
    <w:tmpl w:val="676CFDB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nsid w:val="34C817F3"/>
    <w:multiLevelType w:val="hybridMultilevel"/>
    <w:tmpl w:val="E4CAAA5C"/>
    <w:lvl w:ilvl="0" w:tplc="B02AF192">
      <w:start w:val="1"/>
      <w:numFmt w:val="decimal"/>
      <w:lvlText w:val="%1."/>
      <w:lvlJc w:val="center"/>
      <w:pPr>
        <w:ind w:left="720" w:hanging="360"/>
      </w:pPr>
      <w:rPr>
        <w:rFonts w:cs="Times New Roman" w:hint="default"/>
      </w:rPr>
    </w:lvl>
    <w:lvl w:ilvl="1" w:tplc="1BE2252E">
      <w:start w:val="1"/>
      <w:numFmt w:val="lowerLetter"/>
      <w:lvlText w:val="%2."/>
      <w:lvlJc w:val="left"/>
      <w:pPr>
        <w:ind w:left="1440" w:hanging="360"/>
      </w:pPr>
      <w:rPr>
        <w:rFonts w:cs="Times New Roman"/>
      </w:rPr>
    </w:lvl>
    <w:lvl w:ilvl="2" w:tplc="BF7801A8">
      <w:start w:val="1"/>
      <w:numFmt w:val="lowerRoman"/>
      <w:lvlText w:val="%3."/>
      <w:lvlJc w:val="right"/>
      <w:pPr>
        <w:ind w:left="2160" w:hanging="180"/>
      </w:pPr>
      <w:rPr>
        <w:rFonts w:cs="Times New Roman"/>
      </w:rPr>
    </w:lvl>
    <w:lvl w:ilvl="3" w:tplc="E6EC7120">
      <w:start w:val="1"/>
      <w:numFmt w:val="decimal"/>
      <w:lvlText w:val="%4."/>
      <w:lvlJc w:val="left"/>
      <w:pPr>
        <w:ind w:left="2880" w:hanging="360"/>
      </w:pPr>
      <w:rPr>
        <w:rFonts w:cs="Times New Roman"/>
      </w:rPr>
    </w:lvl>
    <w:lvl w:ilvl="4" w:tplc="3FA05AB4">
      <w:start w:val="1"/>
      <w:numFmt w:val="lowerLetter"/>
      <w:lvlText w:val="%5."/>
      <w:lvlJc w:val="left"/>
      <w:pPr>
        <w:ind w:left="3600" w:hanging="360"/>
      </w:pPr>
      <w:rPr>
        <w:rFonts w:cs="Times New Roman"/>
      </w:rPr>
    </w:lvl>
    <w:lvl w:ilvl="5" w:tplc="1B0CFC90">
      <w:start w:val="1"/>
      <w:numFmt w:val="lowerRoman"/>
      <w:lvlText w:val="%6."/>
      <w:lvlJc w:val="right"/>
      <w:pPr>
        <w:ind w:left="4320" w:hanging="180"/>
      </w:pPr>
      <w:rPr>
        <w:rFonts w:cs="Times New Roman"/>
      </w:rPr>
    </w:lvl>
    <w:lvl w:ilvl="6" w:tplc="DB90C6D6">
      <w:start w:val="1"/>
      <w:numFmt w:val="decimal"/>
      <w:lvlText w:val="%7."/>
      <w:lvlJc w:val="left"/>
      <w:pPr>
        <w:ind w:left="5040" w:hanging="360"/>
      </w:pPr>
      <w:rPr>
        <w:rFonts w:cs="Times New Roman"/>
      </w:rPr>
    </w:lvl>
    <w:lvl w:ilvl="7" w:tplc="96C457C4">
      <w:start w:val="1"/>
      <w:numFmt w:val="lowerLetter"/>
      <w:lvlText w:val="%8."/>
      <w:lvlJc w:val="left"/>
      <w:pPr>
        <w:ind w:left="5760" w:hanging="360"/>
      </w:pPr>
      <w:rPr>
        <w:rFonts w:cs="Times New Roman"/>
      </w:rPr>
    </w:lvl>
    <w:lvl w:ilvl="8" w:tplc="603E87F0">
      <w:start w:val="1"/>
      <w:numFmt w:val="lowerRoman"/>
      <w:lvlText w:val="%9."/>
      <w:lvlJc w:val="right"/>
      <w:pPr>
        <w:ind w:left="6480" w:hanging="180"/>
      </w:pPr>
      <w:rPr>
        <w:rFonts w:cs="Times New Roman"/>
      </w:rPr>
    </w:lvl>
  </w:abstractNum>
  <w:abstractNum w:abstractNumId="18">
    <w:nsid w:val="35036481"/>
    <w:multiLevelType w:val="multilevel"/>
    <w:tmpl w:val="FBC0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6959F6"/>
    <w:multiLevelType w:val="hybridMultilevel"/>
    <w:tmpl w:val="ED66F5AE"/>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0">
    <w:nsid w:val="42E45FF5"/>
    <w:multiLevelType w:val="hybridMultilevel"/>
    <w:tmpl w:val="EC565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C859F6"/>
    <w:multiLevelType w:val="hybridMultilevel"/>
    <w:tmpl w:val="DE783F0C"/>
    <w:lvl w:ilvl="0" w:tplc="4A6C9876">
      <w:start w:val="1"/>
      <w:numFmt w:val="bullet"/>
      <w:lvlText w:val=""/>
      <w:lvlJc w:val="left"/>
      <w:pPr>
        <w:ind w:left="720" w:hanging="360"/>
      </w:pPr>
      <w:rPr>
        <w:rFonts w:ascii="Symbol" w:hAnsi="Symbol" w:hint="default"/>
      </w:rPr>
    </w:lvl>
    <w:lvl w:ilvl="1" w:tplc="704A5D1E" w:tentative="1">
      <w:start w:val="1"/>
      <w:numFmt w:val="bullet"/>
      <w:lvlText w:val="o"/>
      <w:lvlJc w:val="left"/>
      <w:pPr>
        <w:ind w:left="1440" w:hanging="360"/>
      </w:pPr>
      <w:rPr>
        <w:rFonts w:ascii="Courier New" w:hAnsi="Courier New" w:cs="Courier New" w:hint="default"/>
      </w:rPr>
    </w:lvl>
    <w:lvl w:ilvl="2" w:tplc="AAE48156" w:tentative="1">
      <w:start w:val="1"/>
      <w:numFmt w:val="bullet"/>
      <w:lvlText w:val=""/>
      <w:lvlJc w:val="left"/>
      <w:pPr>
        <w:ind w:left="2160" w:hanging="360"/>
      </w:pPr>
      <w:rPr>
        <w:rFonts w:ascii="Wingdings" w:hAnsi="Wingdings" w:hint="default"/>
      </w:rPr>
    </w:lvl>
    <w:lvl w:ilvl="3" w:tplc="2028FA96" w:tentative="1">
      <w:start w:val="1"/>
      <w:numFmt w:val="bullet"/>
      <w:lvlText w:val=""/>
      <w:lvlJc w:val="left"/>
      <w:pPr>
        <w:ind w:left="2880" w:hanging="360"/>
      </w:pPr>
      <w:rPr>
        <w:rFonts w:ascii="Symbol" w:hAnsi="Symbol" w:hint="default"/>
      </w:rPr>
    </w:lvl>
    <w:lvl w:ilvl="4" w:tplc="FDE0200A" w:tentative="1">
      <w:start w:val="1"/>
      <w:numFmt w:val="bullet"/>
      <w:lvlText w:val="o"/>
      <w:lvlJc w:val="left"/>
      <w:pPr>
        <w:ind w:left="3600" w:hanging="360"/>
      </w:pPr>
      <w:rPr>
        <w:rFonts w:ascii="Courier New" w:hAnsi="Courier New" w:cs="Courier New" w:hint="default"/>
      </w:rPr>
    </w:lvl>
    <w:lvl w:ilvl="5" w:tplc="A42E2C44" w:tentative="1">
      <w:start w:val="1"/>
      <w:numFmt w:val="bullet"/>
      <w:lvlText w:val=""/>
      <w:lvlJc w:val="left"/>
      <w:pPr>
        <w:ind w:left="4320" w:hanging="360"/>
      </w:pPr>
      <w:rPr>
        <w:rFonts w:ascii="Wingdings" w:hAnsi="Wingdings" w:hint="default"/>
      </w:rPr>
    </w:lvl>
    <w:lvl w:ilvl="6" w:tplc="8EAA7CF8" w:tentative="1">
      <w:start w:val="1"/>
      <w:numFmt w:val="bullet"/>
      <w:lvlText w:val=""/>
      <w:lvlJc w:val="left"/>
      <w:pPr>
        <w:ind w:left="5040" w:hanging="360"/>
      </w:pPr>
      <w:rPr>
        <w:rFonts w:ascii="Symbol" w:hAnsi="Symbol" w:hint="default"/>
      </w:rPr>
    </w:lvl>
    <w:lvl w:ilvl="7" w:tplc="B01EE184" w:tentative="1">
      <w:start w:val="1"/>
      <w:numFmt w:val="bullet"/>
      <w:lvlText w:val="o"/>
      <w:lvlJc w:val="left"/>
      <w:pPr>
        <w:ind w:left="5760" w:hanging="360"/>
      </w:pPr>
      <w:rPr>
        <w:rFonts w:ascii="Courier New" w:hAnsi="Courier New" w:cs="Courier New" w:hint="default"/>
      </w:rPr>
    </w:lvl>
    <w:lvl w:ilvl="8" w:tplc="2A28845A" w:tentative="1">
      <w:start w:val="1"/>
      <w:numFmt w:val="bullet"/>
      <w:lvlText w:val=""/>
      <w:lvlJc w:val="left"/>
      <w:pPr>
        <w:ind w:left="6480" w:hanging="360"/>
      </w:pPr>
      <w:rPr>
        <w:rFonts w:ascii="Wingdings" w:hAnsi="Wingdings" w:hint="default"/>
      </w:rPr>
    </w:lvl>
  </w:abstractNum>
  <w:abstractNum w:abstractNumId="22">
    <w:nsid w:val="50784D80"/>
    <w:multiLevelType w:val="hybridMultilevel"/>
    <w:tmpl w:val="E3303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CE39A4"/>
    <w:multiLevelType w:val="hybridMultilevel"/>
    <w:tmpl w:val="1EE231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4DEE7C5"/>
    <w:multiLevelType w:val="hybridMultilevel"/>
    <w:tmpl w:val="14E7FE13"/>
    <w:lvl w:ilvl="0" w:tplc="04190001">
      <w:start w:val="1"/>
      <w:numFmt w:val="decimal"/>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5">
    <w:nsid w:val="55D34F25"/>
    <w:multiLevelType w:val="hybridMultilevel"/>
    <w:tmpl w:val="DC72B130"/>
    <w:lvl w:ilvl="0" w:tplc="04190001">
      <w:start w:val="1"/>
      <w:numFmt w:val="decimal"/>
      <w:lvlText w:val="%1."/>
      <w:lvlJc w:val="left"/>
      <w:pPr>
        <w:tabs>
          <w:tab w:val="num" w:pos="720"/>
        </w:tabs>
        <w:ind w:left="720" w:hanging="360"/>
      </w:pPr>
      <w:rPr>
        <w:rFonts w:ascii="Times New Roman" w:eastAsia="Times New Roman" w:hAnsi="Times New Roman" w:cs="Times New Roman"/>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59096E96"/>
    <w:multiLevelType w:val="multilevel"/>
    <w:tmpl w:val="D1960D5C"/>
    <w:lvl w:ilvl="0">
      <w:start w:val="1"/>
      <w:numFmt w:val="decimal"/>
      <w:lvlText w:val="%1."/>
      <w:lvlJc w:val="left"/>
      <w:pPr>
        <w:tabs>
          <w:tab w:val="num" w:pos="720"/>
        </w:tabs>
        <w:ind w:left="720" w:hanging="360"/>
      </w:pPr>
      <w:rPr>
        <w:rFonts w:cs="Times New Roman" w:hint="default"/>
      </w:rPr>
    </w:lvl>
    <w:lvl w:ilvl="1">
      <w:start w:val="1"/>
      <w:numFmt w:val="decimal"/>
      <w:pStyle w:val="2"/>
      <w:lvlText w:val="%1.%2."/>
      <w:lvlJc w:val="left"/>
      <w:pPr>
        <w:tabs>
          <w:tab w:val="num" w:pos="792"/>
        </w:tabs>
        <w:ind w:left="79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lvlRestart w:val="0"/>
      <w:lvlText w:val="1.1.1.%4"/>
      <w:lvlJc w:val="left"/>
      <w:pPr>
        <w:tabs>
          <w:tab w:val="num" w:pos="1800"/>
        </w:tabs>
        <w:ind w:left="1728" w:hanging="648"/>
      </w:pPr>
      <w:rPr>
        <w:rFonts w:cs="Times New Roman" w:hint="default"/>
      </w:rPr>
    </w:lvl>
    <w:lvl w:ilvl="4">
      <w:start w:val="1"/>
      <w:numFmt w:val="none"/>
      <w:lvlText w:val=""/>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597B106A"/>
    <w:multiLevelType w:val="hybridMultilevel"/>
    <w:tmpl w:val="D2D0FA68"/>
    <w:lvl w:ilvl="0" w:tplc="04190001">
      <w:start w:val="1"/>
      <w:numFmt w:val="bullet"/>
      <w:lvlText w:val=""/>
      <w:lvlJc w:val="left"/>
      <w:rPr>
        <w:rFonts w:ascii="Symbol" w:hAnsi="Symbol" w:hint="default"/>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8">
    <w:nsid w:val="61636083"/>
    <w:multiLevelType w:val="hybridMultilevel"/>
    <w:tmpl w:val="954E359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
    <w:nsid w:val="63B32421"/>
    <w:multiLevelType w:val="hybridMultilevel"/>
    <w:tmpl w:val="98D4A5E0"/>
    <w:lvl w:ilvl="0" w:tplc="E146B51E">
      <w:start w:val="1"/>
      <w:numFmt w:val="decimal"/>
      <w:lvlText w:val="%1."/>
      <w:lvlJc w:val="left"/>
      <w:pPr>
        <w:ind w:left="1714"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143F54"/>
    <w:multiLevelType w:val="hybridMultilevel"/>
    <w:tmpl w:val="872C2E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A0E6BB0"/>
    <w:multiLevelType w:val="hybridMultilevel"/>
    <w:tmpl w:val="39F6FC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A742175"/>
    <w:multiLevelType w:val="hybridMultilevel"/>
    <w:tmpl w:val="E7FE8304"/>
    <w:lvl w:ilvl="0" w:tplc="AD762200">
      <w:start w:val="1"/>
      <w:numFmt w:val="decimal"/>
      <w:lvlText w:val="%1."/>
      <w:lvlJc w:val="right"/>
      <w:pPr>
        <w:ind w:left="720" w:hanging="360"/>
      </w:pPr>
      <w:rPr>
        <w:rFonts w:ascii="Times New Roman" w:hAnsi="Times New Roman" w:hint="default"/>
        <w:b w:val="0"/>
        <w:i w:val="0"/>
        <w:strike w:val="0"/>
        <w:dstrike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490EC8"/>
    <w:multiLevelType w:val="multilevel"/>
    <w:tmpl w:val="9C1C6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4838FF"/>
    <w:multiLevelType w:val="multilevel"/>
    <w:tmpl w:val="8F90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CD5D81"/>
    <w:multiLevelType w:val="hybridMultilevel"/>
    <w:tmpl w:val="C868DFC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6">
    <w:nsid w:val="701A759D"/>
    <w:multiLevelType w:val="hybridMultilevel"/>
    <w:tmpl w:val="C1E8562C"/>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7">
    <w:nsid w:val="70F10B3E"/>
    <w:multiLevelType w:val="hybridMultilevel"/>
    <w:tmpl w:val="DB3C1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8982E0D"/>
    <w:multiLevelType w:val="hybridMultilevel"/>
    <w:tmpl w:val="BA42E5C2"/>
    <w:lvl w:ilvl="0" w:tplc="DF32318A">
      <w:start w:val="1"/>
      <w:numFmt w:val="bullet"/>
      <w:lvlText w:val=""/>
      <w:lvlJc w:val="left"/>
      <w:pPr>
        <w:tabs>
          <w:tab w:val="num" w:pos="1571"/>
        </w:tabs>
        <w:ind w:left="1571" w:hanging="284"/>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78A36241"/>
    <w:multiLevelType w:val="multilevel"/>
    <w:tmpl w:val="2BC6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E248F2"/>
    <w:multiLevelType w:val="hybridMultilevel"/>
    <w:tmpl w:val="5E5C7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C396363"/>
    <w:multiLevelType w:val="hybridMultilevel"/>
    <w:tmpl w:val="37284E20"/>
    <w:lvl w:ilvl="0" w:tplc="DF32318A">
      <w:start w:val="1"/>
      <w:numFmt w:val="bullet"/>
      <w:lvlText w:val=""/>
      <w:lvlJc w:val="left"/>
      <w:pPr>
        <w:tabs>
          <w:tab w:val="num" w:pos="2138"/>
        </w:tabs>
        <w:ind w:left="2138"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C6C1EF8"/>
    <w:multiLevelType w:val="hybridMultilevel"/>
    <w:tmpl w:val="0F448F1A"/>
    <w:lvl w:ilvl="0" w:tplc="5B30DD30">
      <w:start w:val="1"/>
      <w:numFmt w:val="decimal"/>
      <w:lvlText w:val=""/>
      <w:lvlJc w:val="left"/>
      <w:rPr>
        <w:rFonts w:cs="Times New Roman"/>
      </w:rPr>
    </w:lvl>
    <w:lvl w:ilvl="1" w:tplc="F3827EDE">
      <w:numFmt w:val="decimal"/>
      <w:lvlText w:val=""/>
      <w:lvlJc w:val="left"/>
      <w:rPr>
        <w:rFonts w:cs="Times New Roman"/>
      </w:rPr>
    </w:lvl>
    <w:lvl w:ilvl="2" w:tplc="B2482C32">
      <w:numFmt w:val="decimal"/>
      <w:lvlText w:val=""/>
      <w:lvlJc w:val="left"/>
      <w:rPr>
        <w:rFonts w:cs="Times New Roman"/>
      </w:rPr>
    </w:lvl>
    <w:lvl w:ilvl="3" w:tplc="FEF6B68E">
      <w:numFmt w:val="decimal"/>
      <w:lvlText w:val=""/>
      <w:lvlJc w:val="left"/>
      <w:rPr>
        <w:rFonts w:cs="Times New Roman"/>
      </w:rPr>
    </w:lvl>
    <w:lvl w:ilvl="4" w:tplc="DA6E7162">
      <w:numFmt w:val="decimal"/>
      <w:lvlText w:val=""/>
      <w:lvlJc w:val="left"/>
      <w:rPr>
        <w:rFonts w:cs="Times New Roman"/>
      </w:rPr>
    </w:lvl>
    <w:lvl w:ilvl="5" w:tplc="3CC2649C">
      <w:numFmt w:val="decimal"/>
      <w:lvlText w:val=""/>
      <w:lvlJc w:val="left"/>
      <w:rPr>
        <w:rFonts w:cs="Times New Roman"/>
      </w:rPr>
    </w:lvl>
    <w:lvl w:ilvl="6" w:tplc="19065F6A">
      <w:numFmt w:val="decimal"/>
      <w:lvlText w:val=""/>
      <w:lvlJc w:val="left"/>
      <w:rPr>
        <w:rFonts w:cs="Times New Roman"/>
      </w:rPr>
    </w:lvl>
    <w:lvl w:ilvl="7" w:tplc="E3283B8C">
      <w:numFmt w:val="decimal"/>
      <w:lvlText w:val=""/>
      <w:lvlJc w:val="left"/>
      <w:rPr>
        <w:rFonts w:cs="Times New Roman"/>
      </w:rPr>
    </w:lvl>
    <w:lvl w:ilvl="8" w:tplc="D67278FC">
      <w:numFmt w:val="decimal"/>
      <w:lvlText w:val=""/>
      <w:lvlJc w:val="left"/>
      <w:rPr>
        <w:rFonts w:cs="Times New Roman"/>
      </w:rPr>
    </w:lvl>
  </w:abstractNum>
  <w:abstractNum w:abstractNumId="43">
    <w:nsid w:val="7F122B84"/>
    <w:multiLevelType w:val="hybridMultilevel"/>
    <w:tmpl w:val="6066A3D8"/>
    <w:lvl w:ilvl="0" w:tplc="983CC610">
      <w:start w:val="1"/>
      <w:numFmt w:val="decimal"/>
      <w:lvlText w:val="%1."/>
      <w:lvlJc w:val="right"/>
      <w:pPr>
        <w:ind w:left="720" w:hanging="360"/>
      </w:pPr>
      <w:rPr>
        <w:rFonts w:ascii="Times New Roman" w:hAnsi="Times New Roman" w:hint="default"/>
        <w:b w:val="0"/>
        <w:i w:val="0"/>
        <w:strike w:val="0"/>
        <w:dstrike w:val="0"/>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506184"/>
    <w:multiLevelType w:val="hybridMultilevel"/>
    <w:tmpl w:val="0D8AA790"/>
    <w:lvl w:ilvl="0" w:tplc="DA128B3E">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9"/>
  </w:num>
  <w:num w:numId="3">
    <w:abstractNumId w:val="22"/>
  </w:num>
  <w:num w:numId="4">
    <w:abstractNumId w:val="13"/>
  </w:num>
  <w:num w:numId="5">
    <w:abstractNumId w:val="7"/>
  </w:num>
  <w:num w:numId="6">
    <w:abstractNumId w:val="24"/>
  </w:num>
  <w:num w:numId="7">
    <w:abstractNumId w:val="42"/>
  </w:num>
  <w:num w:numId="8">
    <w:abstractNumId w:val="12"/>
  </w:num>
  <w:num w:numId="9">
    <w:abstractNumId w:val="26"/>
  </w:num>
  <w:num w:numId="10">
    <w:abstractNumId w:val="17"/>
  </w:num>
  <w:num w:numId="11">
    <w:abstractNumId w:val="3"/>
  </w:num>
  <w:num w:numId="12">
    <w:abstractNumId w:val="0"/>
  </w:num>
  <w:num w:numId="13">
    <w:abstractNumId w:val="14"/>
  </w:num>
  <w:num w:numId="14">
    <w:abstractNumId w:val="39"/>
  </w:num>
  <w:num w:numId="15">
    <w:abstractNumId w:val="34"/>
  </w:num>
  <w:num w:numId="16">
    <w:abstractNumId w:val="21"/>
  </w:num>
  <w:num w:numId="17">
    <w:abstractNumId w:val="8"/>
  </w:num>
  <w:num w:numId="18">
    <w:abstractNumId w:val="33"/>
  </w:num>
  <w:num w:numId="19">
    <w:abstractNumId w:val="18"/>
  </w:num>
  <w:num w:numId="20">
    <w:abstractNumId w:val="32"/>
  </w:num>
  <w:num w:numId="21">
    <w:abstractNumId w:val="43"/>
  </w:num>
  <w:num w:numId="22">
    <w:abstractNumId w:val="29"/>
  </w:num>
  <w:num w:numId="23">
    <w:abstractNumId w:val="5"/>
  </w:num>
  <w:num w:numId="24">
    <w:abstractNumId w:val="25"/>
  </w:num>
  <w:num w:numId="25">
    <w:abstractNumId w:val="6"/>
  </w:num>
  <w:num w:numId="26">
    <w:abstractNumId w:val="15"/>
  </w:num>
  <w:num w:numId="27">
    <w:abstractNumId w:val="35"/>
  </w:num>
  <w:num w:numId="28">
    <w:abstractNumId w:val="30"/>
  </w:num>
  <w:num w:numId="29">
    <w:abstractNumId w:val="27"/>
  </w:num>
  <w:num w:numId="30">
    <w:abstractNumId w:val="4"/>
  </w:num>
  <w:num w:numId="31">
    <w:abstractNumId w:val="20"/>
  </w:num>
  <w:num w:numId="32">
    <w:abstractNumId w:val="40"/>
  </w:num>
  <w:num w:numId="33">
    <w:abstractNumId w:val="23"/>
  </w:num>
  <w:num w:numId="34">
    <w:abstractNumId w:val="19"/>
  </w:num>
  <w:num w:numId="35">
    <w:abstractNumId w:val="36"/>
  </w:num>
  <w:num w:numId="36">
    <w:abstractNumId w:val="16"/>
  </w:num>
  <w:num w:numId="37">
    <w:abstractNumId w:val="44"/>
  </w:num>
  <w:num w:numId="38">
    <w:abstractNumId w:val="11"/>
  </w:num>
  <w:num w:numId="39">
    <w:abstractNumId w:val="38"/>
  </w:num>
  <w:num w:numId="40">
    <w:abstractNumId w:val="31"/>
  </w:num>
  <w:num w:numId="41">
    <w:abstractNumId w:val="41"/>
  </w:num>
  <w:num w:numId="42">
    <w:abstractNumId w:val="2"/>
  </w:num>
  <w:num w:numId="43">
    <w:abstractNumId w:val="10"/>
  </w:num>
  <w:num w:numId="44">
    <w:abstractNumId w:val="37"/>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B6"/>
    <w:rsid w:val="002C3F22"/>
    <w:rsid w:val="00404189"/>
    <w:rsid w:val="00525D13"/>
    <w:rsid w:val="0056651A"/>
    <w:rsid w:val="00617EB7"/>
    <w:rsid w:val="00664417"/>
    <w:rsid w:val="00685C58"/>
    <w:rsid w:val="006F7EB2"/>
    <w:rsid w:val="00751E2C"/>
    <w:rsid w:val="008253D0"/>
    <w:rsid w:val="00875858"/>
    <w:rsid w:val="008E28B6"/>
    <w:rsid w:val="00925E1D"/>
    <w:rsid w:val="009F4A95"/>
    <w:rsid w:val="00B7343F"/>
    <w:rsid w:val="00BE7A6D"/>
    <w:rsid w:val="00E104A8"/>
    <w:rsid w:val="00FA3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1"/>
    <w:qFormat/>
    <w:rsid w:val="00BE7A6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nhideWhenUsed/>
    <w:qFormat/>
    <w:rsid w:val="008758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20"/>
    <w:next w:val="a"/>
    <w:link w:val="31"/>
    <w:qFormat/>
    <w:rsid w:val="00875858"/>
    <w:pPr>
      <w:keepNext w:val="0"/>
      <w:keepLines w:val="0"/>
      <w:autoSpaceDE w:val="0"/>
      <w:autoSpaceDN w:val="0"/>
      <w:adjustRightInd w:val="0"/>
      <w:spacing w:before="0"/>
      <w:jc w:val="both"/>
      <w:outlineLvl w:val="2"/>
    </w:pPr>
    <w:rPr>
      <w:rFonts w:ascii="Arial" w:eastAsia="Times New Roman" w:hAnsi="Arial" w:cs="Arial"/>
      <w:color w:val="auto"/>
      <w:sz w:val="24"/>
      <w:szCs w:val="24"/>
      <w:lang w:bidi="ar-SA"/>
    </w:rPr>
  </w:style>
  <w:style w:type="paragraph" w:styleId="4">
    <w:name w:val="heading 4"/>
    <w:basedOn w:val="a"/>
    <w:next w:val="a"/>
    <w:link w:val="40"/>
    <w:qFormat/>
    <w:rsid w:val="00BE7A6D"/>
    <w:pPr>
      <w:keepNext/>
      <w:widowControl/>
      <w:spacing w:before="240" w:after="60"/>
      <w:outlineLvl w:val="3"/>
    </w:pPr>
    <w:rPr>
      <w:rFonts w:ascii="Times New Roman" w:eastAsia="Times New Roman" w:hAnsi="Times New Roman" w:cs="Times New Roman"/>
      <w:b/>
      <w:color w:val="auto"/>
      <w:sz w:val="28"/>
      <w:szCs w:val="20"/>
      <w:lang w:bidi="ar-SA"/>
    </w:rPr>
  </w:style>
  <w:style w:type="paragraph" w:styleId="5">
    <w:name w:val="heading 5"/>
    <w:basedOn w:val="a"/>
    <w:next w:val="a"/>
    <w:link w:val="50"/>
    <w:semiHidden/>
    <w:unhideWhenUsed/>
    <w:qFormat/>
    <w:rsid w:val="00BE7A6D"/>
    <w:pPr>
      <w:keepNext/>
      <w:keepLines/>
      <w:snapToGrid w:val="0"/>
      <w:spacing w:before="200"/>
      <w:ind w:firstLine="567"/>
      <w:jc w:val="both"/>
      <w:outlineLvl w:val="4"/>
    </w:pPr>
    <w:rPr>
      <w:rFonts w:ascii="Cambria" w:eastAsia="Times New Roman" w:hAnsi="Cambria" w:cs="Times New Roman"/>
      <w:color w:val="243F60"/>
      <w:lang w:val="x-none" w:eastAsia="x-none" w:bidi="ar-SA"/>
    </w:rPr>
  </w:style>
  <w:style w:type="paragraph" w:styleId="9">
    <w:name w:val="heading 9"/>
    <w:basedOn w:val="a"/>
    <w:next w:val="a"/>
    <w:link w:val="90"/>
    <w:qFormat/>
    <w:rsid w:val="00BE7A6D"/>
    <w:pPr>
      <w:widowControl/>
      <w:spacing w:before="240" w:after="60"/>
      <w:outlineLvl w:val="8"/>
    </w:pPr>
    <w:rPr>
      <w:rFonts w:ascii="Cambria" w:eastAsia="Times New Roman" w:hAnsi="Cambria" w:cs="Times New Roman"/>
      <w:color w:val="auto"/>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2">
    <w:name w:val="Основной текст (3)_"/>
    <w:basedOn w:val="a0"/>
    <w:link w:val="33"/>
    <w:rPr>
      <w:rFonts w:ascii="Times New Roman" w:eastAsia="Times New Roman" w:hAnsi="Times New Roman" w:cs="Times New Roman"/>
      <w:b/>
      <w:bCs/>
      <w:i w:val="0"/>
      <w:iCs w:val="0"/>
      <w:smallCaps w:val="0"/>
      <w:strike w:val="0"/>
      <w:u w:val="none"/>
    </w:rPr>
  </w:style>
  <w:style w:type="character" w:customStyle="1" w:styleId="34">
    <w:name w:val="Основной текст (3)"/>
    <w:basedOn w:val="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
    <w:name w:val="Заголовок №1_"/>
    <w:basedOn w:val="a0"/>
    <w:link w:val="13"/>
    <w:rPr>
      <w:rFonts w:ascii="Calibri" w:eastAsia="Calibri" w:hAnsi="Calibri" w:cs="Calibri"/>
      <w:b w:val="0"/>
      <w:bCs w:val="0"/>
      <w:i w:val="0"/>
      <w:iCs w:val="0"/>
      <w:smallCaps w:val="0"/>
      <w:strike w:val="0"/>
      <w:spacing w:val="70"/>
      <w:sz w:val="30"/>
      <w:szCs w:val="30"/>
      <w:u w:val="none"/>
    </w:rPr>
  </w:style>
  <w:style w:type="character" w:customStyle="1" w:styleId="14">
    <w:name w:val="Заголовок №1"/>
    <w:basedOn w:val="12"/>
    <w:rPr>
      <w:rFonts w:ascii="Calibri" w:eastAsia="Calibri" w:hAnsi="Calibri" w:cs="Calibri"/>
      <w:b w:val="0"/>
      <w:bCs w:val="0"/>
      <w:i w:val="0"/>
      <w:iCs w:val="0"/>
      <w:smallCaps w:val="0"/>
      <w:strike w:val="0"/>
      <w:color w:val="000000"/>
      <w:spacing w:val="70"/>
      <w:w w:val="100"/>
      <w:position w:val="0"/>
      <w:sz w:val="30"/>
      <w:szCs w:val="30"/>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pacing w:val="80"/>
      <w:sz w:val="28"/>
      <w:szCs w:val="28"/>
      <w:u w:val="none"/>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6"/>
      <w:szCs w:val="26"/>
      <w:u w:val="none"/>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18"/>
      <w:szCs w:val="18"/>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4pt">
    <w:name w:val="Основной текст (2) + 14 pt"/>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ordiaUPC19pt">
    <w:name w:val="Основной текст (2) + CordiaUPC;19 pt;Полужирный"/>
    <w:basedOn w:val="22"/>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CordiaUPC17pt">
    <w:name w:val="Основной текст (2) + CordiaUPC;17 pt;Полужирный"/>
    <w:basedOn w:val="22"/>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paragraph" w:customStyle="1" w:styleId="33">
    <w:name w:val="Основной текст (3)"/>
    <w:basedOn w:val="a"/>
    <w:link w:val="32"/>
    <w:pPr>
      <w:shd w:val="clear" w:color="auto" w:fill="FFFFFF"/>
      <w:spacing w:line="312" w:lineRule="exact"/>
      <w:jc w:val="center"/>
    </w:pPr>
    <w:rPr>
      <w:rFonts w:ascii="Times New Roman" w:eastAsia="Times New Roman" w:hAnsi="Times New Roman" w:cs="Times New Roman"/>
      <w:b/>
      <w:bCs/>
    </w:rPr>
  </w:style>
  <w:style w:type="paragraph" w:customStyle="1" w:styleId="13">
    <w:name w:val="Заголовок №1"/>
    <w:basedOn w:val="a"/>
    <w:link w:val="12"/>
    <w:pPr>
      <w:shd w:val="clear" w:color="auto" w:fill="FFFFFF"/>
      <w:spacing w:after="420" w:line="0" w:lineRule="atLeast"/>
      <w:jc w:val="center"/>
      <w:outlineLvl w:val="0"/>
    </w:pPr>
    <w:rPr>
      <w:rFonts w:ascii="Calibri" w:eastAsia="Calibri" w:hAnsi="Calibri" w:cs="Calibri"/>
      <w:spacing w:val="70"/>
      <w:sz w:val="30"/>
      <w:szCs w:val="30"/>
    </w:rPr>
  </w:style>
  <w:style w:type="paragraph" w:customStyle="1" w:styleId="42">
    <w:name w:val="Основной текст (4)"/>
    <w:basedOn w:val="a"/>
    <w:link w:val="41"/>
    <w:pPr>
      <w:shd w:val="clear" w:color="auto" w:fill="FFFFFF"/>
      <w:spacing w:before="420" w:after="420" w:line="0" w:lineRule="atLeast"/>
      <w:jc w:val="center"/>
    </w:pPr>
    <w:rPr>
      <w:rFonts w:ascii="Times New Roman" w:eastAsia="Times New Roman" w:hAnsi="Times New Roman" w:cs="Times New Roman"/>
      <w:b/>
      <w:bCs/>
      <w:spacing w:val="80"/>
      <w:sz w:val="28"/>
      <w:szCs w:val="28"/>
    </w:rPr>
  </w:style>
  <w:style w:type="paragraph" w:customStyle="1" w:styleId="23">
    <w:name w:val="Основной текст (2)"/>
    <w:basedOn w:val="a"/>
    <w:link w:val="22"/>
    <w:pPr>
      <w:shd w:val="clear" w:color="auto" w:fill="FFFFFF"/>
      <w:spacing w:before="420" w:after="60" w:line="0" w:lineRule="atLeast"/>
      <w:ind w:hanging="1680"/>
      <w:jc w:val="both"/>
    </w:pPr>
    <w:rPr>
      <w:rFonts w:ascii="Times New Roman" w:eastAsia="Times New Roman" w:hAnsi="Times New Roman" w:cs="Times New Roman"/>
      <w:sz w:val="26"/>
      <w:szCs w:val="26"/>
    </w:rPr>
  </w:style>
  <w:style w:type="paragraph" w:customStyle="1" w:styleId="52">
    <w:name w:val="Основной текст (5)"/>
    <w:basedOn w:val="a"/>
    <w:link w:val="51"/>
    <w:pPr>
      <w:shd w:val="clear" w:color="auto" w:fill="FFFFFF"/>
      <w:spacing w:before="60" w:after="420" w:line="0" w:lineRule="atLeast"/>
      <w:jc w:val="both"/>
    </w:pPr>
    <w:rPr>
      <w:rFonts w:ascii="Times New Roman" w:eastAsia="Times New Roman" w:hAnsi="Times New Roman" w:cs="Times New Roman"/>
      <w:b/>
      <w:bCs/>
      <w:sz w:val="18"/>
      <w:szCs w:val="18"/>
    </w:rPr>
  </w:style>
  <w:style w:type="paragraph" w:styleId="a4">
    <w:name w:val="No Spacing"/>
    <w:link w:val="a5"/>
    <w:uiPriority w:val="1"/>
    <w:qFormat/>
    <w:rsid w:val="0056651A"/>
    <w:rPr>
      <w:color w:val="000000"/>
    </w:rPr>
  </w:style>
  <w:style w:type="table" w:styleId="a6">
    <w:name w:val="Table Grid"/>
    <w:basedOn w:val="a1"/>
    <w:uiPriority w:val="39"/>
    <w:rsid w:val="00566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qFormat/>
    <w:rsid w:val="00617EB7"/>
    <w:pPr>
      <w:ind w:left="720"/>
      <w:contextualSpacing/>
    </w:pPr>
  </w:style>
  <w:style w:type="character" w:customStyle="1" w:styleId="31">
    <w:name w:val="Заголовок 3 Знак"/>
    <w:basedOn w:val="a0"/>
    <w:link w:val="30"/>
    <w:rsid w:val="00875858"/>
    <w:rPr>
      <w:rFonts w:ascii="Arial" w:eastAsia="Times New Roman" w:hAnsi="Arial" w:cs="Arial"/>
      <w:lang w:bidi="ar-SA"/>
    </w:rPr>
  </w:style>
  <w:style w:type="character" w:customStyle="1" w:styleId="a9">
    <w:name w:val="Гипертекстовая ссылка"/>
    <w:basedOn w:val="a0"/>
    <w:uiPriority w:val="99"/>
    <w:rsid w:val="00875858"/>
  </w:style>
  <w:style w:type="paragraph" w:styleId="aa">
    <w:name w:val="Title"/>
    <w:basedOn w:val="a"/>
    <w:link w:val="15"/>
    <w:uiPriority w:val="10"/>
    <w:qFormat/>
    <w:rsid w:val="00875858"/>
    <w:pPr>
      <w:widowControl/>
      <w:tabs>
        <w:tab w:val="left" w:pos="1560"/>
      </w:tabs>
      <w:jc w:val="center"/>
    </w:pPr>
    <w:rPr>
      <w:rFonts w:ascii="Times New Roman" w:eastAsia="Times New Roman" w:hAnsi="Times New Roman" w:cs="Times New Roman"/>
      <w:b/>
      <w:bCs/>
      <w:color w:val="auto"/>
      <w:sz w:val="48"/>
      <w:szCs w:val="48"/>
      <w:lang w:bidi="ar-SA"/>
    </w:rPr>
  </w:style>
  <w:style w:type="character" w:customStyle="1" w:styleId="15">
    <w:name w:val="Название Знак1"/>
    <w:basedOn w:val="a0"/>
    <w:link w:val="aa"/>
    <w:uiPriority w:val="10"/>
    <w:rsid w:val="00875858"/>
    <w:rPr>
      <w:rFonts w:ascii="Times New Roman" w:eastAsia="Times New Roman" w:hAnsi="Times New Roman" w:cs="Times New Roman"/>
      <w:b/>
      <w:bCs/>
      <w:sz w:val="48"/>
      <w:szCs w:val="48"/>
      <w:lang w:bidi="ar-SA"/>
    </w:rPr>
  </w:style>
  <w:style w:type="character" w:customStyle="1" w:styleId="21">
    <w:name w:val="Заголовок 2 Знак"/>
    <w:basedOn w:val="a0"/>
    <w:link w:val="20"/>
    <w:rsid w:val="00875858"/>
    <w:rPr>
      <w:rFonts w:asciiTheme="majorHAnsi" w:eastAsiaTheme="majorEastAsia" w:hAnsiTheme="majorHAnsi" w:cstheme="majorBidi"/>
      <w:color w:val="2F5496" w:themeColor="accent1" w:themeShade="BF"/>
      <w:sz w:val="26"/>
      <w:szCs w:val="26"/>
    </w:rPr>
  </w:style>
  <w:style w:type="character" w:customStyle="1" w:styleId="11">
    <w:name w:val="Заголовок 1 Знак"/>
    <w:basedOn w:val="a0"/>
    <w:link w:val="1"/>
    <w:rsid w:val="00BE7A6D"/>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rsid w:val="00BE7A6D"/>
    <w:rPr>
      <w:rFonts w:ascii="Times New Roman" w:eastAsia="Times New Roman" w:hAnsi="Times New Roman" w:cs="Times New Roman"/>
      <w:b/>
      <w:sz w:val="28"/>
      <w:szCs w:val="20"/>
      <w:lang w:bidi="ar-SA"/>
    </w:rPr>
  </w:style>
  <w:style w:type="character" w:customStyle="1" w:styleId="50">
    <w:name w:val="Заголовок 5 Знак"/>
    <w:basedOn w:val="a0"/>
    <w:link w:val="5"/>
    <w:semiHidden/>
    <w:rsid w:val="00BE7A6D"/>
    <w:rPr>
      <w:rFonts w:ascii="Cambria" w:eastAsia="Times New Roman" w:hAnsi="Cambria" w:cs="Times New Roman"/>
      <w:color w:val="243F60"/>
      <w:lang w:val="x-none" w:eastAsia="x-none" w:bidi="ar-SA"/>
    </w:rPr>
  </w:style>
  <w:style w:type="character" w:customStyle="1" w:styleId="90">
    <w:name w:val="Заголовок 9 Знак"/>
    <w:basedOn w:val="a0"/>
    <w:link w:val="9"/>
    <w:rsid w:val="00BE7A6D"/>
    <w:rPr>
      <w:rFonts w:ascii="Cambria" w:eastAsia="Times New Roman" w:hAnsi="Cambria" w:cs="Times New Roman"/>
      <w:sz w:val="20"/>
      <w:szCs w:val="20"/>
      <w:lang w:val="x-none" w:eastAsia="x-none" w:bidi="ar-SA"/>
    </w:rPr>
  </w:style>
  <w:style w:type="numbering" w:customStyle="1" w:styleId="16">
    <w:name w:val="Нет списка1"/>
    <w:next w:val="a2"/>
    <w:uiPriority w:val="99"/>
    <w:semiHidden/>
    <w:unhideWhenUsed/>
    <w:rsid w:val="00BE7A6D"/>
  </w:style>
  <w:style w:type="paragraph" w:styleId="ab">
    <w:name w:val="Balloon Text"/>
    <w:basedOn w:val="a"/>
    <w:link w:val="ac"/>
    <w:semiHidden/>
    <w:rsid w:val="00BE7A6D"/>
    <w:pPr>
      <w:widowControl/>
    </w:pPr>
    <w:rPr>
      <w:rFonts w:ascii="Tahoma" w:eastAsia="Times New Roman" w:hAnsi="Tahoma" w:cs="Times New Roman"/>
      <w:color w:val="auto"/>
      <w:sz w:val="16"/>
      <w:szCs w:val="20"/>
      <w:lang w:val="x-none" w:eastAsia="x-none" w:bidi="ar-SA"/>
    </w:rPr>
  </w:style>
  <w:style w:type="character" w:customStyle="1" w:styleId="ac">
    <w:name w:val="Текст выноски Знак"/>
    <w:basedOn w:val="a0"/>
    <w:link w:val="ab"/>
    <w:semiHidden/>
    <w:rsid w:val="00BE7A6D"/>
    <w:rPr>
      <w:rFonts w:ascii="Tahoma" w:eastAsia="Times New Roman" w:hAnsi="Tahoma" w:cs="Times New Roman"/>
      <w:sz w:val="16"/>
      <w:szCs w:val="20"/>
      <w:lang w:val="x-none" w:eastAsia="x-none" w:bidi="ar-SA"/>
    </w:rPr>
  </w:style>
  <w:style w:type="paragraph" w:customStyle="1" w:styleId="ConsPlusNormal">
    <w:name w:val="ConsPlusNormal"/>
    <w:link w:val="ConsPlusNormal0"/>
    <w:rsid w:val="00BE7A6D"/>
    <w:pPr>
      <w:suppressAutoHyphens/>
      <w:autoSpaceDE w:val="0"/>
      <w:ind w:firstLine="720"/>
    </w:pPr>
    <w:rPr>
      <w:rFonts w:ascii="Arial" w:eastAsia="Times New Roman" w:hAnsi="Arial" w:cs="Times New Roman"/>
      <w:sz w:val="20"/>
      <w:szCs w:val="20"/>
      <w:lang w:eastAsia="ar-SA" w:bidi="ar-SA"/>
    </w:rPr>
  </w:style>
  <w:style w:type="paragraph" w:customStyle="1" w:styleId="Default">
    <w:name w:val="Default"/>
    <w:rsid w:val="00BE7A6D"/>
    <w:pPr>
      <w:autoSpaceDE w:val="0"/>
      <w:autoSpaceDN w:val="0"/>
      <w:adjustRightInd w:val="0"/>
    </w:pPr>
    <w:rPr>
      <w:rFonts w:ascii="Times New Roman" w:eastAsia="Times New Roman" w:hAnsi="Times New Roman" w:cs="Times New Roman"/>
      <w:color w:val="000000"/>
      <w:lang w:bidi="ar-SA"/>
    </w:rPr>
  </w:style>
  <w:style w:type="table" w:customStyle="1" w:styleId="17">
    <w:name w:val="Сетка таблицы1"/>
    <w:basedOn w:val="a1"/>
    <w:next w:val="a6"/>
    <w:uiPriority w:val="59"/>
    <w:rsid w:val="00BE7A6D"/>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BE7A6D"/>
    <w:pPr>
      <w:widowControl/>
      <w:tabs>
        <w:tab w:val="center" w:pos="4677"/>
        <w:tab w:val="right" w:pos="9355"/>
      </w:tabs>
    </w:pPr>
    <w:rPr>
      <w:rFonts w:ascii="Times New Roman" w:eastAsia="Times New Roman" w:hAnsi="Times New Roman" w:cs="Times New Roman"/>
      <w:color w:val="auto"/>
      <w:lang w:val="x-none" w:eastAsia="x-none" w:bidi="ar-SA"/>
    </w:rPr>
  </w:style>
  <w:style w:type="character" w:customStyle="1" w:styleId="ae">
    <w:name w:val="Нижний колонтитул Знак"/>
    <w:basedOn w:val="a0"/>
    <w:link w:val="ad"/>
    <w:uiPriority w:val="99"/>
    <w:rsid w:val="00BE7A6D"/>
    <w:rPr>
      <w:rFonts w:ascii="Times New Roman" w:eastAsia="Times New Roman" w:hAnsi="Times New Roman" w:cs="Times New Roman"/>
      <w:lang w:val="x-none" w:eastAsia="x-none" w:bidi="ar-SA"/>
    </w:rPr>
  </w:style>
  <w:style w:type="character" w:styleId="af">
    <w:name w:val="page number"/>
    <w:rsid w:val="00BE7A6D"/>
    <w:rPr>
      <w:rFonts w:cs="Times New Roman"/>
    </w:rPr>
  </w:style>
  <w:style w:type="paragraph" w:styleId="af0">
    <w:name w:val="Body Text"/>
    <w:aliases w:val="Знак,Знак1 Знак,Основной текст1,Основной текст1 Знак Знак,Знак1,body text,Основной текст Знак Знак Знак,Основной текст Знак Знак Знак Знак,body text Знак Знак,Основной текст Знак Знак"/>
    <w:basedOn w:val="a"/>
    <w:link w:val="af1"/>
    <w:rsid w:val="00BE7A6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1">
    <w:name w:val="Основной текст Знак"/>
    <w:aliases w:val="Знак Знак,Знак1 Знак Знак,Основной текст1 Знак,Основной текст1 Знак Знак Знак,Знак1 Знак1,body text Знак1,Основной текст Знак Знак Знак Знак3,Основной текст Знак Знак Знак Знак Знак1,body text Знак Знак Знак1"/>
    <w:basedOn w:val="a0"/>
    <w:link w:val="af0"/>
    <w:rsid w:val="00BE7A6D"/>
    <w:rPr>
      <w:rFonts w:ascii="Times New Roman" w:eastAsia="Times New Roman" w:hAnsi="Times New Roman" w:cs="Times New Roman"/>
      <w:lang w:bidi="ar-SA"/>
    </w:rPr>
  </w:style>
  <w:style w:type="paragraph" w:styleId="35">
    <w:name w:val="Body Text Indent 3"/>
    <w:basedOn w:val="a"/>
    <w:link w:val="36"/>
    <w:rsid w:val="00BE7A6D"/>
    <w:pPr>
      <w:widowControl/>
      <w:spacing w:after="120"/>
      <w:ind w:left="283"/>
    </w:pPr>
    <w:rPr>
      <w:rFonts w:ascii="Times New Roman" w:eastAsia="Times New Roman" w:hAnsi="Times New Roman" w:cs="Times New Roman"/>
      <w:color w:val="auto"/>
      <w:sz w:val="16"/>
      <w:szCs w:val="20"/>
      <w:lang w:bidi="ar-SA"/>
    </w:rPr>
  </w:style>
  <w:style w:type="character" w:customStyle="1" w:styleId="36">
    <w:name w:val="Основной текст с отступом 3 Знак"/>
    <w:basedOn w:val="a0"/>
    <w:link w:val="35"/>
    <w:rsid w:val="00BE7A6D"/>
    <w:rPr>
      <w:rFonts w:ascii="Times New Roman" w:eastAsia="Times New Roman" w:hAnsi="Times New Roman" w:cs="Times New Roman"/>
      <w:sz w:val="16"/>
      <w:szCs w:val="20"/>
      <w:lang w:bidi="ar-SA"/>
    </w:rPr>
  </w:style>
  <w:style w:type="paragraph" w:styleId="26">
    <w:name w:val="Body Text 2"/>
    <w:basedOn w:val="a"/>
    <w:link w:val="27"/>
    <w:rsid w:val="00BE7A6D"/>
    <w:pPr>
      <w:widowControl/>
      <w:overflowPunct w:val="0"/>
      <w:autoSpaceDE w:val="0"/>
      <w:autoSpaceDN w:val="0"/>
      <w:adjustRightInd w:val="0"/>
      <w:ind w:firstLine="851"/>
      <w:jc w:val="both"/>
    </w:pPr>
    <w:rPr>
      <w:rFonts w:ascii="Times New Roman" w:eastAsia="Times New Roman" w:hAnsi="Times New Roman" w:cs="Times New Roman"/>
      <w:color w:val="auto"/>
      <w:lang w:val="x-none" w:eastAsia="x-none" w:bidi="ar-SA"/>
    </w:rPr>
  </w:style>
  <w:style w:type="character" w:customStyle="1" w:styleId="27">
    <w:name w:val="Основной текст 2 Знак"/>
    <w:basedOn w:val="a0"/>
    <w:link w:val="26"/>
    <w:rsid w:val="00BE7A6D"/>
    <w:rPr>
      <w:rFonts w:ascii="Times New Roman" w:eastAsia="Times New Roman" w:hAnsi="Times New Roman" w:cs="Times New Roman"/>
      <w:lang w:val="x-none" w:eastAsia="x-none" w:bidi="ar-SA"/>
    </w:rPr>
  </w:style>
  <w:style w:type="paragraph" w:customStyle="1" w:styleId="18">
    <w:name w:val="Заголовок оглавления1"/>
    <w:basedOn w:val="1"/>
    <w:next w:val="a"/>
    <w:rsid w:val="00BE7A6D"/>
    <w:pPr>
      <w:keepNext w:val="0"/>
      <w:keepLines w:val="0"/>
      <w:widowControl/>
      <w:pBdr>
        <w:bottom w:val="thinThickSmallGap" w:sz="12" w:space="1" w:color="943634"/>
      </w:pBdr>
      <w:spacing w:before="400" w:after="200" w:line="252" w:lineRule="auto"/>
      <w:ind w:left="720"/>
      <w:jc w:val="center"/>
      <w:outlineLvl w:val="9"/>
    </w:pPr>
    <w:rPr>
      <w:rFonts w:ascii="Cambria" w:eastAsia="Times New Roman" w:hAnsi="Cambria" w:cs="Cambria"/>
      <w:caps/>
      <w:color w:val="632423"/>
      <w:spacing w:val="20"/>
      <w:sz w:val="28"/>
      <w:szCs w:val="28"/>
      <w:lang w:val="en-US" w:eastAsia="en-US" w:bidi="ar-SA"/>
    </w:rPr>
  </w:style>
  <w:style w:type="paragraph" w:styleId="af2">
    <w:name w:val="Block Text"/>
    <w:basedOn w:val="a"/>
    <w:rsid w:val="00BE7A6D"/>
    <w:pPr>
      <w:widowControl/>
      <w:ind w:left="-567" w:right="-766" w:firstLine="567"/>
      <w:jc w:val="both"/>
    </w:pPr>
    <w:rPr>
      <w:rFonts w:ascii="Times New Roman" w:eastAsia="Times New Roman" w:hAnsi="Times New Roman" w:cs="Times New Roman"/>
      <w:color w:val="auto"/>
      <w:sz w:val="28"/>
      <w:szCs w:val="28"/>
      <w:lang w:bidi="ar-SA"/>
    </w:rPr>
  </w:style>
  <w:style w:type="paragraph" w:styleId="af3">
    <w:name w:val="Plain Text"/>
    <w:basedOn w:val="a"/>
    <w:link w:val="af4"/>
    <w:rsid w:val="00BE7A6D"/>
    <w:pPr>
      <w:widowControl/>
    </w:pPr>
    <w:rPr>
      <w:rFonts w:ascii="Courier New" w:eastAsia="Times New Roman" w:hAnsi="Courier New" w:cs="Times New Roman"/>
      <w:color w:val="auto"/>
      <w:sz w:val="20"/>
      <w:szCs w:val="20"/>
      <w:lang w:val="x-none" w:eastAsia="x-none" w:bidi="ar-SA"/>
    </w:rPr>
  </w:style>
  <w:style w:type="character" w:customStyle="1" w:styleId="af4">
    <w:name w:val="Текст Знак"/>
    <w:basedOn w:val="a0"/>
    <w:link w:val="af3"/>
    <w:rsid w:val="00BE7A6D"/>
    <w:rPr>
      <w:rFonts w:ascii="Courier New" w:eastAsia="Times New Roman" w:hAnsi="Courier New" w:cs="Times New Roman"/>
      <w:sz w:val="20"/>
      <w:szCs w:val="20"/>
      <w:lang w:val="x-none" w:eastAsia="x-none" w:bidi="ar-SA"/>
    </w:rPr>
  </w:style>
  <w:style w:type="paragraph" w:styleId="28">
    <w:name w:val="Body Text Indent 2"/>
    <w:aliases w:val="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basedOn w:val="a"/>
    <w:link w:val="29"/>
    <w:rsid w:val="00BE7A6D"/>
    <w:pPr>
      <w:widowControl/>
      <w:spacing w:after="120" w:line="480" w:lineRule="auto"/>
      <w:ind w:left="283"/>
    </w:pPr>
    <w:rPr>
      <w:rFonts w:ascii="Times New Roman" w:eastAsia="Times New Roman" w:hAnsi="Times New Roman" w:cs="Times New Roman"/>
      <w:color w:val="auto"/>
      <w:lang w:val="x-none" w:eastAsia="x-none" w:bidi="ar-SA"/>
    </w:rPr>
  </w:style>
  <w:style w:type="character" w:customStyle="1" w:styleId="29">
    <w:name w:val="Основной текст с отступом 2 Знак"/>
    <w:aliases w:val="Знак Знак Знак Знак Знак Знак Знак,Знак Знак Знак Знак Знак Знак1 Знак,Знак Знак Знак Знак Знак Знак Знак1 Знак,Знак Знак Знак Знак Знак Знак Знак Знак Знак"/>
    <w:basedOn w:val="a0"/>
    <w:link w:val="28"/>
    <w:rsid w:val="00BE7A6D"/>
    <w:rPr>
      <w:rFonts w:ascii="Times New Roman" w:eastAsia="Times New Roman" w:hAnsi="Times New Roman" w:cs="Times New Roman"/>
      <w:lang w:val="x-none" w:eastAsia="x-none" w:bidi="ar-SA"/>
    </w:rPr>
  </w:style>
  <w:style w:type="paragraph" w:styleId="af5">
    <w:name w:val="Body Text Indent"/>
    <w:basedOn w:val="a"/>
    <w:link w:val="af6"/>
    <w:rsid w:val="00BE7A6D"/>
    <w:pPr>
      <w:widowControl/>
      <w:spacing w:after="120"/>
      <w:ind w:left="283"/>
    </w:pPr>
    <w:rPr>
      <w:rFonts w:ascii="Times New Roman" w:eastAsia="Times New Roman" w:hAnsi="Times New Roman" w:cs="Times New Roman"/>
      <w:color w:val="auto"/>
      <w:sz w:val="28"/>
      <w:szCs w:val="20"/>
      <w:lang w:bidi="ar-SA"/>
    </w:rPr>
  </w:style>
  <w:style w:type="character" w:customStyle="1" w:styleId="af6">
    <w:name w:val="Основной текст с отступом Знак"/>
    <w:basedOn w:val="a0"/>
    <w:link w:val="af5"/>
    <w:rsid w:val="00BE7A6D"/>
    <w:rPr>
      <w:rFonts w:ascii="Times New Roman" w:eastAsia="Times New Roman" w:hAnsi="Times New Roman" w:cs="Times New Roman"/>
      <w:sz w:val="28"/>
      <w:szCs w:val="20"/>
      <w:lang w:bidi="ar-SA"/>
    </w:rPr>
  </w:style>
  <w:style w:type="paragraph" w:styleId="af7">
    <w:name w:val="Body Text First Indent"/>
    <w:basedOn w:val="af0"/>
    <w:link w:val="af8"/>
    <w:rsid w:val="00BE7A6D"/>
    <w:pPr>
      <w:spacing w:before="0" w:beforeAutospacing="0" w:after="120" w:afterAutospacing="0"/>
      <w:ind w:firstLine="210"/>
    </w:pPr>
  </w:style>
  <w:style w:type="character" w:customStyle="1" w:styleId="af8">
    <w:name w:val="Красная строка Знак"/>
    <w:basedOn w:val="af1"/>
    <w:link w:val="af7"/>
    <w:rsid w:val="00BE7A6D"/>
    <w:rPr>
      <w:rFonts w:ascii="Times New Roman" w:eastAsia="Times New Roman" w:hAnsi="Times New Roman" w:cs="Times New Roman"/>
      <w:lang w:bidi="ar-SA"/>
    </w:rPr>
  </w:style>
  <w:style w:type="character" w:customStyle="1" w:styleId="ConsPlusNormal0">
    <w:name w:val="ConsPlusNormal Знак"/>
    <w:link w:val="ConsPlusNormal"/>
    <w:locked/>
    <w:rsid w:val="00BE7A6D"/>
    <w:rPr>
      <w:rFonts w:ascii="Arial" w:eastAsia="Times New Roman" w:hAnsi="Arial" w:cs="Times New Roman"/>
      <w:sz w:val="20"/>
      <w:szCs w:val="20"/>
      <w:lang w:eastAsia="ar-SA" w:bidi="ar-SA"/>
    </w:rPr>
  </w:style>
  <w:style w:type="paragraph" w:styleId="af9">
    <w:name w:val="footnote text"/>
    <w:aliases w:val="Знак6,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a"/>
    <w:uiPriority w:val="99"/>
    <w:semiHidden/>
    <w:rsid w:val="00BE7A6D"/>
    <w:pPr>
      <w:widowControl/>
    </w:pPr>
    <w:rPr>
      <w:rFonts w:ascii="Times New Roman" w:eastAsia="Times New Roman" w:hAnsi="Times New Roman" w:cs="Times New Roman"/>
      <w:color w:val="auto"/>
      <w:sz w:val="20"/>
      <w:szCs w:val="20"/>
      <w:lang w:bidi="ar-SA"/>
    </w:rPr>
  </w:style>
  <w:style w:type="character" w:customStyle="1" w:styleId="afa">
    <w:name w:val="Текст сноски Знак"/>
    <w:aliases w:val="Знак6 Знак,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9"/>
    <w:uiPriority w:val="99"/>
    <w:semiHidden/>
    <w:rsid w:val="00BE7A6D"/>
    <w:rPr>
      <w:rFonts w:ascii="Times New Roman" w:eastAsia="Times New Roman" w:hAnsi="Times New Roman" w:cs="Times New Roman"/>
      <w:sz w:val="20"/>
      <w:szCs w:val="20"/>
      <w:lang w:bidi="ar-SA"/>
    </w:rPr>
  </w:style>
  <w:style w:type="character" w:styleId="afb">
    <w:name w:val="footnote reference"/>
    <w:uiPriority w:val="99"/>
    <w:rsid w:val="00BE7A6D"/>
    <w:rPr>
      <w:rFonts w:cs="Times New Roman"/>
      <w:vertAlign w:val="superscript"/>
    </w:rPr>
  </w:style>
  <w:style w:type="character" w:customStyle="1" w:styleId="bodytext">
    <w:name w:val="body text Знак"/>
    <w:aliases w:val="Основной текст Знак Знак Знак Знак1,Основной текст Знак Знак Знак Знак Знак,body text Знак Знак Знак,Основной текст Знак Знак Знак Знак2"/>
    <w:rsid w:val="00BE7A6D"/>
    <w:rPr>
      <w:sz w:val="24"/>
      <w:lang w:val="ru-RU" w:eastAsia="ru-RU"/>
    </w:rPr>
  </w:style>
  <w:style w:type="paragraph" w:customStyle="1" w:styleId="19">
    <w:name w:val="Абзац списка1"/>
    <w:basedOn w:val="a"/>
    <w:rsid w:val="00BE7A6D"/>
    <w:pPr>
      <w:widowControl/>
      <w:ind w:left="720"/>
    </w:pPr>
    <w:rPr>
      <w:rFonts w:ascii="Times New Roman" w:eastAsia="Times New Roman" w:hAnsi="Times New Roman" w:cs="Times New Roman"/>
      <w:color w:val="auto"/>
      <w:lang w:bidi="ar-SA"/>
    </w:rPr>
  </w:style>
  <w:style w:type="character" w:styleId="afc">
    <w:name w:val="Emphasis"/>
    <w:rsid w:val="00BE7A6D"/>
    <w:rPr>
      <w:rFonts w:cs="Times New Roman"/>
      <w:i/>
      <w:iCs/>
    </w:rPr>
  </w:style>
  <w:style w:type="character" w:styleId="afd">
    <w:name w:val="Strong"/>
    <w:uiPriority w:val="22"/>
    <w:qFormat/>
    <w:rsid w:val="00BE7A6D"/>
    <w:rPr>
      <w:rFonts w:cs="Times New Roman"/>
      <w:b/>
      <w:bCs/>
    </w:rPr>
  </w:style>
  <w:style w:type="paragraph" w:styleId="afe">
    <w:name w:val="Normal (Web)"/>
    <w:aliases w:val="Обычный (веб)2,Обычный (Web),Обычный (веб)1,Знак Знак4,Знак Знак5,Обычный (веб)11,Обычный (веб)21,Обычный (Web)1"/>
    <w:basedOn w:val="a"/>
    <w:link w:val="aff"/>
    <w:qFormat/>
    <w:rsid w:val="00BE7A6D"/>
    <w:pPr>
      <w:widowControl/>
      <w:spacing w:after="182"/>
    </w:pPr>
    <w:rPr>
      <w:rFonts w:ascii="Times New Roman" w:eastAsia="Times New Roman" w:hAnsi="Times New Roman" w:cs="Times New Roman"/>
      <w:color w:val="auto"/>
      <w:lang w:val="x-none" w:eastAsia="x-none" w:bidi="ar-SA"/>
    </w:rPr>
  </w:style>
  <w:style w:type="paragraph" w:customStyle="1" w:styleId="newsdate1">
    <w:name w:val="news_date1"/>
    <w:basedOn w:val="a"/>
    <w:rsid w:val="00BE7A6D"/>
    <w:pPr>
      <w:widowControl/>
    </w:pPr>
    <w:rPr>
      <w:rFonts w:ascii="Times New Roman" w:eastAsia="Times New Roman" w:hAnsi="Times New Roman" w:cs="Times New Roman"/>
      <w:color w:val="999999"/>
      <w:sz w:val="16"/>
      <w:szCs w:val="16"/>
      <w:lang w:bidi="ar-SA"/>
    </w:rPr>
  </w:style>
  <w:style w:type="character" w:customStyle="1" w:styleId="postbody1">
    <w:name w:val="postbody1"/>
    <w:rsid w:val="00BE7A6D"/>
    <w:rPr>
      <w:sz w:val="16"/>
    </w:rPr>
  </w:style>
  <w:style w:type="paragraph" w:customStyle="1" w:styleId="ConsNormal">
    <w:name w:val="ConsNormal"/>
    <w:link w:val="ConsNormal0"/>
    <w:rsid w:val="00BE7A6D"/>
    <w:pPr>
      <w:autoSpaceDE w:val="0"/>
      <w:autoSpaceDN w:val="0"/>
      <w:adjustRightInd w:val="0"/>
      <w:ind w:right="19772" w:firstLine="720"/>
    </w:pPr>
    <w:rPr>
      <w:rFonts w:ascii="Arial" w:eastAsia="Times New Roman" w:hAnsi="Arial" w:cs="Times New Roman"/>
      <w:sz w:val="20"/>
      <w:szCs w:val="20"/>
      <w:lang w:bidi="ar-SA"/>
    </w:rPr>
  </w:style>
  <w:style w:type="character" w:customStyle="1" w:styleId="ConsNormal0">
    <w:name w:val="ConsNormal Знак"/>
    <w:link w:val="ConsNormal"/>
    <w:locked/>
    <w:rsid w:val="00BE7A6D"/>
    <w:rPr>
      <w:rFonts w:ascii="Arial" w:eastAsia="Times New Roman" w:hAnsi="Arial" w:cs="Times New Roman"/>
      <w:sz w:val="20"/>
      <w:szCs w:val="20"/>
      <w:lang w:bidi="ar-SA"/>
    </w:rPr>
  </w:style>
  <w:style w:type="paragraph" w:customStyle="1" w:styleId="ConsPlusNonformat">
    <w:name w:val="ConsPlusNonformat"/>
    <w:link w:val="ConsPlusNonformat0"/>
    <w:rsid w:val="00BE7A6D"/>
    <w:pPr>
      <w:autoSpaceDE w:val="0"/>
      <w:autoSpaceDN w:val="0"/>
      <w:adjustRightInd w:val="0"/>
    </w:pPr>
    <w:rPr>
      <w:rFonts w:ascii="Courier New" w:eastAsia="Times New Roman" w:hAnsi="Courier New" w:cs="Times New Roman"/>
      <w:sz w:val="20"/>
      <w:szCs w:val="20"/>
      <w:lang w:bidi="ar-SA"/>
    </w:rPr>
  </w:style>
  <w:style w:type="character" w:customStyle="1" w:styleId="ConsPlusNonformat0">
    <w:name w:val="ConsPlusNonformat Знак"/>
    <w:link w:val="ConsPlusNonformat"/>
    <w:locked/>
    <w:rsid w:val="00BE7A6D"/>
    <w:rPr>
      <w:rFonts w:ascii="Courier New" w:eastAsia="Times New Roman" w:hAnsi="Courier New" w:cs="Times New Roman"/>
      <w:sz w:val="20"/>
      <w:szCs w:val="20"/>
      <w:lang w:bidi="ar-SA"/>
    </w:rPr>
  </w:style>
  <w:style w:type="paragraph" w:customStyle="1" w:styleId="aff0">
    <w:name w:val="Базовый"/>
    <w:rsid w:val="00BE7A6D"/>
    <w:pPr>
      <w:tabs>
        <w:tab w:val="left" w:pos="709"/>
      </w:tabs>
      <w:suppressAutoHyphens/>
      <w:spacing w:after="200" w:line="276" w:lineRule="atLeast"/>
      <w:jc w:val="both"/>
    </w:pPr>
    <w:rPr>
      <w:rFonts w:ascii="Calibri" w:eastAsia="Times New Roman" w:hAnsi="Calibri" w:cs="Calibri"/>
      <w:color w:val="00000A"/>
      <w:sz w:val="22"/>
      <w:szCs w:val="22"/>
      <w:lang w:eastAsia="en-US" w:bidi="ar-SA"/>
    </w:rPr>
  </w:style>
  <w:style w:type="character" w:customStyle="1" w:styleId="1a">
    <w:name w:val="Основной шрифт абзаца1"/>
    <w:rsid w:val="00BE7A6D"/>
  </w:style>
  <w:style w:type="paragraph" w:customStyle="1" w:styleId="author">
    <w:name w:val="author"/>
    <w:basedOn w:val="a"/>
    <w:rsid w:val="00BE7A6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42">
    <w:name w:val="Font Style42"/>
    <w:rsid w:val="00BE7A6D"/>
    <w:rPr>
      <w:rFonts w:ascii="Times New Roman" w:hAnsi="Times New Roman"/>
      <w:sz w:val="22"/>
    </w:rPr>
  </w:style>
  <w:style w:type="paragraph" w:styleId="aff1">
    <w:name w:val="header"/>
    <w:basedOn w:val="a"/>
    <w:link w:val="aff2"/>
    <w:rsid w:val="00BE7A6D"/>
    <w:pPr>
      <w:widowControl/>
      <w:tabs>
        <w:tab w:val="center" w:pos="4677"/>
        <w:tab w:val="right" w:pos="9355"/>
      </w:tabs>
      <w:ind w:firstLine="709"/>
      <w:jc w:val="both"/>
    </w:pPr>
    <w:rPr>
      <w:rFonts w:ascii="Calibri" w:eastAsia="Times New Roman" w:hAnsi="Calibri" w:cs="Times New Roman"/>
      <w:color w:val="auto"/>
      <w:sz w:val="22"/>
      <w:szCs w:val="20"/>
      <w:lang w:eastAsia="en-US" w:bidi="ar-SA"/>
    </w:rPr>
  </w:style>
  <w:style w:type="character" w:customStyle="1" w:styleId="aff2">
    <w:name w:val="Верхний колонтитул Знак"/>
    <w:basedOn w:val="a0"/>
    <w:link w:val="aff1"/>
    <w:rsid w:val="00BE7A6D"/>
    <w:rPr>
      <w:rFonts w:ascii="Calibri" w:eastAsia="Times New Roman" w:hAnsi="Calibri" w:cs="Times New Roman"/>
      <w:sz w:val="22"/>
      <w:szCs w:val="20"/>
      <w:lang w:eastAsia="en-US" w:bidi="ar-SA"/>
    </w:rPr>
  </w:style>
  <w:style w:type="paragraph" w:customStyle="1" w:styleId="210">
    <w:name w:val="Основной текст 21"/>
    <w:basedOn w:val="a"/>
    <w:rsid w:val="00BE7A6D"/>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211">
    <w:name w:val="Основной текст с отступом 21"/>
    <w:basedOn w:val="a"/>
    <w:rsid w:val="00BE7A6D"/>
    <w:pPr>
      <w:widowControl/>
      <w:suppressAutoHyphens/>
      <w:spacing w:after="120" w:line="480" w:lineRule="auto"/>
      <w:ind w:left="283"/>
    </w:pPr>
    <w:rPr>
      <w:rFonts w:ascii="Times New Roman" w:eastAsia="Times New Roman" w:hAnsi="Times New Roman" w:cs="Times New Roman"/>
      <w:color w:val="auto"/>
      <w:lang w:eastAsia="ar-SA" w:bidi="ar-SA"/>
    </w:rPr>
  </w:style>
  <w:style w:type="paragraph" w:customStyle="1" w:styleId="1b">
    <w:name w:val="Название объекта1"/>
    <w:basedOn w:val="a"/>
    <w:next w:val="a"/>
    <w:rsid w:val="00BE7A6D"/>
    <w:pPr>
      <w:widowControl/>
      <w:suppressAutoHyphens/>
    </w:pPr>
    <w:rPr>
      <w:rFonts w:ascii="Times New Roman" w:eastAsia="Times New Roman" w:hAnsi="Times New Roman" w:cs="Times New Roman"/>
      <w:b/>
      <w:bCs/>
      <w:color w:val="auto"/>
      <w:sz w:val="20"/>
      <w:szCs w:val="20"/>
      <w:lang w:eastAsia="ar-SA" w:bidi="ar-SA"/>
    </w:rPr>
  </w:style>
  <w:style w:type="character" w:customStyle="1" w:styleId="FontStyle107">
    <w:name w:val="Font Style107"/>
    <w:rsid w:val="00BE7A6D"/>
    <w:rPr>
      <w:rFonts w:ascii="Times New Roman" w:hAnsi="Times New Roman"/>
      <w:sz w:val="26"/>
    </w:rPr>
  </w:style>
  <w:style w:type="paragraph" w:styleId="aff3">
    <w:name w:val="List"/>
    <w:basedOn w:val="a"/>
    <w:rsid w:val="00BE7A6D"/>
    <w:pPr>
      <w:widowControl/>
      <w:ind w:left="283" w:hanging="283"/>
    </w:pPr>
    <w:rPr>
      <w:rFonts w:ascii="Times New Roman" w:eastAsia="Times New Roman" w:hAnsi="Times New Roman" w:cs="Times New Roman"/>
      <w:color w:val="auto"/>
      <w:lang w:bidi="ar-SA"/>
    </w:rPr>
  </w:style>
  <w:style w:type="paragraph" w:styleId="2a">
    <w:name w:val="List 2"/>
    <w:basedOn w:val="a"/>
    <w:rsid w:val="00BE7A6D"/>
    <w:pPr>
      <w:widowControl/>
      <w:ind w:left="566" w:hanging="283"/>
    </w:pPr>
    <w:rPr>
      <w:rFonts w:ascii="Times New Roman" w:eastAsia="Times New Roman" w:hAnsi="Times New Roman" w:cs="Times New Roman"/>
      <w:color w:val="auto"/>
      <w:lang w:bidi="ar-SA"/>
    </w:rPr>
  </w:style>
  <w:style w:type="character" w:customStyle="1" w:styleId="190">
    <w:name w:val="Знак Знак19"/>
    <w:locked/>
    <w:rsid w:val="00BE7A6D"/>
    <w:rPr>
      <w:b/>
      <w:color w:val="000000"/>
      <w:sz w:val="16"/>
      <w:lang w:val="ru-RU" w:eastAsia="ru-RU"/>
    </w:rPr>
  </w:style>
  <w:style w:type="paragraph" w:customStyle="1" w:styleId="aff4">
    <w:name w:val="Основной"/>
    <w:basedOn w:val="a"/>
    <w:rsid w:val="00BE7A6D"/>
    <w:pPr>
      <w:widowControl/>
      <w:autoSpaceDE w:val="0"/>
      <w:autoSpaceDN w:val="0"/>
      <w:adjustRightInd w:val="0"/>
      <w:spacing w:after="20"/>
      <w:ind w:left="360" w:firstLine="142"/>
      <w:jc w:val="both"/>
    </w:pPr>
    <w:rPr>
      <w:rFonts w:ascii="Times New Roman" w:eastAsia="Times New Roman" w:hAnsi="Times New Roman" w:cs="Times New Roman"/>
      <w:color w:val="auto"/>
      <w:sz w:val="22"/>
      <w:szCs w:val="22"/>
      <w:lang w:bidi="ar-SA"/>
    </w:rPr>
  </w:style>
  <w:style w:type="paragraph" w:styleId="aff5">
    <w:name w:val="List Bullet"/>
    <w:basedOn w:val="a"/>
    <w:rsid w:val="00BE7A6D"/>
    <w:pPr>
      <w:widowControl/>
      <w:tabs>
        <w:tab w:val="num" w:pos="720"/>
      </w:tabs>
      <w:ind w:left="720" w:hanging="360"/>
    </w:pPr>
    <w:rPr>
      <w:rFonts w:ascii="Times New Roman" w:eastAsia="Times New Roman" w:hAnsi="Times New Roman" w:cs="Times New Roman"/>
      <w:color w:val="auto"/>
      <w:lang w:bidi="ar-SA"/>
    </w:rPr>
  </w:style>
  <w:style w:type="paragraph" w:styleId="2b">
    <w:name w:val="Body Text First Indent 2"/>
    <w:basedOn w:val="af5"/>
    <w:link w:val="2c"/>
    <w:rsid w:val="00BE7A6D"/>
    <w:pPr>
      <w:ind w:firstLine="210"/>
    </w:pPr>
    <w:rPr>
      <w:sz w:val="24"/>
      <w:szCs w:val="24"/>
    </w:rPr>
  </w:style>
  <w:style w:type="character" w:customStyle="1" w:styleId="2c">
    <w:name w:val="Красная строка 2 Знак"/>
    <w:basedOn w:val="af6"/>
    <w:link w:val="2b"/>
    <w:rsid w:val="00BE7A6D"/>
    <w:rPr>
      <w:rFonts w:ascii="Times New Roman" w:eastAsia="Times New Roman" w:hAnsi="Times New Roman" w:cs="Times New Roman"/>
      <w:sz w:val="28"/>
      <w:szCs w:val="20"/>
      <w:lang w:bidi="ar-SA"/>
    </w:rPr>
  </w:style>
  <w:style w:type="character" w:customStyle="1" w:styleId="180">
    <w:name w:val="Знак Знак18"/>
    <w:locked/>
    <w:rsid w:val="00BE7A6D"/>
    <w:rPr>
      <w:b/>
      <w:sz w:val="24"/>
      <w:lang w:val="ru-RU" w:eastAsia="ru-RU"/>
    </w:rPr>
  </w:style>
  <w:style w:type="character" w:customStyle="1" w:styleId="91">
    <w:name w:val="Знак Знак9"/>
    <w:locked/>
    <w:rsid w:val="00BE7A6D"/>
    <w:rPr>
      <w:sz w:val="24"/>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d"/>
    <w:qFormat/>
    <w:rsid w:val="00BE7A6D"/>
    <w:pPr>
      <w:widowControl/>
    </w:pPr>
    <w:rPr>
      <w:rFonts w:ascii="Times New Roman" w:eastAsia="Times New Roman" w:hAnsi="Times New Roman" w:cs="Times New Roman"/>
      <w:b/>
      <w:color w:val="auto"/>
      <w:sz w:val="20"/>
      <w:szCs w:val="20"/>
      <w:lang w:bidi="ar-SA"/>
    </w:rPr>
  </w:style>
  <w:style w:type="paragraph" w:customStyle="1" w:styleId="S">
    <w:name w:val="S_Обычный"/>
    <w:basedOn w:val="a"/>
    <w:link w:val="S0"/>
    <w:rsid w:val="00BE7A6D"/>
    <w:pPr>
      <w:suppressAutoHyphens/>
      <w:ind w:firstLine="709"/>
    </w:pPr>
    <w:rPr>
      <w:rFonts w:ascii="Times New Roman" w:eastAsia="Times New Roman" w:hAnsi="Times New Roman" w:cs="Times New Roman"/>
      <w:color w:val="auto"/>
      <w:szCs w:val="20"/>
      <w:lang w:bidi="ar-SA"/>
    </w:rPr>
  </w:style>
  <w:style w:type="character" w:customStyle="1" w:styleId="100">
    <w:name w:val="Знак Знак10"/>
    <w:rsid w:val="00BE7A6D"/>
    <w:rPr>
      <w:rFonts w:ascii="Times New Roman" w:hAnsi="Times New Roman"/>
      <w:b/>
      <w:sz w:val="24"/>
      <w:lang w:eastAsia="ru-RU"/>
    </w:rPr>
  </w:style>
  <w:style w:type="paragraph" w:styleId="37">
    <w:name w:val="Body Text 3"/>
    <w:basedOn w:val="a"/>
    <w:link w:val="38"/>
    <w:rsid w:val="00BE7A6D"/>
    <w:pPr>
      <w:widowControl/>
      <w:jc w:val="both"/>
    </w:pPr>
    <w:rPr>
      <w:rFonts w:ascii="Times New Roman" w:eastAsia="Times New Roman" w:hAnsi="Times New Roman" w:cs="Times New Roman"/>
      <w:color w:val="auto"/>
      <w:sz w:val="16"/>
      <w:szCs w:val="16"/>
      <w:lang w:val="x-none" w:eastAsia="x-none" w:bidi="ar-SA"/>
    </w:rPr>
  </w:style>
  <w:style w:type="character" w:customStyle="1" w:styleId="38">
    <w:name w:val="Основной текст 3 Знак"/>
    <w:basedOn w:val="a0"/>
    <w:link w:val="37"/>
    <w:rsid w:val="00BE7A6D"/>
    <w:rPr>
      <w:rFonts w:ascii="Times New Roman" w:eastAsia="Times New Roman" w:hAnsi="Times New Roman" w:cs="Times New Roman"/>
      <w:sz w:val="16"/>
      <w:szCs w:val="16"/>
      <w:lang w:val="x-none" w:eastAsia="x-none" w:bidi="ar-SA"/>
    </w:rPr>
  </w:style>
  <w:style w:type="paragraph" w:customStyle="1" w:styleId="xl46">
    <w:name w:val="xl46"/>
    <w:basedOn w:val="a"/>
    <w:rsid w:val="00BE7A6D"/>
    <w:pPr>
      <w:widowControl/>
      <w:pBdr>
        <w:left w:val="single" w:sz="8" w:space="0" w:color="auto"/>
        <w:bottom w:val="single" w:sz="8" w:space="0" w:color="auto"/>
      </w:pBdr>
      <w:spacing w:before="100" w:beforeAutospacing="1" w:after="100" w:afterAutospacing="1"/>
      <w:jc w:val="center"/>
      <w:textAlignment w:val="center"/>
    </w:pPr>
    <w:rPr>
      <w:rFonts w:ascii="Arial" w:hAnsi="Arial" w:cs="Arial"/>
      <w:b/>
      <w:bCs/>
      <w:color w:val="auto"/>
      <w:sz w:val="22"/>
      <w:szCs w:val="22"/>
      <w:lang w:bidi="ar-SA"/>
    </w:rPr>
  </w:style>
  <w:style w:type="character" w:customStyle="1" w:styleId="110">
    <w:name w:val="Знак Знак11"/>
    <w:rsid w:val="00BE7A6D"/>
    <w:rPr>
      <w:rFonts w:ascii="Cambria" w:hAnsi="Cambria"/>
      <w:b/>
      <w:color w:val="365F91"/>
      <w:sz w:val="28"/>
      <w:lang w:eastAsia="ru-RU"/>
    </w:rPr>
  </w:style>
  <w:style w:type="paragraph" w:customStyle="1" w:styleId="Aaoieeeieiioeooe">
    <w:name w:val="Aa?oiee eieiioeooe"/>
    <w:basedOn w:val="a"/>
    <w:rsid w:val="00BE7A6D"/>
    <w:pPr>
      <w:tabs>
        <w:tab w:val="center" w:pos="4153"/>
        <w:tab w:val="right" w:pos="8306"/>
      </w:tabs>
      <w:overflowPunct w:val="0"/>
      <w:autoSpaceDE w:val="0"/>
      <w:autoSpaceDN w:val="0"/>
      <w:adjustRightInd w:val="0"/>
      <w:textAlignment w:val="baseline"/>
    </w:pPr>
    <w:rPr>
      <w:rFonts w:ascii="Times New Roman" w:eastAsia="Times New Roman" w:hAnsi="Times New Roman" w:cs="Times New Roman"/>
      <w:color w:val="auto"/>
      <w:lang w:bidi="ar-SA"/>
    </w:rPr>
  </w:style>
  <w:style w:type="paragraph" w:customStyle="1" w:styleId="1c">
    <w:name w:val="Обычный1"/>
    <w:rsid w:val="00BE7A6D"/>
    <w:pPr>
      <w:spacing w:before="280" w:line="300" w:lineRule="auto"/>
      <w:ind w:firstLine="700"/>
      <w:jc w:val="both"/>
    </w:pPr>
    <w:rPr>
      <w:rFonts w:ascii="Times New Roman" w:eastAsia="Times New Roman" w:hAnsi="Times New Roman" w:cs="Times New Roman"/>
      <w:lang w:bidi="ar-SA"/>
    </w:rPr>
  </w:style>
  <w:style w:type="character" w:customStyle="1" w:styleId="6">
    <w:name w:val="Знак6 Знак Знак"/>
    <w:rsid w:val="00BE7A6D"/>
    <w:rPr>
      <w:rFonts w:ascii="Times New Roman" w:hAnsi="Times New Roman"/>
      <w:sz w:val="20"/>
      <w:lang w:eastAsia="ru-RU"/>
    </w:rPr>
  </w:style>
  <w:style w:type="paragraph" w:customStyle="1" w:styleId="font5">
    <w:name w:val="font5"/>
    <w:basedOn w:val="a"/>
    <w:rsid w:val="00BE7A6D"/>
    <w:pPr>
      <w:widowControl/>
      <w:spacing w:before="100" w:beforeAutospacing="1" w:after="100" w:afterAutospacing="1"/>
    </w:pPr>
    <w:rPr>
      <w:rFonts w:ascii="Arial" w:hAnsi="Arial" w:cs="Arial"/>
      <w:color w:val="auto"/>
      <w:sz w:val="22"/>
      <w:szCs w:val="22"/>
      <w:lang w:bidi="ar-SA"/>
    </w:rPr>
  </w:style>
  <w:style w:type="paragraph" w:customStyle="1" w:styleId="2">
    <w:name w:val="2 уровень"/>
    <w:basedOn w:val="a"/>
    <w:rsid w:val="00BE7A6D"/>
    <w:pPr>
      <w:widowControl/>
      <w:numPr>
        <w:ilvl w:val="1"/>
        <w:numId w:val="9"/>
      </w:numPr>
    </w:pPr>
    <w:rPr>
      <w:rFonts w:ascii="Times New Roman" w:eastAsia="Times New Roman" w:hAnsi="Times New Roman" w:cs="Times New Roman"/>
      <w:b/>
      <w:bCs/>
      <w:color w:val="auto"/>
      <w:lang w:bidi="ar-SA"/>
    </w:rPr>
  </w:style>
  <w:style w:type="paragraph" w:customStyle="1" w:styleId="3">
    <w:name w:val="3 уровень"/>
    <w:basedOn w:val="a"/>
    <w:rsid w:val="00BE7A6D"/>
    <w:pPr>
      <w:widowControl/>
      <w:numPr>
        <w:ilvl w:val="2"/>
        <w:numId w:val="9"/>
      </w:numPr>
      <w:ind w:left="1627" w:hanging="907"/>
    </w:pPr>
    <w:rPr>
      <w:rFonts w:ascii="Times New Roman" w:eastAsia="Times New Roman" w:hAnsi="Times New Roman" w:cs="Times New Roman"/>
      <w:b/>
      <w:bCs/>
      <w:i/>
      <w:iCs/>
      <w:color w:val="auto"/>
      <w:lang w:bidi="ar-SA"/>
    </w:rPr>
  </w:style>
  <w:style w:type="paragraph" w:customStyle="1" w:styleId="aff7">
    <w:name w:val="Таблица_Лев"/>
    <w:basedOn w:val="a"/>
    <w:rsid w:val="00BE7A6D"/>
    <w:pPr>
      <w:widowControl/>
      <w:spacing w:after="120"/>
    </w:pPr>
    <w:rPr>
      <w:rFonts w:ascii="Times New Roman" w:eastAsia="Times New Roman" w:hAnsi="Times New Roman" w:cs="Times New Roman"/>
      <w:color w:val="auto"/>
      <w:sz w:val="20"/>
      <w:szCs w:val="20"/>
      <w:lang w:bidi="ar-SA"/>
    </w:rPr>
  </w:style>
  <w:style w:type="paragraph" w:customStyle="1" w:styleId="ConsPlusTitle">
    <w:name w:val="ConsPlusTitle"/>
    <w:rsid w:val="00BE7A6D"/>
    <w:pPr>
      <w:autoSpaceDE w:val="0"/>
      <w:autoSpaceDN w:val="0"/>
      <w:adjustRightInd w:val="0"/>
    </w:pPr>
    <w:rPr>
      <w:rFonts w:ascii="Calibri" w:eastAsia="Times New Roman" w:hAnsi="Calibri" w:cs="Calibri"/>
      <w:b/>
      <w:bCs/>
      <w:sz w:val="22"/>
      <w:szCs w:val="22"/>
      <w:lang w:bidi="ar-SA"/>
    </w:rPr>
  </w:style>
  <w:style w:type="paragraph" w:customStyle="1" w:styleId="1d">
    <w:name w:val="Без интервала1"/>
    <w:qFormat/>
    <w:rsid w:val="00BE7A6D"/>
    <w:pPr>
      <w:widowControl/>
    </w:pPr>
    <w:rPr>
      <w:rFonts w:ascii="Calibri" w:eastAsia="Times New Roman" w:hAnsi="Calibri" w:cs="Times New Roman"/>
      <w:sz w:val="22"/>
      <w:szCs w:val="22"/>
      <w:lang w:eastAsia="en-US" w:bidi="ar-SA"/>
    </w:rPr>
  </w:style>
  <w:style w:type="paragraph" w:customStyle="1" w:styleId="aff8">
    <w:basedOn w:val="a"/>
    <w:next w:val="aa"/>
    <w:link w:val="aff9"/>
    <w:qFormat/>
    <w:rsid w:val="00BE7A6D"/>
    <w:pPr>
      <w:widowControl/>
      <w:jc w:val="center"/>
    </w:pPr>
    <w:rPr>
      <w:rFonts w:ascii="Times New Roman" w:eastAsia="Times New Roman" w:hAnsi="Times New Roman" w:cs="Times New Roman"/>
      <w:b/>
      <w:color w:val="auto"/>
      <w:szCs w:val="20"/>
      <w:lang w:bidi="ar-SA"/>
    </w:rPr>
  </w:style>
  <w:style w:type="character" w:customStyle="1" w:styleId="aff9">
    <w:name w:val="Название Знак"/>
    <w:aliases w:val="Знак4 Знак"/>
    <w:link w:val="aff8"/>
    <w:locked/>
    <w:rsid w:val="00BE7A6D"/>
    <w:rPr>
      <w:rFonts w:cs="Times New Roman"/>
      <w:b/>
      <w:sz w:val="24"/>
    </w:rPr>
  </w:style>
  <w:style w:type="paragraph" w:styleId="affa">
    <w:name w:val="Subtitle"/>
    <w:aliases w:val="Знак3"/>
    <w:basedOn w:val="a"/>
    <w:link w:val="affb"/>
    <w:qFormat/>
    <w:rsid w:val="00BE7A6D"/>
    <w:pPr>
      <w:widowControl/>
      <w:jc w:val="center"/>
    </w:pPr>
    <w:rPr>
      <w:rFonts w:ascii="Times New Roman" w:eastAsia="Times New Roman" w:hAnsi="Times New Roman" w:cs="Times New Roman"/>
      <w:b/>
      <w:color w:val="auto"/>
      <w:szCs w:val="20"/>
      <w:lang w:val="x-none" w:eastAsia="x-none" w:bidi="ar-SA"/>
    </w:rPr>
  </w:style>
  <w:style w:type="character" w:customStyle="1" w:styleId="affb">
    <w:name w:val="Подзаголовок Знак"/>
    <w:aliases w:val="Знак3 Знак"/>
    <w:basedOn w:val="a0"/>
    <w:link w:val="affa"/>
    <w:rsid w:val="00BE7A6D"/>
    <w:rPr>
      <w:rFonts w:ascii="Times New Roman" w:eastAsia="Times New Roman" w:hAnsi="Times New Roman" w:cs="Times New Roman"/>
      <w:b/>
      <w:szCs w:val="20"/>
      <w:lang w:val="x-none" w:eastAsia="x-none" w:bidi="ar-SA"/>
    </w:rPr>
  </w:style>
  <w:style w:type="character" w:customStyle="1" w:styleId="ep">
    <w:name w:val="ep"/>
    <w:rsid w:val="00BE7A6D"/>
  </w:style>
  <w:style w:type="paragraph" w:customStyle="1" w:styleId="affc">
    <w:name w:val="Абзац"/>
    <w:basedOn w:val="a"/>
    <w:link w:val="affd"/>
    <w:rsid w:val="00BE7A6D"/>
    <w:pPr>
      <w:widowControl/>
      <w:spacing w:before="120" w:after="60"/>
      <w:ind w:firstLine="567"/>
      <w:jc w:val="both"/>
    </w:pPr>
    <w:rPr>
      <w:rFonts w:ascii="Times New Roman" w:eastAsia="Times New Roman" w:hAnsi="Times New Roman" w:cs="Times New Roman"/>
      <w:color w:val="auto"/>
      <w:szCs w:val="20"/>
      <w:lang w:bidi="ar-SA"/>
    </w:rPr>
  </w:style>
  <w:style w:type="character" w:customStyle="1" w:styleId="affd">
    <w:name w:val="Абзац Знак"/>
    <w:link w:val="affc"/>
    <w:locked/>
    <w:rsid w:val="00BE7A6D"/>
    <w:rPr>
      <w:rFonts w:ascii="Times New Roman" w:eastAsia="Times New Roman" w:hAnsi="Times New Roman" w:cs="Times New Roman"/>
      <w:szCs w:val="20"/>
      <w:lang w:bidi="ar-SA"/>
    </w:rPr>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locked/>
    <w:rsid w:val="00BE7A6D"/>
    <w:rPr>
      <w:rFonts w:ascii="Times New Roman" w:eastAsia="Times New Roman" w:hAnsi="Times New Roman" w:cs="Times New Roman"/>
      <w:b/>
      <w:sz w:val="20"/>
      <w:szCs w:val="20"/>
      <w:lang w:bidi="ar-SA"/>
    </w:rPr>
  </w:style>
  <w:style w:type="paragraph" w:customStyle="1" w:styleId="affe">
    <w:name w:val="Название таблицы"/>
    <w:basedOn w:val="aff6"/>
    <w:rsid w:val="00BE7A6D"/>
    <w:pPr>
      <w:keepNext/>
      <w:spacing w:before="120"/>
    </w:pPr>
    <w:rPr>
      <w:sz w:val="22"/>
      <w:szCs w:val="22"/>
    </w:rPr>
  </w:style>
  <w:style w:type="paragraph" w:customStyle="1" w:styleId="afff">
    <w:name w:val="Табличный_заголовки"/>
    <w:basedOn w:val="a"/>
    <w:rsid w:val="00BE7A6D"/>
    <w:pPr>
      <w:keepNext/>
      <w:keepLines/>
      <w:widowControl/>
      <w:jc w:val="center"/>
    </w:pPr>
    <w:rPr>
      <w:rFonts w:ascii="Times New Roman" w:eastAsia="Times New Roman" w:hAnsi="Times New Roman" w:cs="Times New Roman"/>
      <w:b/>
      <w:color w:val="auto"/>
      <w:sz w:val="20"/>
      <w:szCs w:val="20"/>
      <w:lang w:bidi="ar-SA"/>
    </w:rPr>
  </w:style>
  <w:style w:type="paragraph" w:customStyle="1" w:styleId="afff0">
    <w:name w:val="Табличный_центр"/>
    <w:basedOn w:val="a"/>
    <w:rsid w:val="00BE7A6D"/>
    <w:pPr>
      <w:widowControl/>
      <w:jc w:val="center"/>
    </w:pPr>
    <w:rPr>
      <w:rFonts w:ascii="Times New Roman" w:eastAsia="Times New Roman" w:hAnsi="Times New Roman" w:cs="Times New Roman"/>
      <w:color w:val="auto"/>
      <w:sz w:val="22"/>
      <w:szCs w:val="22"/>
      <w:lang w:bidi="ar-SA"/>
    </w:rPr>
  </w:style>
  <w:style w:type="character" w:customStyle="1" w:styleId="1e">
    <w:name w:val="Слабое выделение1"/>
    <w:rsid w:val="00BE7A6D"/>
    <w:rPr>
      <w:rFonts w:cs="Times New Roman"/>
      <w:i/>
      <w:color w:val="auto"/>
    </w:rPr>
  </w:style>
  <w:style w:type="paragraph" w:customStyle="1" w:styleId="10">
    <w:name w:val="Табличный_нумерованный_10"/>
    <w:basedOn w:val="a"/>
    <w:rsid w:val="00BE7A6D"/>
    <w:pPr>
      <w:widowControl/>
      <w:numPr>
        <w:numId w:val="11"/>
      </w:numPr>
    </w:pPr>
    <w:rPr>
      <w:rFonts w:ascii="Times New Roman" w:eastAsia="Times New Roman" w:hAnsi="Times New Roman" w:cs="Times New Roman"/>
      <w:color w:val="auto"/>
      <w:sz w:val="20"/>
      <w:lang w:bidi="ar-SA"/>
    </w:rPr>
  </w:style>
  <w:style w:type="paragraph" w:customStyle="1" w:styleId="afff1">
    <w:name w:val="Табличный_слева"/>
    <w:basedOn w:val="a"/>
    <w:rsid w:val="00BE7A6D"/>
    <w:pPr>
      <w:widowControl/>
    </w:pPr>
    <w:rPr>
      <w:rFonts w:ascii="Times New Roman" w:eastAsia="Times New Roman" w:hAnsi="Times New Roman" w:cs="Times New Roman"/>
      <w:color w:val="auto"/>
      <w:sz w:val="22"/>
      <w:szCs w:val="22"/>
      <w:lang w:bidi="ar-SA"/>
    </w:rPr>
  </w:style>
  <w:style w:type="character" w:customStyle="1" w:styleId="S0">
    <w:name w:val="S_Обычный Знак"/>
    <w:link w:val="S"/>
    <w:locked/>
    <w:rsid w:val="00BE7A6D"/>
    <w:rPr>
      <w:rFonts w:ascii="Times New Roman" w:eastAsia="Times New Roman" w:hAnsi="Times New Roman" w:cs="Times New Roman"/>
      <w:szCs w:val="20"/>
      <w:lang w:bidi="ar-SA"/>
    </w:rPr>
  </w:style>
  <w:style w:type="paragraph" w:customStyle="1" w:styleId="afff2">
    <w:name w:val="Ñîäåðæèìîå òàáëèöû"/>
    <w:basedOn w:val="a"/>
    <w:rsid w:val="00BE7A6D"/>
    <w:pPr>
      <w:suppressLineNumbers/>
      <w:suppressAutoHyphens/>
      <w:overflowPunct w:val="0"/>
      <w:autoSpaceDE w:val="0"/>
      <w:autoSpaceDN w:val="0"/>
      <w:adjustRightInd w:val="0"/>
      <w:textAlignment w:val="baseline"/>
    </w:pPr>
    <w:rPr>
      <w:rFonts w:ascii="Times New Roman" w:eastAsia="Times New Roman" w:hAnsi="Times New Roman" w:cs="Times New Roman"/>
      <w:szCs w:val="20"/>
      <w:lang w:bidi="ar-SA"/>
    </w:rPr>
  </w:style>
  <w:style w:type="paragraph" w:customStyle="1" w:styleId="afff3">
    <w:name w:val="Òàáëèöà"/>
    <w:basedOn w:val="a"/>
    <w:rsid w:val="00BE7A6D"/>
    <w:pPr>
      <w:suppressLineNumbers/>
      <w:suppressAutoHyphens/>
      <w:overflowPunct w:val="0"/>
      <w:autoSpaceDE w:val="0"/>
      <w:autoSpaceDN w:val="0"/>
      <w:adjustRightInd w:val="0"/>
      <w:spacing w:before="120" w:after="120"/>
      <w:textAlignment w:val="baseline"/>
    </w:pPr>
    <w:rPr>
      <w:rFonts w:ascii="Arial" w:eastAsia="Times New Roman" w:hAnsi="Arial" w:cs="Times New Roman"/>
      <w:i/>
      <w:szCs w:val="20"/>
      <w:lang w:bidi="ar-SA"/>
    </w:rPr>
  </w:style>
  <w:style w:type="character" w:styleId="afff4">
    <w:name w:val="FollowedHyperlink"/>
    <w:uiPriority w:val="99"/>
    <w:unhideWhenUsed/>
    <w:rsid w:val="00BE7A6D"/>
    <w:rPr>
      <w:color w:val="800080"/>
      <w:u w:val="single"/>
    </w:rPr>
  </w:style>
  <w:style w:type="paragraph" w:customStyle="1" w:styleId="xl74">
    <w:name w:val="xl74"/>
    <w:basedOn w:val="a"/>
    <w:rsid w:val="00BE7A6D"/>
    <w:pPr>
      <w:widowControl/>
      <w:spacing w:before="100" w:beforeAutospacing="1" w:after="100" w:afterAutospacing="1"/>
    </w:pPr>
    <w:rPr>
      <w:rFonts w:ascii="Arial" w:eastAsia="Times New Roman" w:hAnsi="Arial" w:cs="Arial"/>
      <w:color w:val="auto"/>
      <w:lang w:bidi="ar-SA"/>
    </w:rPr>
  </w:style>
  <w:style w:type="paragraph" w:customStyle="1" w:styleId="xl75">
    <w:name w:val="xl75"/>
    <w:basedOn w:val="a"/>
    <w:rsid w:val="00BE7A6D"/>
    <w:pPr>
      <w:widowControl/>
      <w:pBdr>
        <w:top w:val="single" w:sz="4" w:space="0" w:color="C0C0C0"/>
        <w:left w:val="single" w:sz="4" w:space="0" w:color="C0C0C0"/>
        <w:bottom w:val="single" w:sz="4" w:space="0" w:color="C0C0C0"/>
        <w:right w:val="single" w:sz="4" w:space="0" w:color="C0C0C0"/>
      </w:pBdr>
      <w:shd w:val="clear" w:color="000000" w:fill="9999FF"/>
      <w:spacing w:before="100" w:beforeAutospacing="1" w:after="100" w:afterAutospacing="1"/>
      <w:jc w:val="center"/>
      <w:textAlignment w:val="center"/>
    </w:pPr>
    <w:rPr>
      <w:rFonts w:ascii="Tahoma" w:eastAsia="Times New Roman" w:hAnsi="Tahoma" w:cs="Tahoma"/>
      <w:b/>
      <w:bCs/>
      <w:color w:val="FFFFFF"/>
      <w:sz w:val="18"/>
      <w:szCs w:val="18"/>
      <w:lang w:bidi="ar-SA"/>
    </w:rPr>
  </w:style>
  <w:style w:type="paragraph" w:customStyle="1" w:styleId="xl76">
    <w:name w:val="xl76"/>
    <w:basedOn w:val="a"/>
    <w:rsid w:val="00BE7A6D"/>
    <w:pPr>
      <w:widowControl/>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eastAsia="Times New Roman" w:hAnsi="Tahoma" w:cs="Tahoma"/>
      <w:color w:val="000080"/>
      <w:sz w:val="18"/>
      <w:szCs w:val="18"/>
      <w:lang w:bidi="ar-SA"/>
    </w:rPr>
  </w:style>
  <w:style w:type="paragraph" w:customStyle="1" w:styleId="xl77">
    <w:name w:val="xl77"/>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400" w:firstLine="400"/>
      <w:textAlignment w:val="center"/>
    </w:pPr>
    <w:rPr>
      <w:rFonts w:ascii="Tahoma" w:eastAsia="Times New Roman" w:hAnsi="Tahoma" w:cs="Tahoma"/>
      <w:color w:val="000080"/>
      <w:sz w:val="18"/>
      <w:szCs w:val="18"/>
      <w:lang w:bidi="ar-SA"/>
    </w:rPr>
  </w:style>
  <w:style w:type="paragraph" w:customStyle="1" w:styleId="xl78">
    <w:name w:val="xl78"/>
    <w:basedOn w:val="a"/>
    <w:rsid w:val="00BE7A6D"/>
    <w:pPr>
      <w:widowControl/>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eastAsia="Times New Roman" w:hAnsi="Tahoma" w:cs="Tahoma"/>
      <w:b/>
      <w:bCs/>
      <w:color w:val="000080"/>
      <w:sz w:val="18"/>
      <w:szCs w:val="18"/>
      <w:lang w:bidi="ar-SA"/>
    </w:rPr>
  </w:style>
  <w:style w:type="paragraph" w:customStyle="1" w:styleId="xl79">
    <w:name w:val="xl79"/>
    <w:basedOn w:val="a"/>
    <w:rsid w:val="00BE7A6D"/>
    <w:pPr>
      <w:widowControl/>
      <w:pBdr>
        <w:top w:val="single" w:sz="4" w:space="0" w:color="C0C0C0"/>
        <w:left w:val="single" w:sz="4" w:space="19" w:color="C0C0C0"/>
        <w:bottom w:val="single" w:sz="4" w:space="0" w:color="C0C0C0"/>
        <w:right w:val="single" w:sz="4" w:space="0" w:color="C0C0C0"/>
      </w:pBdr>
      <w:shd w:val="clear" w:color="000000" w:fill="FFFFFF"/>
      <w:spacing w:before="100" w:beforeAutospacing="1" w:after="100" w:afterAutospacing="1"/>
      <w:ind w:firstLineChars="200" w:firstLine="200"/>
      <w:textAlignment w:val="center"/>
    </w:pPr>
    <w:rPr>
      <w:rFonts w:ascii="Tahoma" w:eastAsia="Times New Roman" w:hAnsi="Tahoma" w:cs="Tahoma"/>
      <w:b/>
      <w:bCs/>
      <w:color w:val="000080"/>
      <w:sz w:val="18"/>
      <w:szCs w:val="18"/>
      <w:lang w:bidi="ar-SA"/>
    </w:rPr>
  </w:style>
  <w:style w:type="paragraph" w:customStyle="1" w:styleId="xl80">
    <w:name w:val="xl80"/>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600" w:firstLine="600"/>
      <w:textAlignment w:val="center"/>
    </w:pPr>
    <w:rPr>
      <w:rFonts w:ascii="Tahoma" w:eastAsia="Times New Roman" w:hAnsi="Tahoma" w:cs="Tahoma"/>
      <w:color w:val="000080"/>
      <w:sz w:val="18"/>
      <w:szCs w:val="18"/>
      <w:lang w:bidi="ar-SA"/>
    </w:rPr>
  </w:style>
  <w:style w:type="paragraph" w:customStyle="1" w:styleId="xl81">
    <w:name w:val="xl81"/>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700" w:firstLine="700"/>
      <w:textAlignment w:val="center"/>
    </w:pPr>
    <w:rPr>
      <w:rFonts w:ascii="Tahoma" w:eastAsia="Times New Roman" w:hAnsi="Tahoma" w:cs="Tahoma"/>
      <w:color w:val="000080"/>
      <w:sz w:val="18"/>
      <w:szCs w:val="18"/>
      <w:lang w:bidi="ar-SA"/>
    </w:rPr>
  </w:style>
  <w:style w:type="paragraph" w:customStyle="1" w:styleId="xl82">
    <w:name w:val="xl82"/>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900" w:firstLine="900"/>
      <w:textAlignment w:val="center"/>
    </w:pPr>
    <w:rPr>
      <w:rFonts w:ascii="Tahoma" w:eastAsia="Times New Roman" w:hAnsi="Tahoma" w:cs="Tahoma"/>
      <w:color w:val="000080"/>
      <w:sz w:val="18"/>
      <w:szCs w:val="18"/>
      <w:lang w:bidi="ar-SA"/>
    </w:rPr>
  </w:style>
  <w:style w:type="paragraph" w:customStyle="1" w:styleId="xl83">
    <w:name w:val="xl83"/>
    <w:basedOn w:val="a"/>
    <w:rsid w:val="00BE7A6D"/>
    <w:pPr>
      <w:widowControl/>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eastAsia="Times New Roman" w:hAnsi="Tahoma" w:cs="Tahoma"/>
      <w:sz w:val="16"/>
      <w:szCs w:val="16"/>
      <w:lang w:bidi="ar-SA"/>
    </w:rPr>
  </w:style>
  <w:style w:type="paragraph" w:customStyle="1" w:styleId="xl84">
    <w:name w:val="xl84"/>
    <w:basedOn w:val="a"/>
    <w:rsid w:val="00BE7A6D"/>
    <w:pPr>
      <w:widowControl/>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right"/>
      <w:textAlignment w:val="center"/>
    </w:pPr>
    <w:rPr>
      <w:rFonts w:ascii="Tahoma" w:eastAsia="Times New Roman" w:hAnsi="Tahoma" w:cs="Tahoma"/>
      <w:sz w:val="16"/>
      <w:szCs w:val="16"/>
      <w:lang w:bidi="ar-SA"/>
    </w:rPr>
  </w:style>
  <w:style w:type="character" w:customStyle="1" w:styleId="a8">
    <w:name w:val="Абзац списка Знак"/>
    <w:link w:val="a7"/>
    <w:locked/>
    <w:rsid w:val="00BE7A6D"/>
    <w:rPr>
      <w:color w:val="000000"/>
    </w:rPr>
  </w:style>
  <w:style w:type="paragraph" w:styleId="afff5">
    <w:name w:val="TOC Heading"/>
    <w:basedOn w:val="1"/>
    <w:next w:val="a"/>
    <w:uiPriority w:val="39"/>
    <w:qFormat/>
    <w:rsid w:val="00BE7A6D"/>
    <w:pPr>
      <w:keepNext w:val="0"/>
      <w:keepLines w:val="0"/>
      <w:widowControl/>
      <w:pBdr>
        <w:bottom w:val="thinThickSmallGap" w:sz="12" w:space="1" w:color="943634"/>
      </w:pBdr>
      <w:spacing w:before="400" w:after="200" w:line="252" w:lineRule="auto"/>
      <w:ind w:left="720"/>
      <w:jc w:val="center"/>
      <w:outlineLvl w:val="9"/>
    </w:pPr>
    <w:rPr>
      <w:rFonts w:ascii="Cambria" w:eastAsia="Times New Roman" w:hAnsi="Cambria" w:cs="Cambria"/>
      <w:caps/>
      <w:color w:val="632423"/>
      <w:spacing w:val="20"/>
      <w:sz w:val="28"/>
      <w:szCs w:val="28"/>
      <w:lang w:val="en-US" w:eastAsia="en-US" w:bidi="ar-SA"/>
    </w:rPr>
  </w:style>
  <w:style w:type="paragraph" w:customStyle="1" w:styleId="TableParagraph">
    <w:name w:val="Table Paragraph"/>
    <w:basedOn w:val="a"/>
    <w:uiPriority w:val="1"/>
    <w:qFormat/>
    <w:rsid w:val="00BE7A6D"/>
    <w:pPr>
      <w:autoSpaceDE w:val="0"/>
      <w:autoSpaceDN w:val="0"/>
      <w:adjustRightInd w:val="0"/>
    </w:pPr>
    <w:rPr>
      <w:rFonts w:ascii="Times New Roman" w:eastAsia="Times New Roman" w:hAnsi="Times New Roman" w:cs="Times New Roman"/>
      <w:color w:val="auto"/>
      <w:lang w:bidi="ar-SA"/>
    </w:rPr>
  </w:style>
  <w:style w:type="paragraph" w:customStyle="1" w:styleId="2e">
    <w:name w:val="Обычный2"/>
    <w:rsid w:val="00BE7A6D"/>
    <w:pPr>
      <w:snapToGrid w:val="0"/>
      <w:spacing w:before="280" w:line="300" w:lineRule="auto"/>
      <w:ind w:firstLine="700"/>
      <w:jc w:val="both"/>
    </w:pPr>
    <w:rPr>
      <w:rFonts w:ascii="Times New Roman" w:eastAsia="Times New Roman" w:hAnsi="Times New Roman" w:cs="Times New Roman"/>
      <w:szCs w:val="20"/>
      <w:lang w:bidi="ar-SA"/>
    </w:rPr>
  </w:style>
  <w:style w:type="character" w:customStyle="1" w:styleId="apple-converted-space">
    <w:name w:val="apple-converted-space"/>
    <w:basedOn w:val="a0"/>
    <w:rsid w:val="00BE7A6D"/>
  </w:style>
  <w:style w:type="paragraph" w:customStyle="1" w:styleId="2f">
    <w:name w:val="Знак Знак Знак2 Знак"/>
    <w:basedOn w:val="a"/>
    <w:rsid w:val="00BE7A6D"/>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character" w:styleId="afff6">
    <w:name w:val="Placeholder Text"/>
    <w:uiPriority w:val="99"/>
    <w:semiHidden/>
    <w:rsid w:val="00BE7A6D"/>
    <w:rPr>
      <w:color w:val="808080"/>
    </w:rPr>
  </w:style>
  <w:style w:type="paragraph" w:customStyle="1" w:styleId="39">
    <w:name w:val="Обычный3"/>
    <w:rsid w:val="00BE7A6D"/>
    <w:pPr>
      <w:snapToGrid w:val="0"/>
      <w:spacing w:before="280" w:line="300" w:lineRule="auto"/>
      <w:ind w:firstLine="700"/>
      <w:jc w:val="both"/>
    </w:pPr>
    <w:rPr>
      <w:rFonts w:ascii="Times New Roman" w:eastAsia="Times New Roman" w:hAnsi="Times New Roman" w:cs="Times New Roman"/>
      <w:szCs w:val="20"/>
      <w:lang w:bidi="ar-SA"/>
    </w:rPr>
  </w:style>
  <w:style w:type="paragraph" w:styleId="1f">
    <w:name w:val="toc 1"/>
    <w:basedOn w:val="a"/>
    <w:next w:val="a"/>
    <w:autoRedefine/>
    <w:uiPriority w:val="39"/>
    <w:rsid w:val="00BE7A6D"/>
    <w:pPr>
      <w:widowControl/>
      <w:tabs>
        <w:tab w:val="right" w:leader="dot" w:pos="9356"/>
      </w:tabs>
      <w:snapToGrid w:val="0"/>
      <w:spacing w:line="276" w:lineRule="auto"/>
      <w:jc w:val="both"/>
    </w:pPr>
    <w:rPr>
      <w:rFonts w:ascii="Times New Roman" w:eastAsia="Times New Roman" w:hAnsi="Times New Roman" w:cs="Times New Roman"/>
      <w:color w:val="auto"/>
      <w:lang w:bidi="ar-SA"/>
    </w:rPr>
  </w:style>
  <w:style w:type="paragraph" w:styleId="2f0">
    <w:name w:val="toc 2"/>
    <w:basedOn w:val="a"/>
    <w:next w:val="a"/>
    <w:autoRedefine/>
    <w:uiPriority w:val="39"/>
    <w:rsid w:val="00BE7A6D"/>
    <w:pPr>
      <w:widowControl/>
      <w:tabs>
        <w:tab w:val="left" w:pos="426"/>
        <w:tab w:val="right" w:leader="dot" w:pos="9356"/>
      </w:tabs>
      <w:snapToGrid w:val="0"/>
      <w:spacing w:line="276" w:lineRule="auto"/>
      <w:jc w:val="both"/>
    </w:pPr>
    <w:rPr>
      <w:rFonts w:ascii="Times New Roman" w:eastAsia="Times New Roman" w:hAnsi="Times New Roman" w:cs="Times New Roman"/>
      <w:color w:val="auto"/>
      <w:lang w:bidi="ar-SA"/>
    </w:rPr>
  </w:style>
  <w:style w:type="character" w:customStyle="1" w:styleId="2f1">
    <w:name w:val="Основной текст2"/>
    <w:rsid w:val="00BE7A6D"/>
    <w:rPr>
      <w:rFonts w:ascii="Arial" w:eastAsia="Arial" w:hAnsi="Arial" w:cs="Arial"/>
      <w:color w:val="000000"/>
      <w:spacing w:val="0"/>
      <w:w w:val="100"/>
      <w:position w:val="0"/>
      <w:shd w:val="clear" w:color="auto" w:fill="FFFFFF"/>
      <w:lang w:val="ru-RU" w:eastAsia="ru-RU" w:bidi="ru-RU"/>
    </w:rPr>
  </w:style>
  <w:style w:type="character" w:customStyle="1" w:styleId="afff7">
    <w:name w:val="Основной текст + Курсив"/>
    <w:rsid w:val="00BE7A6D"/>
    <w:rPr>
      <w:rFonts w:ascii="Arial" w:eastAsia="Arial" w:hAnsi="Arial" w:cs="Arial"/>
      <w:i/>
      <w:iCs/>
      <w:color w:val="000000"/>
      <w:spacing w:val="0"/>
      <w:w w:val="100"/>
      <w:position w:val="0"/>
      <w:u w:val="single"/>
      <w:shd w:val="clear" w:color="auto" w:fill="FFFFFF"/>
      <w:lang w:val="ru-RU" w:eastAsia="ru-RU" w:bidi="ru-RU"/>
    </w:rPr>
  </w:style>
  <w:style w:type="character" w:customStyle="1" w:styleId="60">
    <w:name w:val="Основной текст6"/>
    <w:rsid w:val="00BE7A6D"/>
    <w:rPr>
      <w:rFonts w:ascii="Arial" w:eastAsia="Arial" w:hAnsi="Arial" w:cs="Arial"/>
      <w:color w:val="000000"/>
      <w:spacing w:val="0"/>
      <w:w w:val="100"/>
      <w:position w:val="0"/>
      <w:shd w:val="clear" w:color="auto" w:fill="FFFFFF"/>
      <w:lang w:val="ru-RU" w:eastAsia="ru-RU" w:bidi="ru-RU"/>
    </w:rPr>
  </w:style>
  <w:style w:type="character" w:customStyle="1" w:styleId="92">
    <w:name w:val="Основной текст + 9"/>
    <w:aliases w:val="5 pt"/>
    <w:rsid w:val="00BE7A6D"/>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1">
    <w:name w:val="Основной текст (11)"/>
    <w:rsid w:val="00BE7A6D"/>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1111pt">
    <w:name w:val="Основной текст (11) + 11 pt"/>
    <w:rsid w:val="00BE7A6D"/>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afff8">
    <w:name w:val="Основной текст_"/>
    <w:link w:val="150"/>
    <w:locked/>
    <w:rsid w:val="00BE7A6D"/>
    <w:rPr>
      <w:rFonts w:ascii="Arial" w:eastAsia="Arial" w:hAnsi="Arial" w:cs="Arial"/>
      <w:shd w:val="clear" w:color="auto" w:fill="FFFFFF"/>
    </w:rPr>
  </w:style>
  <w:style w:type="paragraph" w:customStyle="1" w:styleId="150">
    <w:name w:val="Основной текст15"/>
    <w:basedOn w:val="a"/>
    <w:link w:val="afff8"/>
    <w:rsid w:val="00BE7A6D"/>
    <w:pPr>
      <w:shd w:val="clear" w:color="auto" w:fill="FFFFFF"/>
      <w:spacing w:before="480" w:after="480" w:line="0" w:lineRule="atLeast"/>
      <w:ind w:hanging="1220"/>
    </w:pPr>
    <w:rPr>
      <w:rFonts w:ascii="Arial" w:eastAsia="Arial" w:hAnsi="Arial" w:cs="Arial"/>
      <w:color w:val="auto"/>
    </w:rPr>
  </w:style>
  <w:style w:type="character" w:customStyle="1" w:styleId="93">
    <w:name w:val="Основной текст9"/>
    <w:rsid w:val="00BE7A6D"/>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0">
    <w:name w:val="Основной текст39"/>
    <w:basedOn w:val="a"/>
    <w:rsid w:val="00BE7A6D"/>
    <w:pPr>
      <w:shd w:val="clear" w:color="auto" w:fill="FFFFFF"/>
      <w:spacing w:before="120" w:after="120" w:line="0" w:lineRule="atLeast"/>
      <w:ind w:hanging="400"/>
    </w:pPr>
    <w:rPr>
      <w:rFonts w:ascii="Arial" w:eastAsia="Arial" w:hAnsi="Arial" w:cs="Arial"/>
      <w:sz w:val="22"/>
      <w:szCs w:val="22"/>
    </w:rPr>
  </w:style>
  <w:style w:type="character" w:customStyle="1" w:styleId="140">
    <w:name w:val="Основной текст14"/>
    <w:rsid w:val="00BE7A6D"/>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9">
    <w:name w:val="Основной текст + Полужирный"/>
    <w:rsid w:val="00BE7A6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1pt">
    <w:name w:val="Основной текст + Arial;11 pt"/>
    <w:rsid w:val="00BE7A6D"/>
    <w:rPr>
      <w:rFonts w:ascii="Arial" w:eastAsia="Arial" w:hAnsi="Arial" w:cs="Arial"/>
      <w:color w:val="000000"/>
      <w:spacing w:val="0"/>
      <w:w w:val="100"/>
      <w:position w:val="0"/>
      <w:sz w:val="22"/>
      <w:szCs w:val="22"/>
      <w:shd w:val="clear" w:color="auto" w:fill="FFFFFF"/>
      <w:lang w:val="ru-RU" w:eastAsia="ru-RU" w:bidi="ru-RU"/>
    </w:rPr>
  </w:style>
  <w:style w:type="paragraph" w:styleId="3a">
    <w:name w:val="toc 3"/>
    <w:basedOn w:val="a"/>
    <w:next w:val="a"/>
    <w:autoRedefine/>
    <w:uiPriority w:val="39"/>
    <w:rsid w:val="00BE7A6D"/>
    <w:pPr>
      <w:tabs>
        <w:tab w:val="right" w:leader="dot" w:pos="9346"/>
      </w:tabs>
      <w:snapToGrid w:val="0"/>
      <w:spacing w:after="100"/>
      <w:ind w:left="480" w:hanging="480"/>
      <w:jc w:val="both"/>
    </w:pPr>
    <w:rPr>
      <w:rFonts w:ascii="Times New Roman" w:eastAsia="Times New Roman" w:hAnsi="Times New Roman" w:cs="Times New Roman"/>
      <w:color w:val="auto"/>
      <w:lang w:bidi="ar-SA"/>
    </w:rPr>
  </w:style>
  <w:style w:type="paragraph" w:customStyle="1" w:styleId="2f2">
    <w:name w:val="Без интервала2"/>
    <w:rsid w:val="00BE7A6D"/>
    <w:pPr>
      <w:widowControl/>
      <w:spacing w:line="276" w:lineRule="auto"/>
      <w:ind w:firstLine="709"/>
      <w:jc w:val="both"/>
    </w:pPr>
    <w:rPr>
      <w:rFonts w:ascii="Calibri" w:eastAsia="Times New Roman" w:hAnsi="Calibri" w:cs="Times New Roman"/>
      <w:sz w:val="22"/>
      <w:szCs w:val="22"/>
      <w:lang w:eastAsia="en-US" w:bidi="ar-SA"/>
    </w:rPr>
  </w:style>
  <w:style w:type="paragraph" w:customStyle="1" w:styleId="3b">
    <w:name w:val="Без интервала3"/>
    <w:rsid w:val="00BE7A6D"/>
    <w:pPr>
      <w:widowControl/>
    </w:pPr>
    <w:rPr>
      <w:rFonts w:ascii="Calibri" w:eastAsia="Times New Roman" w:hAnsi="Calibri" w:cs="Times New Roman"/>
      <w:sz w:val="22"/>
      <w:szCs w:val="22"/>
      <w:lang w:eastAsia="en-US" w:bidi="ar-SA"/>
    </w:rPr>
  </w:style>
  <w:style w:type="paragraph" w:customStyle="1" w:styleId="afffa">
    <w:name w:val="_Обычный"/>
    <w:basedOn w:val="a"/>
    <w:link w:val="afffb"/>
    <w:qFormat/>
    <w:rsid w:val="00BE7A6D"/>
    <w:pPr>
      <w:widowControl/>
      <w:spacing w:before="120" w:after="120" w:line="360" w:lineRule="auto"/>
      <w:ind w:firstLine="709"/>
      <w:contextualSpacing/>
      <w:jc w:val="both"/>
    </w:pPr>
    <w:rPr>
      <w:rFonts w:ascii="Times New Roman" w:eastAsia="Calibri" w:hAnsi="Times New Roman" w:cs="Times New Roman"/>
      <w:iCs/>
      <w:color w:val="auto"/>
      <w:sz w:val="26"/>
      <w:szCs w:val="26"/>
      <w:lang w:val="x-none" w:eastAsia="en-US" w:bidi="ar-SA"/>
    </w:rPr>
  </w:style>
  <w:style w:type="character" w:customStyle="1" w:styleId="afffb">
    <w:name w:val="_Обычный Знак"/>
    <w:link w:val="afffa"/>
    <w:rsid w:val="00BE7A6D"/>
    <w:rPr>
      <w:rFonts w:ascii="Times New Roman" w:eastAsia="Calibri" w:hAnsi="Times New Roman" w:cs="Times New Roman"/>
      <w:iCs/>
      <w:sz w:val="26"/>
      <w:szCs w:val="26"/>
      <w:lang w:val="x-none" w:eastAsia="en-US" w:bidi="ar-SA"/>
    </w:rPr>
  </w:style>
  <w:style w:type="paragraph" w:customStyle="1" w:styleId="afffc">
    <w:name w:val="Стиль_Таблица"/>
    <w:basedOn w:val="a"/>
    <w:rsid w:val="00BE7A6D"/>
    <w:pPr>
      <w:widowControl/>
      <w:jc w:val="center"/>
    </w:pPr>
    <w:rPr>
      <w:rFonts w:ascii="Times New Roman" w:eastAsia="Calibri" w:hAnsi="Times New Roman" w:cs="Times New Roman"/>
      <w:color w:val="auto"/>
      <w:lang w:eastAsia="ar-SA" w:bidi="ar-SA"/>
    </w:rPr>
  </w:style>
  <w:style w:type="character" w:customStyle="1" w:styleId="aff">
    <w:name w:val="Обычный (веб) Знак"/>
    <w:aliases w:val="Обычный (веб)2 Знак,Обычный (Web) Знак,Обычный (веб)1 Знак,Знак Знак4 Знак,Знак Знак5 Знак,Обычный (веб)11 Знак,Обычный (веб)21 Знак,Обычный (Web)1 Знак"/>
    <w:link w:val="afe"/>
    <w:locked/>
    <w:rsid w:val="00BE7A6D"/>
    <w:rPr>
      <w:rFonts w:ascii="Times New Roman" w:eastAsia="Times New Roman" w:hAnsi="Times New Roman" w:cs="Times New Roman"/>
      <w:lang w:val="x-none" w:eastAsia="x-none" w:bidi="ar-SA"/>
    </w:rPr>
  </w:style>
  <w:style w:type="character" w:customStyle="1" w:styleId="1f0">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w:uiPriority w:val="99"/>
    <w:locked/>
    <w:rsid w:val="00BE7A6D"/>
    <w:rPr>
      <w:rFonts w:ascii="Calibri" w:hAnsi="Calibri"/>
      <w:b/>
      <w:color w:val="4F81BD"/>
      <w:sz w:val="18"/>
    </w:rPr>
  </w:style>
  <w:style w:type="paragraph" w:customStyle="1" w:styleId="afffd">
    <w:name w:val="Название схем"/>
    <w:basedOn w:val="aff6"/>
    <w:link w:val="afffe"/>
    <w:qFormat/>
    <w:rsid w:val="00BE7A6D"/>
    <w:pPr>
      <w:spacing w:before="60" w:after="60"/>
      <w:jc w:val="center"/>
    </w:pPr>
    <w:rPr>
      <w:rFonts w:eastAsia="Calibri"/>
      <w:b w:val="0"/>
      <w:bCs/>
      <w:i/>
      <w:sz w:val="28"/>
      <w:szCs w:val="18"/>
      <w:lang w:val="x-none" w:eastAsia="x-none"/>
    </w:rPr>
  </w:style>
  <w:style w:type="character" w:customStyle="1" w:styleId="afffe">
    <w:name w:val="Название схем Знак"/>
    <w:link w:val="afffd"/>
    <w:rsid w:val="00BE7A6D"/>
    <w:rPr>
      <w:rFonts w:ascii="Times New Roman" w:eastAsia="Calibri" w:hAnsi="Times New Roman" w:cs="Times New Roman"/>
      <w:bCs/>
      <w:i/>
      <w:sz w:val="28"/>
      <w:szCs w:val="18"/>
      <w:lang w:val="x-none" w:eastAsia="x-none" w:bidi="ar-SA"/>
    </w:rPr>
  </w:style>
  <w:style w:type="table" w:customStyle="1" w:styleId="TableNormal">
    <w:name w:val="Table Normal"/>
    <w:uiPriority w:val="2"/>
    <w:semiHidden/>
    <w:unhideWhenUsed/>
    <w:qFormat/>
    <w:rsid w:val="00BE7A6D"/>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a5">
    <w:name w:val="Без интервала Знак"/>
    <w:link w:val="a4"/>
    <w:uiPriority w:val="1"/>
    <w:rsid w:val="00BE7A6D"/>
    <w:rPr>
      <w:color w:val="000000"/>
    </w:rPr>
  </w:style>
  <w:style w:type="character" w:customStyle="1" w:styleId="UnresolvedMention">
    <w:name w:val="Unresolved Mention"/>
    <w:basedOn w:val="a0"/>
    <w:uiPriority w:val="99"/>
    <w:semiHidden/>
    <w:unhideWhenUsed/>
    <w:rsid w:val="0040418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paragraph" w:styleId="1">
    <w:name w:val="heading 1"/>
    <w:basedOn w:val="a"/>
    <w:next w:val="a"/>
    <w:link w:val="11"/>
    <w:qFormat/>
    <w:rsid w:val="00BE7A6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nhideWhenUsed/>
    <w:qFormat/>
    <w:rsid w:val="008758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20"/>
    <w:next w:val="a"/>
    <w:link w:val="31"/>
    <w:qFormat/>
    <w:rsid w:val="00875858"/>
    <w:pPr>
      <w:keepNext w:val="0"/>
      <w:keepLines w:val="0"/>
      <w:autoSpaceDE w:val="0"/>
      <w:autoSpaceDN w:val="0"/>
      <w:adjustRightInd w:val="0"/>
      <w:spacing w:before="0"/>
      <w:jc w:val="both"/>
      <w:outlineLvl w:val="2"/>
    </w:pPr>
    <w:rPr>
      <w:rFonts w:ascii="Arial" w:eastAsia="Times New Roman" w:hAnsi="Arial" w:cs="Arial"/>
      <w:color w:val="auto"/>
      <w:sz w:val="24"/>
      <w:szCs w:val="24"/>
      <w:lang w:bidi="ar-SA"/>
    </w:rPr>
  </w:style>
  <w:style w:type="paragraph" w:styleId="4">
    <w:name w:val="heading 4"/>
    <w:basedOn w:val="a"/>
    <w:next w:val="a"/>
    <w:link w:val="40"/>
    <w:qFormat/>
    <w:rsid w:val="00BE7A6D"/>
    <w:pPr>
      <w:keepNext/>
      <w:widowControl/>
      <w:spacing w:before="240" w:after="60"/>
      <w:outlineLvl w:val="3"/>
    </w:pPr>
    <w:rPr>
      <w:rFonts w:ascii="Times New Roman" w:eastAsia="Times New Roman" w:hAnsi="Times New Roman" w:cs="Times New Roman"/>
      <w:b/>
      <w:color w:val="auto"/>
      <w:sz w:val="28"/>
      <w:szCs w:val="20"/>
      <w:lang w:bidi="ar-SA"/>
    </w:rPr>
  </w:style>
  <w:style w:type="paragraph" w:styleId="5">
    <w:name w:val="heading 5"/>
    <w:basedOn w:val="a"/>
    <w:next w:val="a"/>
    <w:link w:val="50"/>
    <w:semiHidden/>
    <w:unhideWhenUsed/>
    <w:qFormat/>
    <w:rsid w:val="00BE7A6D"/>
    <w:pPr>
      <w:keepNext/>
      <w:keepLines/>
      <w:snapToGrid w:val="0"/>
      <w:spacing w:before="200"/>
      <w:ind w:firstLine="567"/>
      <w:jc w:val="both"/>
      <w:outlineLvl w:val="4"/>
    </w:pPr>
    <w:rPr>
      <w:rFonts w:ascii="Cambria" w:eastAsia="Times New Roman" w:hAnsi="Cambria" w:cs="Times New Roman"/>
      <w:color w:val="243F60"/>
      <w:lang w:val="x-none" w:eastAsia="x-none" w:bidi="ar-SA"/>
    </w:rPr>
  </w:style>
  <w:style w:type="paragraph" w:styleId="9">
    <w:name w:val="heading 9"/>
    <w:basedOn w:val="a"/>
    <w:next w:val="a"/>
    <w:link w:val="90"/>
    <w:qFormat/>
    <w:rsid w:val="00BE7A6D"/>
    <w:pPr>
      <w:widowControl/>
      <w:spacing w:before="240" w:after="60"/>
      <w:outlineLvl w:val="8"/>
    </w:pPr>
    <w:rPr>
      <w:rFonts w:ascii="Cambria" w:eastAsia="Times New Roman" w:hAnsi="Cambria" w:cs="Times New Roman"/>
      <w:color w:val="auto"/>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2">
    <w:name w:val="Основной текст (3)_"/>
    <w:basedOn w:val="a0"/>
    <w:link w:val="33"/>
    <w:rPr>
      <w:rFonts w:ascii="Times New Roman" w:eastAsia="Times New Roman" w:hAnsi="Times New Roman" w:cs="Times New Roman"/>
      <w:b/>
      <w:bCs/>
      <w:i w:val="0"/>
      <w:iCs w:val="0"/>
      <w:smallCaps w:val="0"/>
      <w:strike w:val="0"/>
      <w:u w:val="none"/>
    </w:rPr>
  </w:style>
  <w:style w:type="character" w:customStyle="1" w:styleId="34">
    <w:name w:val="Основной текст (3)"/>
    <w:basedOn w:val="3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
    <w:name w:val="Заголовок №1_"/>
    <w:basedOn w:val="a0"/>
    <w:link w:val="13"/>
    <w:rPr>
      <w:rFonts w:ascii="Calibri" w:eastAsia="Calibri" w:hAnsi="Calibri" w:cs="Calibri"/>
      <w:b w:val="0"/>
      <w:bCs w:val="0"/>
      <w:i w:val="0"/>
      <w:iCs w:val="0"/>
      <w:smallCaps w:val="0"/>
      <w:strike w:val="0"/>
      <w:spacing w:val="70"/>
      <w:sz w:val="30"/>
      <w:szCs w:val="30"/>
      <w:u w:val="none"/>
    </w:rPr>
  </w:style>
  <w:style w:type="character" w:customStyle="1" w:styleId="14">
    <w:name w:val="Заголовок №1"/>
    <w:basedOn w:val="12"/>
    <w:rPr>
      <w:rFonts w:ascii="Calibri" w:eastAsia="Calibri" w:hAnsi="Calibri" w:cs="Calibri"/>
      <w:b w:val="0"/>
      <w:bCs w:val="0"/>
      <w:i w:val="0"/>
      <w:iCs w:val="0"/>
      <w:smallCaps w:val="0"/>
      <w:strike w:val="0"/>
      <w:color w:val="000000"/>
      <w:spacing w:val="70"/>
      <w:w w:val="100"/>
      <w:position w:val="0"/>
      <w:sz w:val="30"/>
      <w:szCs w:val="30"/>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pacing w:val="80"/>
      <w:sz w:val="28"/>
      <w:szCs w:val="28"/>
      <w:u w:val="none"/>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80"/>
      <w:w w:val="100"/>
      <w:position w:val="0"/>
      <w:sz w:val="28"/>
      <w:szCs w:val="28"/>
      <w:u w:val="none"/>
      <w:lang w:val="ru-RU" w:eastAsia="ru-RU" w:bidi="ru-RU"/>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6"/>
      <w:szCs w:val="26"/>
      <w:u w:val="none"/>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18"/>
      <w:szCs w:val="18"/>
      <w:u w:val="none"/>
    </w:rPr>
  </w:style>
  <w:style w:type="character" w:customStyle="1" w:styleId="53">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4pt">
    <w:name w:val="Основной текст (2) + 14 pt"/>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ordiaUPC19pt">
    <w:name w:val="Основной текст (2) + CordiaUPC;19 pt;Полужирный"/>
    <w:basedOn w:val="22"/>
    <w:rPr>
      <w:rFonts w:ascii="CordiaUPC" w:eastAsia="CordiaUPC" w:hAnsi="CordiaUPC" w:cs="CordiaUPC"/>
      <w:b/>
      <w:bCs/>
      <w:i w:val="0"/>
      <w:iCs w:val="0"/>
      <w:smallCaps w:val="0"/>
      <w:strike w:val="0"/>
      <w:color w:val="000000"/>
      <w:spacing w:val="0"/>
      <w:w w:val="100"/>
      <w:position w:val="0"/>
      <w:sz w:val="38"/>
      <w:szCs w:val="38"/>
      <w:u w:val="none"/>
      <w:lang w:val="ru-RU" w:eastAsia="ru-RU" w:bidi="ru-RU"/>
    </w:rPr>
  </w:style>
  <w:style w:type="character" w:customStyle="1" w:styleId="2CordiaUPC17pt">
    <w:name w:val="Основной текст (2) + CordiaUPC;17 pt;Полужирный"/>
    <w:basedOn w:val="22"/>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paragraph" w:customStyle="1" w:styleId="33">
    <w:name w:val="Основной текст (3)"/>
    <w:basedOn w:val="a"/>
    <w:link w:val="32"/>
    <w:pPr>
      <w:shd w:val="clear" w:color="auto" w:fill="FFFFFF"/>
      <w:spacing w:line="312" w:lineRule="exact"/>
      <w:jc w:val="center"/>
    </w:pPr>
    <w:rPr>
      <w:rFonts w:ascii="Times New Roman" w:eastAsia="Times New Roman" w:hAnsi="Times New Roman" w:cs="Times New Roman"/>
      <w:b/>
      <w:bCs/>
    </w:rPr>
  </w:style>
  <w:style w:type="paragraph" w:customStyle="1" w:styleId="13">
    <w:name w:val="Заголовок №1"/>
    <w:basedOn w:val="a"/>
    <w:link w:val="12"/>
    <w:pPr>
      <w:shd w:val="clear" w:color="auto" w:fill="FFFFFF"/>
      <w:spacing w:after="420" w:line="0" w:lineRule="atLeast"/>
      <w:jc w:val="center"/>
      <w:outlineLvl w:val="0"/>
    </w:pPr>
    <w:rPr>
      <w:rFonts w:ascii="Calibri" w:eastAsia="Calibri" w:hAnsi="Calibri" w:cs="Calibri"/>
      <w:spacing w:val="70"/>
      <w:sz w:val="30"/>
      <w:szCs w:val="30"/>
    </w:rPr>
  </w:style>
  <w:style w:type="paragraph" w:customStyle="1" w:styleId="42">
    <w:name w:val="Основной текст (4)"/>
    <w:basedOn w:val="a"/>
    <w:link w:val="41"/>
    <w:pPr>
      <w:shd w:val="clear" w:color="auto" w:fill="FFFFFF"/>
      <w:spacing w:before="420" w:after="420" w:line="0" w:lineRule="atLeast"/>
      <w:jc w:val="center"/>
    </w:pPr>
    <w:rPr>
      <w:rFonts w:ascii="Times New Roman" w:eastAsia="Times New Roman" w:hAnsi="Times New Roman" w:cs="Times New Roman"/>
      <w:b/>
      <w:bCs/>
      <w:spacing w:val="80"/>
      <w:sz w:val="28"/>
      <w:szCs w:val="28"/>
    </w:rPr>
  </w:style>
  <w:style w:type="paragraph" w:customStyle="1" w:styleId="23">
    <w:name w:val="Основной текст (2)"/>
    <w:basedOn w:val="a"/>
    <w:link w:val="22"/>
    <w:pPr>
      <w:shd w:val="clear" w:color="auto" w:fill="FFFFFF"/>
      <w:spacing w:before="420" w:after="60" w:line="0" w:lineRule="atLeast"/>
      <w:ind w:hanging="1680"/>
      <w:jc w:val="both"/>
    </w:pPr>
    <w:rPr>
      <w:rFonts w:ascii="Times New Roman" w:eastAsia="Times New Roman" w:hAnsi="Times New Roman" w:cs="Times New Roman"/>
      <w:sz w:val="26"/>
      <w:szCs w:val="26"/>
    </w:rPr>
  </w:style>
  <w:style w:type="paragraph" w:customStyle="1" w:styleId="52">
    <w:name w:val="Основной текст (5)"/>
    <w:basedOn w:val="a"/>
    <w:link w:val="51"/>
    <w:pPr>
      <w:shd w:val="clear" w:color="auto" w:fill="FFFFFF"/>
      <w:spacing w:before="60" w:after="420" w:line="0" w:lineRule="atLeast"/>
      <w:jc w:val="both"/>
    </w:pPr>
    <w:rPr>
      <w:rFonts w:ascii="Times New Roman" w:eastAsia="Times New Roman" w:hAnsi="Times New Roman" w:cs="Times New Roman"/>
      <w:b/>
      <w:bCs/>
      <w:sz w:val="18"/>
      <w:szCs w:val="18"/>
    </w:rPr>
  </w:style>
  <w:style w:type="paragraph" w:styleId="a4">
    <w:name w:val="No Spacing"/>
    <w:link w:val="a5"/>
    <w:uiPriority w:val="1"/>
    <w:qFormat/>
    <w:rsid w:val="0056651A"/>
    <w:rPr>
      <w:color w:val="000000"/>
    </w:rPr>
  </w:style>
  <w:style w:type="table" w:styleId="a6">
    <w:name w:val="Table Grid"/>
    <w:basedOn w:val="a1"/>
    <w:uiPriority w:val="39"/>
    <w:rsid w:val="00566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qFormat/>
    <w:rsid w:val="00617EB7"/>
    <w:pPr>
      <w:ind w:left="720"/>
      <w:contextualSpacing/>
    </w:pPr>
  </w:style>
  <w:style w:type="character" w:customStyle="1" w:styleId="31">
    <w:name w:val="Заголовок 3 Знак"/>
    <w:basedOn w:val="a0"/>
    <w:link w:val="30"/>
    <w:rsid w:val="00875858"/>
    <w:rPr>
      <w:rFonts w:ascii="Arial" w:eastAsia="Times New Roman" w:hAnsi="Arial" w:cs="Arial"/>
      <w:lang w:bidi="ar-SA"/>
    </w:rPr>
  </w:style>
  <w:style w:type="character" w:customStyle="1" w:styleId="a9">
    <w:name w:val="Гипертекстовая ссылка"/>
    <w:basedOn w:val="a0"/>
    <w:uiPriority w:val="99"/>
    <w:rsid w:val="00875858"/>
  </w:style>
  <w:style w:type="paragraph" w:styleId="aa">
    <w:name w:val="Title"/>
    <w:basedOn w:val="a"/>
    <w:link w:val="15"/>
    <w:uiPriority w:val="10"/>
    <w:qFormat/>
    <w:rsid w:val="00875858"/>
    <w:pPr>
      <w:widowControl/>
      <w:tabs>
        <w:tab w:val="left" w:pos="1560"/>
      </w:tabs>
      <w:jc w:val="center"/>
    </w:pPr>
    <w:rPr>
      <w:rFonts w:ascii="Times New Roman" w:eastAsia="Times New Roman" w:hAnsi="Times New Roman" w:cs="Times New Roman"/>
      <w:b/>
      <w:bCs/>
      <w:color w:val="auto"/>
      <w:sz w:val="48"/>
      <w:szCs w:val="48"/>
      <w:lang w:bidi="ar-SA"/>
    </w:rPr>
  </w:style>
  <w:style w:type="character" w:customStyle="1" w:styleId="15">
    <w:name w:val="Название Знак1"/>
    <w:basedOn w:val="a0"/>
    <w:link w:val="aa"/>
    <w:uiPriority w:val="10"/>
    <w:rsid w:val="00875858"/>
    <w:rPr>
      <w:rFonts w:ascii="Times New Roman" w:eastAsia="Times New Roman" w:hAnsi="Times New Roman" w:cs="Times New Roman"/>
      <w:b/>
      <w:bCs/>
      <w:sz w:val="48"/>
      <w:szCs w:val="48"/>
      <w:lang w:bidi="ar-SA"/>
    </w:rPr>
  </w:style>
  <w:style w:type="character" w:customStyle="1" w:styleId="21">
    <w:name w:val="Заголовок 2 Знак"/>
    <w:basedOn w:val="a0"/>
    <w:link w:val="20"/>
    <w:rsid w:val="00875858"/>
    <w:rPr>
      <w:rFonts w:asciiTheme="majorHAnsi" w:eastAsiaTheme="majorEastAsia" w:hAnsiTheme="majorHAnsi" w:cstheme="majorBidi"/>
      <w:color w:val="2F5496" w:themeColor="accent1" w:themeShade="BF"/>
      <w:sz w:val="26"/>
      <w:szCs w:val="26"/>
    </w:rPr>
  </w:style>
  <w:style w:type="character" w:customStyle="1" w:styleId="11">
    <w:name w:val="Заголовок 1 Знак"/>
    <w:basedOn w:val="a0"/>
    <w:link w:val="1"/>
    <w:rsid w:val="00BE7A6D"/>
    <w:rPr>
      <w:rFonts w:asciiTheme="majorHAnsi" w:eastAsiaTheme="majorEastAsia" w:hAnsiTheme="majorHAnsi" w:cstheme="majorBidi"/>
      <w:color w:val="2F5496" w:themeColor="accent1" w:themeShade="BF"/>
      <w:sz w:val="32"/>
      <w:szCs w:val="32"/>
    </w:rPr>
  </w:style>
  <w:style w:type="character" w:customStyle="1" w:styleId="40">
    <w:name w:val="Заголовок 4 Знак"/>
    <w:basedOn w:val="a0"/>
    <w:link w:val="4"/>
    <w:rsid w:val="00BE7A6D"/>
    <w:rPr>
      <w:rFonts w:ascii="Times New Roman" w:eastAsia="Times New Roman" w:hAnsi="Times New Roman" w:cs="Times New Roman"/>
      <w:b/>
      <w:sz w:val="28"/>
      <w:szCs w:val="20"/>
      <w:lang w:bidi="ar-SA"/>
    </w:rPr>
  </w:style>
  <w:style w:type="character" w:customStyle="1" w:styleId="50">
    <w:name w:val="Заголовок 5 Знак"/>
    <w:basedOn w:val="a0"/>
    <w:link w:val="5"/>
    <w:semiHidden/>
    <w:rsid w:val="00BE7A6D"/>
    <w:rPr>
      <w:rFonts w:ascii="Cambria" w:eastAsia="Times New Roman" w:hAnsi="Cambria" w:cs="Times New Roman"/>
      <w:color w:val="243F60"/>
      <w:lang w:val="x-none" w:eastAsia="x-none" w:bidi="ar-SA"/>
    </w:rPr>
  </w:style>
  <w:style w:type="character" w:customStyle="1" w:styleId="90">
    <w:name w:val="Заголовок 9 Знак"/>
    <w:basedOn w:val="a0"/>
    <w:link w:val="9"/>
    <w:rsid w:val="00BE7A6D"/>
    <w:rPr>
      <w:rFonts w:ascii="Cambria" w:eastAsia="Times New Roman" w:hAnsi="Cambria" w:cs="Times New Roman"/>
      <w:sz w:val="20"/>
      <w:szCs w:val="20"/>
      <w:lang w:val="x-none" w:eastAsia="x-none" w:bidi="ar-SA"/>
    </w:rPr>
  </w:style>
  <w:style w:type="numbering" w:customStyle="1" w:styleId="16">
    <w:name w:val="Нет списка1"/>
    <w:next w:val="a2"/>
    <w:uiPriority w:val="99"/>
    <w:semiHidden/>
    <w:unhideWhenUsed/>
    <w:rsid w:val="00BE7A6D"/>
  </w:style>
  <w:style w:type="paragraph" w:styleId="ab">
    <w:name w:val="Balloon Text"/>
    <w:basedOn w:val="a"/>
    <w:link w:val="ac"/>
    <w:semiHidden/>
    <w:rsid w:val="00BE7A6D"/>
    <w:pPr>
      <w:widowControl/>
    </w:pPr>
    <w:rPr>
      <w:rFonts w:ascii="Tahoma" w:eastAsia="Times New Roman" w:hAnsi="Tahoma" w:cs="Times New Roman"/>
      <w:color w:val="auto"/>
      <w:sz w:val="16"/>
      <w:szCs w:val="20"/>
      <w:lang w:val="x-none" w:eastAsia="x-none" w:bidi="ar-SA"/>
    </w:rPr>
  </w:style>
  <w:style w:type="character" w:customStyle="1" w:styleId="ac">
    <w:name w:val="Текст выноски Знак"/>
    <w:basedOn w:val="a0"/>
    <w:link w:val="ab"/>
    <w:semiHidden/>
    <w:rsid w:val="00BE7A6D"/>
    <w:rPr>
      <w:rFonts w:ascii="Tahoma" w:eastAsia="Times New Roman" w:hAnsi="Tahoma" w:cs="Times New Roman"/>
      <w:sz w:val="16"/>
      <w:szCs w:val="20"/>
      <w:lang w:val="x-none" w:eastAsia="x-none" w:bidi="ar-SA"/>
    </w:rPr>
  </w:style>
  <w:style w:type="paragraph" w:customStyle="1" w:styleId="ConsPlusNormal">
    <w:name w:val="ConsPlusNormal"/>
    <w:link w:val="ConsPlusNormal0"/>
    <w:rsid w:val="00BE7A6D"/>
    <w:pPr>
      <w:suppressAutoHyphens/>
      <w:autoSpaceDE w:val="0"/>
      <w:ind w:firstLine="720"/>
    </w:pPr>
    <w:rPr>
      <w:rFonts w:ascii="Arial" w:eastAsia="Times New Roman" w:hAnsi="Arial" w:cs="Times New Roman"/>
      <w:sz w:val="20"/>
      <w:szCs w:val="20"/>
      <w:lang w:eastAsia="ar-SA" w:bidi="ar-SA"/>
    </w:rPr>
  </w:style>
  <w:style w:type="paragraph" w:customStyle="1" w:styleId="Default">
    <w:name w:val="Default"/>
    <w:rsid w:val="00BE7A6D"/>
    <w:pPr>
      <w:autoSpaceDE w:val="0"/>
      <w:autoSpaceDN w:val="0"/>
      <w:adjustRightInd w:val="0"/>
    </w:pPr>
    <w:rPr>
      <w:rFonts w:ascii="Times New Roman" w:eastAsia="Times New Roman" w:hAnsi="Times New Roman" w:cs="Times New Roman"/>
      <w:color w:val="000000"/>
      <w:lang w:bidi="ar-SA"/>
    </w:rPr>
  </w:style>
  <w:style w:type="table" w:customStyle="1" w:styleId="17">
    <w:name w:val="Сетка таблицы1"/>
    <w:basedOn w:val="a1"/>
    <w:next w:val="a6"/>
    <w:uiPriority w:val="59"/>
    <w:rsid w:val="00BE7A6D"/>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uiPriority w:val="99"/>
    <w:rsid w:val="00BE7A6D"/>
    <w:pPr>
      <w:widowControl/>
      <w:tabs>
        <w:tab w:val="center" w:pos="4677"/>
        <w:tab w:val="right" w:pos="9355"/>
      </w:tabs>
    </w:pPr>
    <w:rPr>
      <w:rFonts w:ascii="Times New Roman" w:eastAsia="Times New Roman" w:hAnsi="Times New Roman" w:cs="Times New Roman"/>
      <w:color w:val="auto"/>
      <w:lang w:val="x-none" w:eastAsia="x-none" w:bidi="ar-SA"/>
    </w:rPr>
  </w:style>
  <w:style w:type="character" w:customStyle="1" w:styleId="ae">
    <w:name w:val="Нижний колонтитул Знак"/>
    <w:basedOn w:val="a0"/>
    <w:link w:val="ad"/>
    <w:uiPriority w:val="99"/>
    <w:rsid w:val="00BE7A6D"/>
    <w:rPr>
      <w:rFonts w:ascii="Times New Roman" w:eastAsia="Times New Roman" w:hAnsi="Times New Roman" w:cs="Times New Roman"/>
      <w:lang w:val="x-none" w:eastAsia="x-none" w:bidi="ar-SA"/>
    </w:rPr>
  </w:style>
  <w:style w:type="character" w:styleId="af">
    <w:name w:val="page number"/>
    <w:rsid w:val="00BE7A6D"/>
    <w:rPr>
      <w:rFonts w:cs="Times New Roman"/>
    </w:rPr>
  </w:style>
  <w:style w:type="paragraph" w:styleId="af0">
    <w:name w:val="Body Text"/>
    <w:aliases w:val="Знак,Знак1 Знак,Основной текст1,Основной текст1 Знак Знак,Знак1,body text,Основной текст Знак Знак Знак,Основной текст Знак Знак Знак Знак,body text Знак Знак,Основной текст Знак Знак"/>
    <w:basedOn w:val="a"/>
    <w:link w:val="af1"/>
    <w:rsid w:val="00BE7A6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1">
    <w:name w:val="Основной текст Знак"/>
    <w:aliases w:val="Знак Знак,Знак1 Знак Знак,Основной текст1 Знак,Основной текст1 Знак Знак Знак,Знак1 Знак1,body text Знак1,Основной текст Знак Знак Знак Знак3,Основной текст Знак Знак Знак Знак Знак1,body text Знак Знак Знак1"/>
    <w:basedOn w:val="a0"/>
    <w:link w:val="af0"/>
    <w:rsid w:val="00BE7A6D"/>
    <w:rPr>
      <w:rFonts w:ascii="Times New Roman" w:eastAsia="Times New Roman" w:hAnsi="Times New Roman" w:cs="Times New Roman"/>
      <w:lang w:bidi="ar-SA"/>
    </w:rPr>
  </w:style>
  <w:style w:type="paragraph" w:styleId="35">
    <w:name w:val="Body Text Indent 3"/>
    <w:basedOn w:val="a"/>
    <w:link w:val="36"/>
    <w:rsid w:val="00BE7A6D"/>
    <w:pPr>
      <w:widowControl/>
      <w:spacing w:after="120"/>
      <w:ind w:left="283"/>
    </w:pPr>
    <w:rPr>
      <w:rFonts w:ascii="Times New Roman" w:eastAsia="Times New Roman" w:hAnsi="Times New Roman" w:cs="Times New Roman"/>
      <w:color w:val="auto"/>
      <w:sz w:val="16"/>
      <w:szCs w:val="20"/>
      <w:lang w:bidi="ar-SA"/>
    </w:rPr>
  </w:style>
  <w:style w:type="character" w:customStyle="1" w:styleId="36">
    <w:name w:val="Основной текст с отступом 3 Знак"/>
    <w:basedOn w:val="a0"/>
    <w:link w:val="35"/>
    <w:rsid w:val="00BE7A6D"/>
    <w:rPr>
      <w:rFonts w:ascii="Times New Roman" w:eastAsia="Times New Roman" w:hAnsi="Times New Roman" w:cs="Times New Roman"/>
      <w:sz w:val="16"/>
      <w:szCs w:val="20"/>
      <w:lang w:bidi="ar-SA"/>
    </w:rPr>
  </w:style>
  <w:style w:type="paragraph" w:styleId="26">
    <w:name w:val="Body Text 2"/>
    <w:basedOn w:val="a"/>
    <w:link w:val="27"/>
    <w:rsid w:val="00BE7A6D"/>
    <w:pPr>
      <w:widowControl/>
      <w:overflowPunct w:val="0"/>
      <w:autoSpaceDE w:val="0"/>
      <w:autoSpaceDN w:val="0"/>
      <w:adjustRightInd w:val="0"/>
      <w:ind w:firstLine="851"/>
      <w:jc w:val="both"/>
    </w:pPr>
    <w:rPr>
      <w:rFonts w:ascii="Times New Roman" w:eastAsia="Times New Roman" w:hAnsi="Times New Roman" w:cs="Times New Roman"/>
      <w:color w:val="auto"/>
      <w:lang w:val="x-none" w:eastAsia="x-none" w:bidi="ar-SA"/>
    </w:rPr>
  </w:style>
  <w:style w:type="character" w:customStyle="1" w:styleId="27">
    <w:name w:val="Основной текст 2 Знак"/>
    <w:basedOn w:val="a0"/>
    <w:link w:val="26"/>
    <w:rsid w:val="00BE7A6D"/>
    <w:rPr>
      <w:rFonts w:ascii="Times New Roman" w:eastAsia="Times New Roman" w:hAnsi="Times New Roman" w:cs="Times New Roman"/>
      <w:lang w:val="x-none" w:eastAsia="x-none" w:bidi="ar-SA"/>
    </w:rPr>
  </w:style>
  <w:style w:type="paragraph" w:customStyle="1" w:styleId="18">
    <w:name w:val="Заголовок оглавления1"/>
    <w:basedOn w:val="1"/>
    <w:next w:val="a"/>
    <w:rsid w:val="00BE7A6D"/>
    <w:pPr>
      <w:keepNext w:val="0"/>
      <w:keepLines w:val="0"/>
      <w:widowControl/>
      <w:pBdr>
        <w:bottom w:val="thinThickSmallGap" w:sz="12" w:space="1" w:color="943634"/>
      </w:pBdr>
      <w:spacing w:before="400" w:after="200" w:line="252" w:lineRule="auto"/>
      <w:ind w:left="720"/>
      <w:jc w:val="center"/>
      <w:outlineLvl w:val="9"/>
    </w:pPr>
    <w:rPr>
      <w:rFonts w:ascii="Cambria" w:eastAsia="Times New Roman" w:hAnsi="Cambria" w:cs="Cambria"/>
      <w:caps/>
      <w:color w:val="632423"/>
      <w:spacing w:val="20"/>
      <w:sz w:val="28"/>
      <w:szCs w:val="28"/>
      <w:lang w:val="en-US" w:eastAsia="en-US" w:bidi="ar-SA"/>
    </w:rPr>
  </w:style>
  <w:style w:type="paragraph" w:styleId="af2">
    <w:name w:val="Block Text"/>
    <w:basedOn w:val="a"/>
    <w:rsid w:val="00BE7A6D"/>
    <w:pPr>
      <w:widowControl/>
      <w:ind w:left="-567" w:right="-766" w:firstLine="567"/>
      <w:jc w:val="both"/>
    </w:pPr>
    <w:rPr>
      <w:rFonts w:ascii="Times New Roman" w:eastAsia="Times New Roman" w:hAnsi="Times New Roman" w:cs="Times New Roman"/>
      <w:color w:val="auto"/>
      <w:sz w:val="28"/>
      <w:szCs w:val="28"/>
      <w:lang w:bidi="ar-SA"/>
    </w:rPr>
  </w:style>
  <w:style w:type="paragraph" w:styleId="af3">
    <w:name w:val="Plain Text"/>
    <w:basedOn w:val="a"/>
    <w:link w:val="af4"/>
    <w:rsid w:val="00BE7A6D"/>
    <w:pPr>
      <w:widowControl/>
    </w:pPr>
    <w:rPr>
      <w:rFonts w:ascii="Courier New" w:eastAsia="Times New Roman" w:hAnsi="Courier New" w:cs="Times New Roman"/>
      <w:color w:val="auto"/>
      <w:sz w:val="20"/>
      <w:szCs w:val="20"/>
      <w:lang w:val="x-none" w:eastAsia="x-none" w:bidi="ar-SA"/>
    </w:rPr>
  </w:style>
  <w:style w:type="character" w:customStyle="1" w:styleId="af4">
    <w:name w:val="Текст Знак"/>
    <w:basedOn w:val="a0"/>
    <w:link w:val="af3"/>
    <w:rsid w:val="00BE7A6D"/>
    <w:rPr>
      <w:rFonts w:ascii="Courier New" w:eastAsia="Times New Roman" w:hAnsi="Courier New" w:cs="Times New Roman"/>
      <w:sz w:val="20"/>
      <w:szCs w:val="20"/>
      <w:lang w:val="x-none" w:eastAsia="x-none" w:bidi="ar-SA"/>
    </w:rPr>
  </w:style>
  <w:style w:type="paragraph" w:styleId="28">
    <w:name w:val="Body Text Indent 2"/>
    <w:aliases w:val="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basedOn w:val="a"/>
    <w:link w:val="29"/>
    <w:rsid w:val="00BE7A6D"/>
    <w:pPr>
      <w:widowControl/>
      <w:spacing w:after="120" w:line="480" w:lineRule="auto"/>
      <w:ind w:left="283"/>
    </w:pPr>
    <w:rPr>
      <w:rFonts w:ascii="Times New Roman" w:eastAsia="Times New Roman" w:hAnsi="Times New Roman" w:cs="Times New Roman"/>
      <w:color w:val="auto"/>
      <w:lang w:val="x-none" w:eastAsia="x-none" w:bidi="ar-SA"/>
    </w:rPr>
  </w:style>
  <w:style w:type="character" w:customStyle="1" w:styleId="29">
    <w:name w:val="Основной текст с отступом 2 Знак"/>
    <w:aliases w:val="Знак Знак Знак Знак Знак Знак Знак,Знак Знак Знак Знак Знак Знак1 Знак,Знак Знак Знак Знак Знак Знак Знак1 Знак,Знак Знак Знак Знак Знак Знак Знак Знак Знак"/>
    <w:basedOn w:val="a0"/>
    <w:link w:val="28"/>
    <w:rsid w:val="00BE7A6D"/>
    <w:rPr>
      <w:rFonts w:ascii="Times New Roman" w:eastAsia="Times New Roman" w:hAnsi="Times New Roman" w:cs="Times New Roman"/>
      <w:lang w:val="x-none" w:eastAsia="x-none" w:bidi="ar-SA"/>
    </w:rPr>
  </w:style>
  <w:style w:type="paragraph" w:styleId="af5">
    <w:name w:val="Body Text Indent"/>
    <w:basedOn w:val="a"/>
    <w:link w:val="af6"/>
    <w:rsid w:val="00BE7A6D"/>
    <w:pPr>
      <w:widowControl/>
      <w:spacing w:after="120"/>
      <w:ind w:left="283"/>
    </w:pPr>
    <w:rPr>
      <w:rFonts w:ascii="Times New Roman" w:eastAsia="Times New Roman" w:hAnsi="Times New Roman" w:cs="Times New Roman"/>
      <w:color w:val="auto"/>
      <w:sz w:val="28"/>
      <w:szCs w:val="20"/>
      <w:lang w:bidi="ar-SA"/>
    </w:rPr>
  </w:style>
  <w:style w:type="character" w:customStyle="1" w:styleId="af6">
    <w:name w:val="Основной текст с отступом Знак"/>
    <w:basedOn w:val="a0"/>
    <w:link w:val="af5"/>
    <w:rsid w:val="00BE7A6D"/>
    <w:rPr>
      <w:rFonts w:ascii="Times New Roman" w:eastAsia="Times New Roman" w:hAnsi="Times New Roman" w:cs="Times New Roman"/>
      <w:sz w:val="28"/>
      <w:szCs w:val="20"/>
      <w:lang w:bidi="ar-SA"/>
    </w:rPr>
  </w:style>
  <w:style w:type="paragraph" w:styleId="af7">
    <w:name w:val="Body Text First Indent"/>
    <w:basedOn w:val="af0"/>
    <w:link w:val="af8"/>
    <w:rsid w:val="00BE7A6D"/>
    <w:pPr>
      <w:spacing w:before="0" w:beforeAutospacing="0" w:after="120" w:afterAutospacing="0"/>
      <w:ind w:firstLine="210"/>
    </w:pPr>
  </w:style>
  <w:style w:type="character" w:customStyle="1" w:styleId="af8">
    <w:name w:val="Красная строка Знак"/>
    <w:basedOn w:val="af1"/>
    <w:link w:val="af7"/>
    <w:rsid w:val="00BE7A6D"/>
    <w:rPr>
      <w:rFonts w:ascii="Times New Roman" w:eastAsia="Times New Roman" w:hAnsi="Times New Roman" w:cs="Times New Roman"/>
      <w:lang w:bidi="ar-SA"/>
    </w:rPr>
  </w:style>
  <w:style w:type="character" w:customStyle="1" w:styleId="ConsPlusNormal0">
    <w:name w:val="ConsPlusNormal Знак"/>
    <w:link w:val="ConsPlusNormal"/>
    <w:locked/>
    <w:rsid w:val="00BE7A6D"/>
    <w:rPr>
      <w:rFonts w:ascii="Arial" w:eastAsia="Times New Roman" w:hAnsi="Arial" w:cs="Times New Roman"/>
      <w:sz w:val="20"/>
      <w:szCs w:val="20"/>
      <w:lang w:eastAsia="ar-SA" w:bidi="ar-SA"/>
    </w:rPr>
  </w:style>
  <w:style w:type="paragraph" w:styleId="af9">
    <w:name w:val="footnote text"/>
    <w:aliases w:val="Знак6,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a"/>
    <w:uiPriority w:val="99"/>
    <w:semiHidden/>
    <w:rsid w:val="00BE7A6D"/>
    <w:pPr>
      <w:widowControl/>
    </w:pPr>
    <w:rPr>
      <w:rFonts w:ascii="Times New Roman" w:eastAsia="Times New Roman" w:hAnsi="Times New Roman" w:cs="Times New Roman"/>
      <w:color w:val="auto"/>
      <w:sz w:val="20"/>
      <w:szCs w:val="20"/>
      <w:lang w:bidi="ar-SA"/>
    </w:rPr>
  </w:style>
  <w:style w:type="character" w:customStyle="1" w:styleId="afa">
    <w:name w:val="Текст сноски Знак"/>
    <w:aliases w:val="Знак6 Знак,Table_Footnote_last Знак Знак1,Table_Footnote_last Знак Знак Знак,Table_Footnote_last Знак1,Знак Знак Знак Знак,Знак Знак Знак Знак Знак Знак Знак Знак Знак Знак Знак Знак Знак Знак Знак Знак Знак Знак Знак Знак Знак Знак"/>
    <w:basedOn w:val="a0"/>
    <w:link w:val="af9"/>
    <w:uiPriority w:val="99"/>
    <w:semiHidden/>
    <w:rsid w:val="00BE7A6D"/>
    <w:rPr>
      <w:rFonts w:ascii="Times New Roman" w:eastAsia="Times New Roman" w:hAnsi="Times New Roman" w:cs="Times New Roman"/>
      <w:sz w:val="20"/>
      <w:szCs w:val="20"/>
      <w:lang w:bidi="ar-SA"/>
    </w:rPr>
  </w:style>
  <w:style w:type="character" w:styleId="afb">
    <w:name w:val="footnote reference"/>
    <w:uiPriority w:val="99"/>
    <w:rsid w:val="00BE7A6D"/>
    <w:rPr>
      <w:rFonts w:cs="Times New Roman"/>
      <w:vertAlign w:val="superscript"/>
    </w:rPr>
  </w:style>
  <w:style w:type="character" w:customStyle="1" w:styleId="bodytext">
    <w:name w:val="body text Знак"/>
    <w:aliases w:val="Основной текст Знак Знак Знак Знак1,Основной текст Знак Знак Знак Знак Знак,body text Знак Знак Знак,Основной текст Знак Знак Знак Знак2"/>
    <w:rsid w:val="00BE7A6D"/>
    <w:rPr>
      <w:sz w:val="24"/>
      <w:lang w:val="ru-RU" w:eastAsia="ru-RU"/>
    </w:rPr>
  </w:style>
  <w:style w:type="paragraph" w:customStyle="1" w:styleId="19">
    <w:name w:val="Абзац списка1"/>
    <w:basedOn w:val="a"/>
    <w:rsid w:val="00BE7A6D"/>
    <w:pPr>
      <w:widowControl/>
      <w:ind w:left="720"/>
    </w:pPr>
    <w:rPr>
      <w:rFonts w:ascii="Times New Roman" w:eastAsia="Times New Roman" w:hAnsi="Times New Roman" w:cs="Times New Roman"/>
      <w:color w:val="auto"/>
      <w:lang w:bidi="ar-SA"/>
    </w:rPr>
  </w:style>
  <w:style w:type="character" w:styleId="afc">
    <w:name w:val="Emphasis"/>
    <w:rsid w:val="00BE7A6D"/>
    <w:rPr>
      <w:rFonts w:cs="Times New Roman"/>
      <w:i/>
      <w:iCs/>
    </w:rPr>
  </w:style>
  <w:style w:type="character" w:styleId="afd">
    <w:name w:val="Strong"/>
    <w:uiPriority w:val="22"/>
    <w:qFormat/>
    <w:rsid w:val="00BE7A6D"/>
    <w:rPr>
      <w:rFonts w:cs="Times New Roman"/>
      <w:b/>
      <w:bCs/>
    </w:rPr>
  </w:style>
  <w:style w:type="paragraph" w:styleId="afe">
    <w:name w:val="Normal (Web)"/>
    <w:aliases w:val="Обычный (веб)2,Обычный (Web),Обычный (веб)1,Знак Знак4,Знак Знак5,Обычный (веб)11,Обычный (веб)21,Обычный (Web)1"/>
    <w:basedOn w:val="a"/>
    <w:link w:val="aff"/>
    <w:qFormat/>
    <w:rsid w:val="00BE7A6D"/>
    <w:pPr>
      <w:widowControl/>
      <w:spacing w:after="182"/>
    </w:pPr>
    <w:rPr>
      <w:rFonts w:ascii="Times New Roman" w:eastAsia="Times New Roman" w:hAnsi="Times New Roman" w:cs="Times New Roman"/>
      <w:color w:val="auto"/>
      <w:lang w:val="x-none" w:eastAsia="x-none" w:bidi="ar-SA"/>
    </w:rPr>
  </w:style>
  <w:style w:type="paragraph" w:customStyle="1" w:styleId="newsdate1">
    <w:name w:val="news_date1"/>
    <w:basedOn w:val="a"/>
    <w:rsid w:val="00BE7A6D"/>
    <w:pPr>
      <w:widowControl/>
    </w:pPr>
    <w:rPr>
      <w:rFonts w:ascii="Times New Roman" w:eastAsia="Times New Roman" w:hAnsi="Times New Roman" w:cs="Times New Roman"/>
      <w:color w:val="999999"/>
      <w:sz w:val="16"/>
      <w:szCs w:val="16"/>
      <w:lang w:bidi="ar-SA"/>
    </w:rPr>
  </w:style>
  <w:style w:type="character" w:customStyle="1" w:styleId="postbody1">
    <w:name w:val="postbody1"/>
    <w:rsid w:val="00BE7A6D"/>
    <w:rPr>
      <w:sz w:val="16"/>
    </w:rPr>
  </w:style>
  <w:style w:type="paragraph" w:customStyle="1" w:styleId="ConsNormal">
    <w:name w:val="ConsNormal"/>
    <w:link w:val="ConsNormal0"/>
    <w:rsid w:val="00BE7A6D"/>
    <w:pPr>
      <w:autoSpaceDE w:val="0"/>
      <w:autoSpaceDN w:val="0"/>
      <w:adjustRightInd w:val="0"/>
      <w:ind w:right="19772" w:firstLine="720"/>
    </w:pPr>
    <w:rPr>
      <w:rFonts w:ascii="Arial" w:eastAsia="Times New Roman" w:hAnsi="Arial" w:cs="Times New Roman"/>
      <w:sz w:val="20"/>
      <w:szCs w:val="20"/>
      <w:lang w:bidi="ar-SA"/>
    </w:rPr>
  </w:style>
  <w:style w:type="character" w:customStyle="1" w:styleId="ConsNormal0">
    <w:name w:val="ConsNormal Знак"/>
    <w:link w:val="ConsNormal"/>
    <w:locked/>
    <w:rsid w:val="00BE7A6D"/>
    <w:rPr>
      <w:rFonts w:ascii="Arial" w:eastAsia="Times New Roman" w:hAnsi="Arial" w:cs="Times New Roman"/>
      <w:sz w:val="20"/>
      <w:szCs w:val="20"/>
      <w:lang w:bidi="ar-SA"/>
    </w:rPr>
  </w:style>
  <w:style w:type="paragraph" w:customStyle="1" w:styleId="ConsPlusNonformat">
    <w:name w:val="ConsPlusNonformat"/>
    <w:link w:val="ConsPlusNonformat0"/>
    <w:rsid w:val="00BE7A6D"/>
    <w:pPr>
      <w:autoSpaceDE w:val="0"/>
      <w:autoSpaceDN w:val="0"/>
      <w:adjustRightInd w:val="0"/>
    </w:pPr>
    <w:rPr>
      <w:rFonts w:ascii="Courier New" w:eastAsia="Times New Roman" w:hAnsi="Courier New" w:cs="Times New Roman"/>
      <w:sz w:val="20"/>
      <w:szCs w:val="20"/>
      <w:lang w:bidi="ar-SA"/>
    </w:rPr>
  </w:style>
  <w:style w:type="character" w:customStyle="1" w:styleId="ConsPlusNonformat0">
    <w:name w:val="ConsPlusNonformat Знак"/>
    <w:link w:val="ConsPlusNonformat"/>
    <w:locked/>
    <w:rsid w:val="00BE7A6D"/>
    <w:rPr>
      <w:rFonts w:ascii="Courier New" w:eastAsia="Times New Roman" w:hAnsi="Courier New" w:cs="Times New Roman"/>
      <w:sz w:val="20"/>
      <w:szCs w:val="20"/>
      <w:lang w:bidi="ar-SA"/>
    </w:rPr>
  </w:style>
  <w:style w:type="paragraph" w:customStyle="1" w:styleId="aff0">
    <w:name w:val="Базовый"/>
    <w:rsid w:val="00BE7A6D"/>
    <w:pPr>
      <w:tabs>
        <w:tab w:val="left" w:pos="709"/>
      </w:tabs>
      <w:suppressAutoHyphens/>
      <w:spacing w:after="200" w:line="276" w:lineRule="atLeast"/>
      <w:jc w:val="both"/>
    </w:pPr>
    <w:rPr>
      <w:rFonts w:ascii="Calibri" w:eastAsia="Times New Roman" w:hAnsi="Calibri" w:cs="Calibri"/>
      <w:color w:val="00000A"/>
      <w:sz w:val="22"/>
      <w:szCs w:val="22"/>
      <w:lang w:eastAsia="en-US" w:bidi="ar-SA"/>
    </w:rPr>
  </w:style>
  <w:style w:type="character" w:customStyle="1" w:styleId="1a">
    <w:name w:val="Основной шрифт абзаца1"/>
    <w:rsid w:val="00BE7A6D"/>
  </w:style>
  <w:style w:type="paragraph" w:customStyle="1" w:styleId="author">
    <w:name w:val="author"/>
    <w:basedOn w:val="a"/>
    <w:rsid w:val="00BE7A6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42">
    <w:name w:val="Font Style42"/>
    <w:rsid w:val="00BE7A6D"/>
    <w:rPr>
      <w:rFonts w:ascii="Times New Roman" w:hAnsi="Times New Roman"/>
      <w:sz w:val="22"/>
    </w:rPr>
  </w:style>
  <w:style w:type="paragraph" w:styleId="aff1">
    <w:name w:val="header"/>
    <w:basedOn w:val="a"/>
    <w:link w:val="aff2"/>
    <w:rsid w:val="00BE7A6D"/>
    <w:pPr>
      <w:widowControl/>
      <w:tabs>
        <w:tab w:val="center" w:pos="4677"/>
        <w:tab w:val="right" w:pos="9355"/>
      </w:tabs>
      <w:ind w:firstLine="709"/>
      <w:jc w:val="both"/>
    </w:pPr>
    <w:rPr>
      <w:rFonts w:ascii="Calibri" w:eastAsia="Times New Roman" w:hAnsi="Calibri" w:cs="Times New Roman"/>
      <w:color w:val="auto"/>
      <w:sz w:val="22"/>
      <w:szCs w:val="20"/>
      <w:lang w:eastAsia="en-US" w:bidi="ar-SA"/>
    </w:rPr>
  </w:style>
  <w:style w:type="character" w:customStyle="1" w:styleId="aff2">
    <w:name w:val="Верхний колонтитул Знак"/>
    <w:basedOn w:val="a0"/>
    <w:link w:val="aff1"/>
    <w:rsid w:val="00BE7A6D"/>
    <w:rPr>
      <w:rFonts w:ascii="Calibri" w:eastAsia="Times New Roman" w:hAnsi="Calibri" w:cs="Times New Roman"/>
      <w:sz w:val="22"/>
      <w:szCs w:val="20"/>
      <w:lang w:eastAsia="en-US" w:bidi="ar-SA"/>
    </w:rPr>
  </w:style>
  <w:style w:type="paragraph" w:customStyle="1" w:styleId="210">
    <w:name w:val="Основной текст 21"/>
    <w:basedOn w:val="a"/>
    <w:rsid w:val="00BE7A6D"/>
    <w:pPr>
      <w:widowControl/>
      <w:suppressAutoHyphens/>
      <w:spacing w:after="120" w:line="480" w:lineRule="auto"/>
    </w:pPr>
    <w:rPr>
      <w:rFonts w:ascii="Times New Roman" w:eastAsia="Times New Roman" w:hAnsi="Times New Roman" w:cs="Times New Roman"/>
      <w:color w:val="auto"/>
      <w:lang w:eastAsia="ar-SA" w:bidi="ar-SA"/>
    </w:rPr>
  </w:style>
  <w:style w:type="paragraph" w:customStyle="1" w:styleId="211">
    <w:name w:val="Основной текст с отступом 21"/>
    <w:basedOn w:val="a"/>
    <w:rsid w:val="00BE7A6D"/>
    <w:pPr>
      <w:widowControl/>
      <w:suppressAutoHyphens/>
      <w:spacing w:after="120" w:line="480" w:lineRule="auto"/>
      <w:ind w:left="283"/>
    </w:pPr>
    <w:rPr>
      <w:rFonts w:ascii="Times New Roman" w:eastAsia="Times New Roman" w:hAnsi="Times New Roman" w:cs="Times New Roman"/>
      <w:color w:val="auto"/>
      <w:lang w:eastAsia="ar-SA" w:bidi="ar-SA"/>
    </w:rPr>
  </w:style>
  <w:style w:type="paragraph" w:customStyle="1" w:styleId="1b">
    <w:name w:val="Название объекта1"/>
    <w:basedOn w:val="a"/>
    <w:next w:val="a"/>
    <w:rsid w:val="00BE7A6D"/>
    <w:pPr>
      <w:widowControl/>
      <w:suppressAutoHyphens/>
    </w:pPr>
    <w:rPr>
      <w:rFonts w:ascii="Times New Roman" w:eastAsia="Times New Roman" w:hAnsi="Times New Roman" w:cs="Times New Roman"/>
      <w:b/>
      <w:bCs/>
      <w:color w:val="auto"/>
      <w:sz w:val="20"/>
      <w:szCs w:val="20"/>
      <w:lang w:eastAsia="ar-SA" w:bidi="ar-SA"/>
    </w:rPr>
  </w:style>
  <w:style w:type="character" w:customStyle="1" w:styleId="FontStyle107">
    <w:name w:val="Font Style107"/>
    <w:rsid w:val="00BE7A6D"/>
    <w:rPr>
      <w:rFonts w:ascii="Times New Roman" w:hAnsi="Times New Roman"/>
      <w:sz w:val="26"/>
    </w:rPr>
  </w:style>
  <w:style w:type="paragraph" w:styleId="aff3">
    <w:name w:val="List"/>
    <w:basedOn w:val="a"/>
    <w:rsid w:val="00BE7A6D"/>
    <w:pPr>
      <w:widowControl/>
      <w:ind w:left="283" w:hanging="283"/>
    </w:pPr>
    <w:rPr>
      <w:rFonts w:ascii="Times New Roman" w:eastAsia="Times New Roman" w:hAnsi="Times New Roman" w:cs="Times New Roman"/>
      <w:color w:val="auto"/>
      <w:lang w:bidi="ar-SA"/>
    </w:rPr>
  </w:style>
  <w:style w:type="paragraph" w:styleId="2a">
    <w:name w:val="List 2"/>
    <w:basedOn w:val="a"/>
    <w:rsid w:val="00BE7A6D"/>
    <w:pPr>
      <w:widowControl/>
      <w:ind w:left="566" w:hanging="283"/>
    </w:pPr>
    <w:rPr>
      <w:rFonts w:ascii="Times New Roman" w:eastAsia="Times New Roman" w:hAnsi="Times New Roman" w:cs="Times New Roman"/>
      <w:color w:val="auto"/>
      <w:lang w:bidi="ar-SA"/>
    </w:rPr>
  </w:style>
  <w:style w:type="character" w:customStyle="1" w:styleId="190">
    <w:name w:val="Знак Знак19"/>
    <w:locked/>
    <w:rsid w:val="00BE7A6D"/>
    <w:rPr>
      <w:b/>
      <w:color w:val="000000"/>
      <w:sz w:val="16"/>
      <w:lang w:val="ru-RU" w:eastAsia="ru-RU"/>
    </w:rPr>
  </w:style>
  <w:style w:type="paragraph" w:customStyle="1" w:styleId="aff4">
    <w:name w:val="Основной"/>
    <w:basedOn w:val="a"/>
    <w:rsid w:val="00BE7A6D"/>
    <w:pPr>
      <w:widowControl/>
      <w:autoSpaceDE w:val="0"/>
      <w:autoSpaceDN w:val="0"/>
      <w:adjustRightInd w:val="0"/>
      <w:spacing w:after="20"/>
      <w:ind w:left="360" w:firstLine="142"/>
      <w:jc w:val="both"/>
    </w:pPr>
    <w:rPr>
      <w:rFonts w:ascii="Times New Roman" w:eastAsia="Times New Roman" w:hAnsi="Times New Roman" w:cs="Times New Roman"/>
      <w:color w:val="auto"/>
      <w:sz w:val="22"/>
      <w:szCs w:val="22"/>
      <w:lang w:bidi="ar-SA"/>
    </w:rPr>
  </w:style>
  <w:style w:type="paragraph" w:styleId="aff5">
    <w:name w:val="List Bullet"/>
    <w:basedOn w:val="a"/>
    <w:rsid w:val="00BE7A6D"/>
    <w:pPr>
      <w:widowControl/>
      <w:tabs>
        <w:tab w:val="num" w:pos="720"/>
      </w:tabs>
      <w:ind w:left="720" w:hanging="360"/>
    </w:pPr>
    <w:rPr>
      <w:rFonts w:ascii="Times New Roman" w:eastAsia="Times New Roman" w:hAnsi="Times New Roman" w:cs="Times New Roman"/>
      <w:color w:val="auto"/>
      <w:lang w:bidi="ar-SA"/>
    </w:rPr>
  </w:style>
  <w:style w:type="paragraph" w:styleId="2b">
    <w:name w:val="Body Text First Indent 2"/>
    <w:basedOn w:val="af5"/>
    <w:link w:val="2c"/>
    <w:rsid w:val="00BE7A6D"/>
    <w:pPr>
      <w:ind w:firstLine="210"/>
    </w:pPr>
    <w:rPr>
      <w:sz w:val="24"/>
      <w:szCs w:val="24"/>
    </w:rPr>
  </w:style>
  <w:style w:type="character" w:customStyle="1" w:styleId="2c">
    <w:name w:val="Красная строка 2 Знак"/>
    <w:basedOn w:val="af6"/>
    <w:link w:val="2b"/>
    <w:rsid w:val="00BE7A6D"/>
    <w:rPr>
      <w:rFonts w:ascii="Times New Roman" w:eastAsia="Times New Roman" w:hAnsi="Times New Roman" w:cs="Times New Roman"/>
      <w:sz w:val="28"/>
      <w:szCs w:val="20"/>
      <w:lang w:bidi="ar-SA"/>
    </w:rPr>
  </w:style>
  <w:style w:type="character" w:customStyle="1" w:styleId="180">
    <w:name w:val="Знак Знак18"/>
    <w:locked/>
    <w:rsid w:val="00BE7A6D"/>
    <w:rPr>
      <w:b/>
      <w:sz w:val="24"/>
      <w:lang w:val="ru-RU" w:eastAsia="ru-RU"/>
    </w:rPr>
  </w:style>
  <w:style w:type="character" w:customStyle="1" w:styleId="91">
    <w:name w:val="Знак Знак9"/>
    <w:locked/>
    <w:rsid w:val="00BE7A6D"/>
    <w:rPr>
      <w:sz w:val="24"/>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d"/>
    <w:qFormat/>
    <w:rsid w:val="00BE7A6D"/>
    <w:pPr>
      <w:widowControl/>
    </w:pPr>
    <w:rPr>
      <w:rFonts w:ascii="Times New Roman" w:eastAsia="Times New Roman" w:hAnsi="Times New Roman" w:cs="Times New Roman"/>
      <w:b/>
      <w:color w:val="auto"/>
      <w:sz w:val="20"/>
      <w:szCs w:val="20"/>
      <w:lang w:bidi="ar-SA"/>
    </w:rPr>
  </w:style>
  <w:style w:type="paragraph" w:customStyle="1" w:styleId="S">
    <w:name w:val="S_Обычный"/>
    <w:basedOn w:val="a"/>
    <w:link w:val="S0"/>
    <w:rsid w:val="00BE7A6D"/>
    <w:pPr>
      <w:suppressAutoHyphens/>
      <w:ind w:firstLine="709"/>
    </w:pPr>
    <w:rPr>
      <w:rFonts w:ascii="Times New Roman" w:eastAsia="Times New Roman" w:hAnsi="Times New Roman" w:cs="Times New Roman"/>
      <w:color w:val="auto"/>
      <w:szCs w:val="20"/>
      <w:lang w:bidi="ar-SA"/>
    </w:rPr>
  </w:style>
  <w:style w:type="character" w:customStyle="1" w:styleId="100">
    <w:name w:val="Знак Знак10"/>
    <w:rsid w:val="00BE7A6D"/>
    <w:rPr>
      <w:rFonts w:ascii="Times New Roman" w:hAnsi="Times New Roman"/>
      <w:b/>
      <w:sz w:val="24"/>
      <w:lang w:eastAsia="ru-RU"/>
    </w:rPr>
  </w:style>
  <w:style w:type="paragraph" w:styleId="37">
    <w:name w:val="Body Text 3"/>
    <w:basedOn w:val="a"/>
    <w:link w:val="38"/>
    <w:rsid w:val="00BE7A6D"/>
    <w:pPr>
      <w:widowControl/>
      <w:jc w:val="both"/>
    </w:pPr>
    <w:rPr>
      <w:rFonts w:ascii="Times New Roman" w:eastAsia="Times New Roman" w:hAnsi="Times New Roman" w:cs="Times New Roman"/>
      <w:color w:val="auto"/>
      <w:sz w:val="16"/>
      <w:szCs w:val="16"/>
      <w:lang w:val="x-none" w:eastAsia="x-none" w:bidi="ar-SA"/>
    </w:rPr>
  </w:style>
  <w:style w:type="character" w:customStyle="1" w:styleId="38">
    <w:name w:val="Основной текст 3 Знак"/>
    <w:basedOn w:val="a0"/>
    <w:link w:val="37"/>
    <w:rsid w:val="00BE7A6D"/>
    <w:rPr>
      <w:rFonts w:ascii="Times New Roman" w:eastAsia="Times New Roman" w:hAnsi="Times New Roman" w:cs="Times New Roman"/>
      <w:sz w:val="16"/>
      <w:szCs w:val="16"/>
      <w:lang w:val="x-none" w:eastAsia="x-none" w:bidi="ar-SA"/>
    </w:rPr>
  </w:style>
  <w:style w:type="paragraph" w:customStyle="1" w:styleId="xl46">
    <w:name w:val="xl46"/>
    <w:basedOn w:val="a"/>
    <w:rsid w:val="00BE7A6D"/>
    <w:pPr>
      <w:widowControl/>
      <w:pBdr>
        <w:left w:val="single" w:sz="8" w:space="0" w:color="auto"/>
        <w:bottom w:val="single" w:sz="8" w:space="0" w:color="auto"/>
      </w:pBdr>
      <w:spacing w:before="100" w:beforeAutospacing="1" w:after="100" w:afterAutospacing="1"/>
      <w:jc w:val="center"/>
      <w:textAlignment w:val="center"/>
    </w:pPr>
    <w:rPr>
      <w:rFonts w:ascii="Arial" w:hAnsi="Arial" w:cs="Arial"/>
      <w:b/>
      <w:bCs/>
      <w:color w:val="auto"/>
      <w:sz w:val="22"/>
      <w:szCs w:val="22"/>
      <w:lang w:bidi="ar-SA"/>
    </w:rPr>
  </w:style>
  <w:style w:type="character" w:customStyle="1" w:styleId="110">
    <w:name w:val="Знак Знак11"/>
    <w:rsid w:val="00BE7A6D"/>
    <w:rPr>
      <w:rFonts w:ascii="Cambria" w:hAnsi="Cambria"/>
      <w:b/>
      <w:color w:val="365F91"/>
      <w:sz w:val="28"/>
      <w:lang w:eastAsia="ru-RU"/>
    </w:rPr>
  </w:style>
  <w:style w:type="paragraph" w:customStyle="1" w:styleId="Aaoieeeieiioeooe">
    <w:name w:val="Aa?oiee eieiioeooe"/>
    <w:basedOn w:val="a"/>
    <w:rsid w:val="00BE7A6D"/>
    <w:pPr>
      <w:tabs>
        <w:tab w:val="center" w:pos="4153"/>
        <w:tab w:val="right" w:pos="8306"/>
      </w:tabs>
      <w:overflowPunct w:val="0"/>
      <w:autoSpaceDE w:val="0"/>
      <w:autoSpaceDN w:val="0"/>
      <w:adjustRightInd w:val="0"/>
      <w:textAlignment w:val="baseline"/>
    </w:pPr>
    <w:rPr>
      <w:rFonts w:ascii="Times New Roman" w:eastAsia="Times New Roman" w:hAnsi="Times New Roman" w:cs="Times New Roman"/>
      <w:color w:val="auto"/>
      <w:lang w:bidi="ar-SA"/>
    </w:rPr>
  </w:style>
  <w:style w:type="paragraph" w:customStyle="1" w:styleId="1c">
    <w:name w:val="Обычный1"/>
    <w:rsid w:val="00BE7A6D"/>
    <w:pPr>
      <w:spacing w:before="280" w:line="300" w:lineRule="auto"/>
      <w:ind w:firstLine="700"/>
      <w:jc w:val="both"/>
    </w:pPr>
    <w:rPr>
      <w:rFonts w:ascii="Times New Roman" w:eastAsia="Times New Roman" w:hAnsi="Times New Roman" w:cs="Times New Roman"/>
      <w:lang w:bidi="ar-SA"/>
    </w:rPr>
  </w:style>
  <w:style w:type="character" w:customStyle="1" w:styleId="6">
    <w:name w:val="Знак6 Знак Знак"/>
    <w:rsid w:val="00BE7A6D"/>
    <w:rPr>
      <w:rFonts w:ascii="Times New Roman" w:hAnsi="Times New Roman"/>
      <w:sz w:val="20"/>
      <w:lang w:eastAsia="ru-RU"/>
    </w:rPr>
  </w:style>
  <w:style w:type="paragraph" w:customStyle="1" w:styleId="font5">
    <w:name w:val="font5"/>
    <w:basedOn w:val="a"/>
    <w:rsid w:val="00BE7A6D"/>
    <w:pPr>
      <w:widowControl/>
      <w:spacing w:before="100" w:beforeAutospacing="1" w:after="100" w:afterAutospacing="1"/>
    </w:pPr>
    <w:rPr>
      <w:rFonts w:ascii="Arial" w:hAnsi="Arial" w:cs="Arial"/>
      <w:color w:val="auto"/>
      <w:sz w:val="22"/>
      <w:szCs w:val="22"/>
      <w:lang w:bidi="ar-SA"/>
    </w:rPr>
  </w:style>
  <w:style w:type="paragraph" w:customStyle="1" w:styleId="2">
    <w:name w:val="2 уровень"/>
    <w:basedOn w:val="a"/>
    <w:rsid w:val="00BE7A6D"/>
    <w:pPr>
      <w:widowControl/>
      <w:numPr>
        <w:ilvl w:val="1"/>
        <w:numId w:val="9"/>
      </w:numPr>
    </w:pPr>
    <w:rPr>
      <w:rFonts w:ascii="Times New Roman" w:eastAsia="Times New Roman" w:hAnsi="Times New Roman" w:cs="Times New Roman"/>
      <w:b/>
      <w:bCs/>
      <w:color w:val="auto"/>
      <w:lang w:bidi="ar-SA"/>
    </w:rPr>
  </w:style>
  <w:style w:type="paragraph" w:customStyle="1" w:styleId="3">
    <w:name w:val="3 уровень"/>
    <w:basedOn w:val="a"/>
    <w:rsid w:val="00BE7A6D"/>
    <w:pPr>
      <w:widowControl/>
      <w:numPr>
        <w:ilvl w:val="2"/>
        <w:numId w:val="9"/>
      </w:numPr>
      <w:ind w:left="1627" w:hanging="907"/>
    </w:pPr>
    <w:rPr>
      <w:rFonts w:ascii="Times New Roman" w:eastAsia="Times New Roman" w:hAnsi="Times New Roman" w:cs="Times New Roman"/>
      <w:b/>
      <w:bCs/>
      <w:i/>
      <w:iCs/>
      <w:color w:val="auto"/>
      <w:lang w:bidi="ar-SA"/>
    </w:rPr>
  </w:style>
  <w:style w:type="paragraph" w:customStyle="1" w:styleId="aff7">
    <w:name w:val="Таблица_Лев"/>
    <w:basedOn w:val="a"/>
    <w:rsid w:val="00BE7A6D"/>
    <w:pPr>
      <w:widowControl/>
      <w:spacing w:after="120"/>
    </w:pPr>
    <w:rPr>
      <w:rFonts w:ascii="Times New Roman" w:eastAsia="Times New Roman" w:hAnsi="Times New Roman" w:cs="Times New Roman"/>
      <w:color w:val="auto"/>
      <w:sz w:val="20"/>
      <w:szCs w:val="20"/>
      <w:lang w:bidi="ar-SA"/>
    </w:rPr>
  </w:style>
  <w:style w:type="paragraph" w:customStyle="1" w:styleId="ConsPlusTitle">
    <w:name w:val="ConsPlusTitle"/>
    <w:rsid w:val="00BE7A6D"/>
    <w:pPr>
      <w:autoSpaceDE w:val="0"/>
      <w:autoSpaceDN w:val="0"/>
      <w:adjustRightInd w:val="0"/>
    </w:pPr>
    <w:rPr>
      <w:rFonts w:ascii="Calibri" w:eastAsia="Times New Roman" w:hAnsi="Calibri" w:cs="Calibri"/>
      <w:b/>
      <w:bCs/>
      <w:sz w:val="22"/>
      <w:szCs w:val="22"/>
      <w:lang w:bidi="ar-SA"/>
    </w:rPr>
  </w:style>
  <w:style w:type="paragraph" w:customStyle="1" w:styleId="1d">
    <w:name w:val="Без интервала1"/>
    <w:qFormat/>
    <w:rsid w:val="00BE7A6D"/>
    <w:pPr>
      <w:widowControl/>
    </w:pPr>
    <w:rPr>
      <w:rFonts w:ascii="Calibri" w:eastAsia="Times New Roman" w:hAnsi="Calibri" w:cs="Times New Roman"/>
      <w:sz w:val="22"/>
      <w:szCs w:val="22"/>
      <w:lang w:eastAsia="en-US" w:bidi="ar-SA"/>
    </w:rPr>
  </w:style>
  <w:style w:type="paragraph" w:customStyle="1" w:styleId="aff8">
    <w:basedOn w:val="a"/>
    <w:next w:val="aa"/>
    <w:link w:val="aff9"/>
    <w:qFormat/>
    <w:rsid w:val="00BE7A6D"/>
    <w:pPr>
      <w:widowControl/>
      <w:jc w:val="center"/>
    </w:pPr>
    <w:rPr>
      <w:rFonts w:ascii="Times New Roman" w:eastAsia="Times New Roman" w:hAnsi="Times New Roman" w:cs="Times New Roman"/>
      <w:b/>
      <w:color w:val="auto"/>
      <w:szCs w:val="20"/>
      <w:lang w:bidi="ar-SA"/>
    </w:rPr>
  </w:style>
  <w:style w:type="character" w:customStyle="1" w:styleId="aff9">
    <w:name w:val="Название Знак"/>
    <w:aliases w:val="Знак4 Знак"/>
    <w:link w:val="aff8"/>
    <w:locked/>
    <w:rsid w:val="00BE7A6D"/>
    <w:rPr>
      <w:rFonts w:cs="Times New Roman"/>
      <w:b/>
      <w:sz w:val="24"/>
    </w:rPr>
  </w:style>
  <w:style w:type="paragraph" w:styleId="affa">
    <w:name w:val="Subtitle"/>
    <w:aliases w:val="Знак3"/>
    <w:basedOn w:val="a"/>
    <w:link w:val="affb"/>
    <w:qFormat/>
    <w:rsid w:val="00BE7A6D"/>
    <w:pPr>
      <w:widowControl/>
      <w:jc w:val="center"/>
    </w:pPr>
    <w:rPr>
      <w:rFonts w:ascii="Times New Roman" w:eastAsia="Times New Roman" w:hAnsi="Times New Roman" w:cs="Times New Roman"/>
      <w:b/>
      <w:color w:val="auto"/>
      <w:szCs w:val="20"/>
      <w:lang w:val="x-none" w:eastAsia="x-none" w:bidi="ar-SA"/>
    </w:rPr>
  </w:style>
  <w:style w:type="character" w:customStyle="1" w:styleId="affb">
    <w:name w:val="Подзаголовок Знак"/>
    <w:aliases w:val="Знак3 Знак"/>
    <w:basedOn w:val="a0"/>
    <w:link w:val="affa"/>
    <w:rsid w:val="00BE7A6D"/>
    <w:rPr>
      <w:rFonts w:ascii="Times New Roman" w:eastAsia="Times New Roman" w:hAnsi="Times New Roman" w:cs="Times New Roman"/>
      <w:b/>
      <w:szCs w:val="20"/>
      <w:lang w:val="x-none" w:eastAsia="x-none" w:bidi="ar-SA"/>
    </w:rPr>
  </w:style>
  <w:style w:type="character" w:customStyle="1" w:styleId="ep">
    <w:name w:val="ep"/>
    <w:rsid w:val="00BE7A6D"/>
  </w:style>
  <w:style w:type="paragraph" w:customStyle="1" w:styleId="affc">
    <w:name w:val="Абзац"/>
    <w:basedOn w:val="a"/>
    <w:link w:val="affd"/>
    <w:rsid w:val="00BE7A6D"/>
    <w:pPr>
      <w:widowControl/>
      <w:spacing w:before="120" w:after="60"/>
      <w:ind w:firstLine="567"/>
      <w:jc w:val="both"/>
    </w:pPr>
    <w:rPr>
      <w:rFonts w:ascii="Times New Roman" w:eastAsia="Times New Roman" w:hAnsi="Times New Roman" w:cs="Times New Roman"/>
      <w:color w:val="auto"/>
      <w:szCs w:val="20"/>
      <w:lang w:bidi="ar-SA"/>
    </w:rPr>
  </w:style>
  <w:style w:type="character" w:customStyle="1" w:styleId="affd">
    <w:name w:val="Абзац Знак"/>
    <w:link w:val="affc"/>
    <w:locked/>
    <w:rsid w:val="00BE7A6D"/>
    <w:rPr>
      <w:rFonts w:ascii="Times New Roman" w:eastAsia="Times New Roman" w:hAnsi="Times New Roman" w:cs="Times New Roman"/>
      <w:szCs w:val="20"/>
      <w:lang w:bidi="ar-SA"/>
    </w:rPr>
  </w:style>
  <w:style w:type="character" w:customStyle="1" w:styleId="2d">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locked/>
    <w:rsid w:val="00BE7A6D"/>
    <w:rPr>
      <w:rFonts w:ascii="Times New Roman" w:eastAsia="Times New Roman" w:hAnsi="Times New Roman" w:cs="Times New Roman"/>
      <w:b/>
      <w:sz w:val="20"/>
      <w:szCs w:val="20"/>
      <w:lang w:bidi="ar-SA"/>
    </w:rPr>
  </w:style>
  <w:style w:type="paragraph" w:customStyle="1" w:styleId="affe">
    <w:name w:val="Название таблицы"/>
    <w:basedOn w:val="aff6"/>
    <w:rsid w:val="00BE7A6D"/>
    <w:pPr>
      <w:keepNext/>
      <w:spacing w:before="120"/>
    </w:pPr>
    <w:rPr>
      <w:sz w:val="22"/>
      <w:szCs w:val="22"/>
    </w:rPr>
  </w:style>
  <w:style w:type="paragraph" w:customStyle="1" w:styleId="afff">
    <w:name w:val="Табличный_заголовки"/>
    <w:basedOn w:val="a"/>
    <w:rsid w:val="00BE7A6D"/>
    <w:pPr>
      <w:keepNext/>
      <w:keepLines/>
      <w:widowControl/>
      <w:jc w:val="center"/>
    </w:pPr>
    <w:rPr>
      <w:rFonts w:ascii="Times New Roman" w:eastAsia="Times New Roman" w:hAnsi="Times New Roman" w:cs="Times New Roman"/>
      <w:b/>
      <w:color w:val="auto"/>
      <w:sz w:val="20"/>
      <w:szCs w:val="20"/>
      <w:lang w:bidi="ar-SA"/>
    </w:rPr>
  </w:style>
  <w:style w:type="paragraph" w:customStyle="1" w:styleId="afff0">
    <w:name w:val="Табличный_центр"/>
    <w:basedOn w:val="a"/>
    <w:rsid w:val="00BE7A6D"/>
    <w:pPr>
      <w:widowControl/>
      <w:jc w:val="center"/>
    </w:pPr>
    <w:rPr>
      <w:rFonts w:ascii="Times New Roman" w:eastAsia="Times New Roman" w:hAnsi="Times New Roman" w:cs="Times New Roman"/>
      <w:color w:val="auto"/>
      <w:sz w:val="22"/>
      <w:szCs w:val="22"/>
      <w:lang w:bidi="ar-SA"/>
    </w:rPr>
  </w:style>
  <w:style w:type="character" w:customStyle="1" w:styleId="1e">
    <w:name w:val="Слабое выделение1"/>
    <w:rsid w:val="00BE7A6D"/>
    <w:rPr>
      <w:rFonts w:cs="Times New Roman"/>
      <w:i/>
      <w:color w:val="auto"/>
    </w:rPr>
  </w:style>
  <w:style w:type="paragraph" w:customStyle="1" w:styleId="10">
    <w:name w:val="Табличный_нумерованный_10"/>
    <w:basedOn w:val="a"/>
    <w:rsid w:val="00BE7A6D"/>
    <w:pPr>
      <w:widowControl/>
      <w:numPr>
        <w:numId w:val="11"/>
      </w:numPr>
    </w:pPr>
    <w:rPr>
      <w:rFonts w:ascii="Times New Roman" w:eastAsia="Times New Roman" w:hAnsi="Times New Roman" w:cs="Times New Roman"/>
      <w:color w:val="auto"/>
      <w:sz w:val="20"/>
      <w:lang w:bidi="ar-SA"/>
    </w:rPr>
  </w:style>
  <w:style w:type="paragraph" w:customStyle="1" w:styleId="afff1">
    <w:name w:val="Табличный_слева"/>
    <w:basedOn w:val="a"/>
    <w:rsid w:val="00BE7A6D"/>
    <w:pPr>
      <w:widowControl/>
    </w:pPr>
    <w:rPr>
      <w:rFonts w:ascii="Times New Roman" w:eastAsia="Times New Roman" w:hAnsi="Times New Roman" w:cs="Times New Roman"/>
      <w:color w:val="auto"/>
      <w:sz w:val="22"/>
      <w:szCs w:val="22"/>
      <w:lang w:bidi="ar-SA"/>
    </w:rPr>
  </w:style>
  <w:style w:type="character" w:customStyle="1" w:styleId="S0">
    <w:name w:val="S_Обычный Знак"/>
    <w:link w:val="S"/>
    <w:locked/>
    <w:rsid w:val="00BE7A6D"/>
    <w:rPr>
      <w:rFonts w:ascii="Times New Roman" w:eastAsia="Times New Roman" w:hAnsi="Times New Roman" w:cs="Times New Roman"/>
      <w:szCs w:val="20"/>
      <w:lang w:bidi="ar-SA"/>
    </w:rPr>
  </w:style>
  <w:style w:type="paragraph" w:customStyle="1" w:styleId="afff2">
    <w:name w:val="Ñîäåðæèìîå òàáëèöû"/>
    <w:basedOn w:val="a"/>
    <w:rsid w:val="00BE7A6D"/>
    <w:pPr>
      <w:suppressLineNumbers/>
      <w:suppressAutoHyphens/>
      <w:overflowPunct w:val="0"/>
      <w:autoSpaceDE w:val="0"/>
      <w:autoSpaceDN w:val="0"/>
      <w:adjustRightInd w:val="0"/>
      <w:textAlignment w:val="baseline"/>
    </w:pPr>
    <w:rPr>
      <w:rFonts w:ascii="Times New Roman" w:eastAsia="Times New Roman" w:hAnsi="Times New Roman" w:cs="Times New Roman"/>
      <w:szCs w:val="20"/>
      <w:lang w:bidi="ar-SA"/>
    </w:rPr>
  </w:style>
  <w:style w:type="paragraph" w:customStyle="1" w:styleId="afff3">
    <w:name w:val="Òàáëèöà"/>
    <w:basedOn w:val="a"/>
    <w:rsid w:val="00BE7A6D"/>
    <w:pPr>
      <w:suppressLineNumbers/>
      <w:suppressAutoHyphens/>
      <w:overflowPunct w:val="0"/>
      <w:autoSpaceDE w:val="0"/>
      <w:autoSpaceDN w:val="0"/>
      <w:adjustRightInd w:val="0"/>
      <w:spacing w:before="120" w:after="120"/>
      <w:textAlignment w:val="baseline"/>
    </w:pPr>
    <w:rPr>
      <w:rFonts w:ascii="Arial" w:eastAsia="Times New Roman" w:hAnsi="Arial" w:cs="Times New Roman"/>
      <w:i/>
      <w:szCs w:val="20"/>
      <w:lang w:bidi="ar-SA"/>
    </w:rPr>
  </w:style>
  <w:style w:type="character" w:styleId="afff4">
    <w:name w:val="FollowedHyperlink"/>
    <w:uiPriority w:val="99"/>
    <w:unhideWhenUsed/>
    <w:rsid w:val="00BE7A6D"/>
    <w:rPr>
      <w:color w:val="800080"/>
      <w:u w:val="single"/>
    </w:rPr>
  </w:style>
  <w:style w:type="paragraph" w:customStyle="1" w:styleId="xl74">
    <w:name w:val="xl74"/>
    <w:basedOn w:val="a"/>
    <w:rsid w:val="00BE7A6D"/>
    <w:pPr>
      <w:widowControl/>
      <w:spacing w:before="100" w:beforeAutospacing="1" w:after="100" w:afterAutospacing="1"/>
    </w:pPr>
    <w:rPr>
      <w:rFonts w:ascii="Arial" w:eastAsia="Times New Roman" w:hAnsi="Arial" w:cs="Arial"/>
      <w:color w:val="auto"/>
      <w:lang w:bidi="ar-SA"/>
    </w:rPr>
  </w:style>
  <w:style w:type="paragraph" w:customStyle="1" w:styleId="xl75">
    <w:name w:val="xl75"/>
    <w:basedOn w:val="a"/>
    <w:rsid w:val="00BE7A6D"/>
    <w:pPr>
      <w:widowControl/>
      <w:pBdr>
        <w:top w:val="single" w:sz="4" w:space="0" w:color="C0C0C0"/>
        <w:left w:val="single" w:sz="4" w:space="0" w:color="C0C0C0"/>
        <w:bottom w:val="single" w:sz="4" w:space="0" w:color="C0C0C0"/>
        <w:right w:val="single" w:sz="4" w:space="0" w:color="C0C0C0"/>
      </w:pBdr>
      <w:shd w:val="clear" w:color="000000" w:fill="9999FF"/>
      <w:spacing w:before="100" w:beforeAutospacing="1" w:after="100" w:afterAutospacing="1"/>
      <w:jc w:val="center"/>
      <w:textAlignment w:val="center"/>
    </w:pPr>
    <w:rPr>
      <w:rFonts w:ascii="Tahoma" w:eastAsia="Times New Roman" w:hAnsi="Tahoma" w:cs="Tahoma"/>
      <w:b/>
      <w:bCs/>
      <w:color w:val="FFFFFF"/>
      <w:sz w:val="18"/>
      <w:szCs w:val="18"/>
      <w:lang w:bidi="ar-SA"/>
    </w:rPr>
  </w:style>
  <w:style w:type="paragraph" w:customStyle="1" w:styleId="xl76">
    <w:name w:val="xl76"/>
    <w:basedOn w:val="a"/>
    <w:rsid w:val="00BE7A6D"/>
    <w:pPr>
      <w:widowControl/>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eastAsia="Times New Roman" w:hAnsi="Tahoma" w:cs="Tahoma"/>
      <w:color w:val="000080"/>
      <w:sz w:val="18"/>
      <w:szCs w:val="18"/>
      <w:lang w:bidi="ar-SA"/>
    </w:rPr>
  </w:style>
  <w:style w:type="paragraph" w:customStyle="1" w:styleId="xl77">
    <w:name w:val="xl77"/>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400" w:firstLine="400"/>
      <w:textAlignment w:val="center"/>
    </w:pPr>
    <w:rPr>
      <w:rFonts w:ascii="Tahoma" w:eastAsia="Times New Roman" w:hAnsi="Tahoma" w:cs="Tahoma"/>
      <w:color w:val="000080"/>
      <w:sz w:val="18"/>
      <w:szCs w:val="18"/>
      <w:lang w:bidi="ar-SA"/>
    </w:rPr>
  </w:style>
  <w:style w:type="paragraph" w:customStyle="1" w:styleId="xl78">
    <w:name w:val="xl78"/>
    <w:basedOn w:val="a"/>
    <w:rsid w:val="00BE7A6D"/>
    <w:pPr>
      <w:widowControl/>
      <w:pBdr>
        <w:top w:val="single" w:sz="4" w:space="0" w:color="C0C0C0"/>
        <w:left w:val="single" w:sz="4" w:space="10" w:color="C0C0C0"/>
        <w:bottom w:val="single" w:sz="4" w:space="0" w:color="C0C0C0"/>
        <w:right w:val="single" w:sz="4" w:space="0" w:color="C0C0C0"/>
      </w:pBdr>
      <w:shd w:val="clear" w:color="000000" w:fill="FFFFFF"/>
      <w:spacing w:before="100" w:beforeAutospacing="1" w:after="100" w:afterAutospacing="1"/>
      <w:ind w:firstLineChars="100" w:firstLine="100"/>
      <w:textAlignment w:val="center"/>
    </w:pPr>
    <w:rPr>
      <w:rFonts w:ascii="Tahoma" w:eastAsia="Times New Roman" w:hAnsi="Tahoma" w:cs="Tahoma"/>
      <w:b/>
      <w:bCs/>
      <w:color w:val="000080"/>
      <w:sz w:val="18"/>
      <w:szCs w:val="18"/>
      <w:lang w:bidi="ar-SA"/>
    </w:rPr>
  </w:style>
  <w:style w:type="paragraph" w:customStyle="1" w:styleId="xl79">
    <w:name w:val="xl79"/>
    <w:basedOn w:val="a"/>
    <w:rsid w:val="00BE7A6D"/>
    <w:pPr>
      <w:widowControl/>
      <w:pBdr>
        <w:top w:val="single" w:sz="4" w:space="0" w:color="C0C0C0"/>
        <w:left w:val="single" w:sz="4" w:space="19" w:color="C0C0C0"/>
        <w:bottom w:val="single" w:sz="4" w:space="0" w:color="C0C0C0"/>
        <w:right w:val="single" w:sz="4" w:space="0" w:color="C0C0C0"/>
      </w:pBdr>
      <w:shd w:val="clear" w:color="000000" w:fill="FFFFFF"/>
      <w:spacing w:before="100" w:beforeAutospacing="1" w:after="100" w:afterAutospacing="1"/>
      <w:ind w:firstLineChars="200" w:firstLine="200"/>
      <w:textAlignment w:val="center"/>
    </w:pPr>
    <w:rPr>
      <w:rFonts w:ascii="Tahoma" w:eastAsia="Times New Roman" w:hAnsi="Tahoma" w:cs="Tahoma"/>
      <w:b/>
      <w:bCs/>
      <w:color w:val="000080"/>
      <w:sz w:val="18"/>
      <w:szCs w:val="18"/>
      <w:lang w:bidi="ar-SA"/>
    </w:rPr>
  </w:style>
  <w:style w:type="paragraph" w:customStyle="1" w:styleId="xl80">
    <w:name w:val="xl80"/>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600" w:firstLine="600"/>
      <w:textAlignment w:val="center"/>
    </w:pPr>
    <w:rPr>
      <w:rFonts w:ascii="Tahoma" w:eastAsia="Times New Roman" w:hAnsi="Tahoma" w:cs="Tahoma"/>
      <w:color w:val="000080"/>
      <w:sz w:val="18"/>
      <w:szCs w:val="18"/>
      <w:lang w:bidi="ar-SA"/>
    </w:rPr>
  </w:style>
  <w:style w:type="paragraph" w:customStyle="1" w:styleId="xl81">
    <w:name w:val="xl81"/>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700" w:firstLine="700"/>
      <w:textAlignment w:val="center"/>
    </w:pPr>
    <w:rPr>
      <w:rFonts w:ascii="Tahoma" w:eastAsia="Times New Roman" w:hAnsi="Tahoma" w:cs="Tahoma"/>
      <w:color w:val="000080"/>
      <w:sz w:val="18"/>
      <w:szCs w:val="18"/>
      <w:lang w:bidi="ar-SA"/>
    </w:rPr>
  </w:style>
  <w:style w:type="paragraph" w:customStyle="1" w:styleId="xl82">
    <w:name w:val="xl82"/>
    <w:basedOn w:val="a"/>
    <w:rsid w:val="00BE7A6D"/>
    <w:pPr>
      <w:widowControl/>
      <w:pBdr>
        <w:top w:val="single" w:sz="4" w:space="0" w:color="C0C0C0"/>
        <w:left w:val="single" w:sz="4" w:space="31" w:color="C0C0C0"/>
        <w:bottom w:val="single" w:sz="4" w:space="0" w:color="C0C0C0"/>
        <w:right w:val="single" w:sz="4" w:space="0" w:color="C0C0C0"/>
      </w:pBdr>
      <w:shd w:val="clear" w:color="000000" w:fill="FFFFFF"/>
      <w:spacing w:before="100" w:beforeAutospacing="1" w:after="100" w:afterAutospacing="1"/>
      <w:ind w:firstLineChars="900" w:firstLine="900"/>
      <w:textAlignment w:val="center"/>
    </w:pPr>
    <w:rPr>
      <w:rFonts w:ascii="Tahoma" w:eastAsia="Times New Roman" w:hAnsi="Tahoma" w:cs="Tahoma"/>
      <w:color w:val="000080"/>
      <w:sz w:val="18"/>
      <w:szCs w:val="18"/>
      <w:lang w:bidi="ar-SA"/>
    </w:rPr>
  </w:style>
  <w:style w:type="paragraph" w:customStyle="1" w:styleId="xl83">
    <w:name w:val="xl83"/>
    <w:basedOn w:val="a"/>
    <w:rsid w:val="00BE7A6D"/>
    <w:pPr>
      <w:widowControl/>
      <w:pBdr>
        <w:top w:val="single" w:sz="4" w:space="0" w:color="C0C0C0"/>
        <w:left w:val="single" w:sz="4" w:space="0" w:color="C0C0C0"/>
        <w:bottom w:val="single" w:sz="4" w:space="0" w:color="C0C0C0"/>
        <w:right w:val="single" w:sz="4" w:space="0" w:color="C0C0C0"/>
      </w:pBdr>
      <w:shd w:val="clear" w:color="000000" w:fill="CCFFCC"/>
      <w:spacing w:before="100" w:beforeAutospacing="1" w:after="100" w:afterAutospacing="1"/>
      <w:jc w:val="right"/>
      <w:textAlignment w:val="center"/>
    </w:pPr>
    <w:rPr>
      <w:rFonts w:ascii="Tahoma" w:eastAsia="Times New Roman" w:hAnsi="Tahoma" w:cs="Tahoma"/>
      <w:sz w:val="16"/>
      <w:szCs w:val="16"/>
      <w:lang w:bidi="ar-SA"/>
    </w:rPr>
  </w:style>
  <w:style w:type="paragraph" w:customStyle="1" w:styleId="xl84">
    <w:name w:val="xl84"/>
    <w:basedOn w:val="a"/>
    <w:rsid w:val="00BE7A6D"/>
    <w:pPr>
      <w:widowControl/>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right"/>
      <w:textAlignment w:val="center"/>
    </w:pPr>
    <w:rPr>
      <w:rFonts w:ascii="Tahoma" w:eastAsia="Times New Roman" w:hAnsi="Tahoma" w:cs="Tahoma"/>
      <w:sz w:val="16"/>
      <w:szCs w:val="16"/>
      <w:lang w:bidi="ar-SA"/>
    </w:rPr>
  </w:style>
  <w:style w:type="character" w:customStyle="1" w:styleId="a8">
    <w:name w:val="Абзац списка Знак"/>
    <w:link w:val="a7"/>
    <w:locked/>
    <w:rsid w:val="00BE7A6D"/>
    <w:rPr>
      <w:color w:val="000000"/>
    </w:rPr>
  </w:style>
  <w:style w:type="paragraph" w:styleId="afff5">
    <w:name w:val="TOC Heading"/>
    <w:basedOn w:val="1"/>
    <w:next w:val="a"/>
    <w:uiPriority w:val="39"/>
    <w:qFormat/>
    <w:rsid w:val="00BE7A6D"/>
    <w:pPr>
      <w:keepNext w:val="0"/>
      <w:keepLines w:val="0"/>
      <w:widowControl/>
      <w:pBdr>
        <w:bottom w:val="thinThickSmallGap" w:sz="12" w:space="1" w:color="943634"/>
      </w:pBdr>
      <w:spacing w:before="400" w:after="200" w:line="252" w:lineRule="auto"/>
      <w:ind w:left="720"/>
      <w:jc w:val="center"/>
      <w:outlineLvl w:val="9"/>
    </w:pPr>
    <w:rPr>
      <w:rFonts w:ascii="Cambria" w:eastAsia="Times New Roman" w:hAnsi="Cambria" w:cs="Cambria"/>
      <w:caps/>
      <w:color w:val="632423"/>
      <w:spacing w:val="20"/>
      <w:sz w:val="28"/>
      <w:szCs w:val="28"/>
      <w:lang w:val="en-US" w:eastAsia="en-US" w:bidi="ar-SA"/>
    </w:rPr>
  </w:style>
  <w:style w:type="paragraph" w:customStyle="1" w:styleId="TableParagraph">
    <w:name w:val="Table Paragraph"/>
    <w:basedOn w:val="a"/>
    <w:uiPriority w:val="1"/>
    <w:qFormat/>
    <w:rsid w:val="00BE7A6D"/>
    <w:pPr>
      <w:autoSpaceDE w:val="0"/>
      <w:autoSpaceDN w:val="0"/>
      <w:adjustRightInd w:val="0"/>
    </w:pPr>
    <w:rPr>
      <w:rFonts w:ascii="Times New Roman" w:eastAsia="Times New Roman" w:hAnsi="Times New Roman" w:cs="Times New Roman"/>
      <w:color w:val="auto"/>
      <w:lang w:bidi="ar-SA"/>
    </w:rPr>
  </w:style>
  <w:style w:type="paragraph" w:customStyle="1" w:styleId="2e">
    <w:name w:val="Обычный2"/>
    <w:rsid w:val="00BE7A6D"/>
    <w:pPr>
      <w:snapToGrid w:val="0"/>
      <w:spacing w:before="280" w:line="300" w:lineRule="auto"/>
      <w:ind w:firstLine="700"/>
      <w:jc w:val="both"/>
    </w:pPr>
    <w:rPr>
      <w:rFonts w:ascii="Times New Roman" w:eastAsia="Times New Roman" w:hAnsi="Times New Roman" w:cs="Times New Roman"/>
      <w:szCs w:val="20"/>
      <w:lang w:bidi="ar-SA"/>
    </w:rPr>
  </w:style>
  <w:style w:type="character" w:customStyle="1" w:styleId="apple-converted-space">
    <w:name w:val="apple-converted-space"/>
    <w:basedOn w:val="a0"/>
    <w:rsid w:val="00BE7A6D"/>
  </w:style>
  <w:style w:type="paragraph" w:customStyle="1" w:styleId="2f">
    <w:name w:val="Знак Знак Знак2 Знак"/>
    <w:basedOn w:val="a"/>
    <w:rsid w:val="00BE7A6D"/>
    <w:pPr>
      <w:adjustRightInd w:val="0"/>
      <w:spacing w:after="160" w:line="240" w:lineRule="exact"/>
      <w:jc w:val="right"/>
    </w:pPr>
    <w:rPr>
      <w:rFonts w:ascii="Times New Roman" w:eastAsia="Times New Roman" w:hAnsi="Times New Roman" w:cs="Times New Roman"/>
      <w:color w:val="auto"/>
      <w:sz w:val="20"/>
      <w:szCs w:val="20"/>
      <w:lang w:val="en-GB" w:eastAsia="en-US" w:bidi="ar-SA"/>
    </w:rPr>
  </w:style>
  <w:style w:type="character" w:styleId="afff6">
    <w:name w:val="Placeholder Text"/>
    <w:uiPriority w:val="99"/>
    <w:semiHidden/>
    <w:rsid w:val="00BE7A6D"/>
    <w:rPr>
      <w:color w:val="808080"/>
    </w:rPr>
  </w:style>
  <w:style w:type="paragraph" w:customStyle="1" w:styleId="39">
    <w:name w:val="Обычный3"/>
    <w:rsid w:val="00BE7A6D"/>
    <w:pPr>
      <w:snapToGrid w:val="0"/>
      <w:spacing w:before="280" w:line="300" w:lineRule="auto"/>
      <w:ind w:firstLine="700"/>
      <w:jc w:val="both"/>
    </w:pPr>
    <w:rPr>
      <w:rFonts w:ascii="Times New Roman" w:eastAsia="Times New Roman" w:hAnsi="Times New Roman" w:cs="Times New Roman"/>
      <w:szCs w:val="20"/>
      <w:lang w:bidi="ar-SA"/>
    </w:rPr>
  </w:style>
  <w:style w:type="paragraph" w:styleId="1f">
    <w:name w:val="toc 1"/>
    <w:basedOn w:val="a"/>
    <w:next w:val="a"/>
    <w:autoRedefine/>
    <w:uiPriority w:val="39"/>
    <w:rsid w:val="00BE7A6D"/>
    <w:pPr>
      <w:widowControl/>
      <w:tabs>
        <w:tab w:val="right" w:leader="dot" w:pos="9356"/>
      </w:tabs>
      <w:snapToGrid w:val="0"/>
      <w:spacing w:line="276" w:lineRule="auto"/>
      <w:jc w:val="both"/>
    </w:pPr>
    <w:rPr>
      <w:rFonts w:ascii="Times New Roman" w:eastAsia="Times New Roman" w:hAnsi="Times New Roman" w:cs="Times New Roman"/>
      <w:color w:val="auto"/>
      <w:lang w:bidi="ar-SA"/>
    </w:rPr>
  </w:style>
  <w:style w:type="paragraph" w:styleId="2f0">
    <w:name w:val="toc 2"/>
    <w:basedOn w:val="a"/>
    <w:next w:val="a"/>
    <w:autoRedefine/>
    <w:uiPriority w:val="39"/>
    <w:rsid w:val="00BE7A6D"/>
    <w:pPr>
      <w:widowControl/>
      <w:tabs>
        <w:tab w:val="left" w:pos="426"/>
        <w:tab w:val="right" w:leader="dot" w:pos="9356"/>
      </w:tabs>
      <w:snapToGrid w:val="0"/>
      <w:spacing w:line="276" w:lineRule="auto"/>
      <w:jc w:val="both"/>
    </w:pPr>
    <w:rPr>
      <w:rFonts w:ascii="Times New Roman" w:eastAsia="Times New Roman" w:hAnsi="Times New Roman" w:cs="Times New Roman"/>
      <w:color w:val="auto"/>
      <w:lang w:bidi="ar-SA"/>
    </w:rPr>
  </w:style>
  <w:style w:type="character" w:customStyle="1" w:styleId="2f1">
    <w:name w:val="Основной текст2"/>
    <w:rsid w:val="00BE7A6D"/>
    <w:rPr>
      <w:rFonts w:ascii="Arial" w:eastAsia="Arial" w:hAnsi="Arial" w:cs="Arial"/>
      <w:color w:val="000000"/>
      <w:spacing w:val="0"/>
      <w:w w:val="100"/>
      <w:position w:val="0"/>
      <w:shd w:val="clear" w:color="auto" w:fill="FFFFFF"/>
      <w:lang w:val="ru-RU" w:eastAsia="ru-RU" w:bidi="ru-RU"/>
    </w:rPr>
  </w:style>
  <w:style w:type="character" w:customStyle="1" w:styleId="afff7">
    <w:name w:val="Основной текст + Курсив"/>
    <w:rsid w:val="00BE7A6D"/>
    <w:rPr>
      <w:rFonts w:ascii="Arial" w:eastAsia="Arial" w:hAnsi="Arial" w:cs="Arial"/>
      <w:i/>
      <w:iCs/>
      <w:color w:val="000000"/>
      <w:spacing w:val="0"/>
      <w:w w:val="100"/>
      <w:position w:val="0"/>
      <w:u w:val="single"/>
      <w:shd w:val="clear" w:color="auto" w:fill="FFFFFF"/>
      <w:lang w:val="ru-RU" w:eastAsia="ru-RU" w:bidi="ru-RU"/>
    </w:rPr>
  </w:style>
  <w:style w:type="character" w:customStyle="1" w:styleId="60">
    <w:name w:val="Основной текст6"/>
    <w:rsid w:val="00BE7A6D"/>
    <w:rPr>
      <w:rFonts w:ascii="Arial" w:eastAsia="Arial" w:hAnsi="Arial" w:cs="Arial"/>
      <w:color w:val="000000"/>
      <w:spacing w:val="0"/>
      <w:w w:val="100"/>
      <w:position w:val="0"/>
      <w:shd w:val="clear" w:color="auto" w:fill="FFFFFF"/>
      <w:lang w:val="ru-RU" w:eastAsia="ru-RU" w:bidi="ru-RU"/>
    </w:rPr>
  </w:style>
  <w:style w:type="character" w:customStyle="1" w:styleId="92">
    <w:name w:val="Основной текст + 9"/>
    <w:aliases w:val="5 pt"/>
    <w:rsid w:val="00BE7A6D"/>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1">
    <w:name w:val="Основной текст (11)"/>
    <w:rsid w:val="00BE7A6D"/>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1111pt">
    <w:name w:val="Основной текст (11) + 11 pt"/>
    <w:rsid w:val="00BE7A6D"/>
    <w:rPr>
      <w:rFonts w:ascii="Arial" w:eastAsia="Arial" w:hAnsi="Arial" w:cs="Arial"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afff8">
    <w:name w:val="Основной текст_"/>
    <w:link w:val="150"/>
    <w:locked/>
    <w:rsid w:val="00BE7A6D"/>
    <w:rPr>
      <w:rFonts w:ascii="Arial" w:eastAsia="Arial" w:hAnsi="Arial" w:cs="Arial"/>
      <w:shd w:val="clear" w:color="auto" w:fill="FFFFFF"/>
    </w:rPr>
  </w:style>
  <w:style w:type="paragraph" w:customStyle="1" w:styleId="150">
    <w:name w:val="Основной текст15"/>
    <w:basedOn w:val="a"/>
    <w:link w:val="afff8"/>
    <w:rsid w:val="00BE7A6D"/>
    <w:pPr>
      <w:shd w:val="clear" w:color="auto" w:fill="FFFFFF"/>
      <w:spacing w:before="480" w:after="480" w:line="0" w:lineRule="atLeast"/>
      <w:ind w:hanging="1220"/>
    </w:pPr>
    <w:rPr>
      <w:rFonts w:ascii="Arial" w:eastAsia="Arial" w:hAnsi="Arial" w:cs="Arial"/>
      <w:color w:val="auto"/>
    </w:rPr>
  </w:style>
  <w:style w:type="character" w:customStyle="1" w:styleId="93">
    <w:name w:val="Основной текст9"/>
    <w:rsid w:val="00BE7A6D"/>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0">
    <w:name w:val="Основной текст39"/>
    <w:basedOn w:val="a"/>
    <w:rsid w:val="00BE7A6D"/>
    <w:pPr>
      <w:shd w:val="clear" w:color="auto" w:fill="FFFFFF"/>
      <w:spacing w:before="120" w:after="120" w:line="0" w:lineRule="atLeast"/>
      <w:ind w:hanging="400"/>
    </w:pPr>
    <w:rPr>
      <w:rFonts w:ascii="Arial" w:eastAsia="Arial" w:hAnsi="Arial" w:cs="Arial"/>
      <w:sz w:val="22"/>
      <w:szCs w:val="22"/>
    </w:rPr>
  </w:style>
  <w:style w:type="character" w:customStyle="1" w:styleId="140">
    <w:name w:val="Основной текст14"/>
    <w:rsid w:val="00BE7A6D"/>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9">
    <w:name w:val="Основной текст + Полужирный"/>
    <w:rsid w:val="00BE7A6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rial11pt">
    <w:name w:val="Основной текст + Arial;11 pt"/>
    <w:rsid w:val="00BE7A6D"/>
    <w:rPr>
      <w:rFonts w:ascii="Arial" w:eastAsia="Arial" w:hAnsi="Arial" w:cs="Arial"/>
      <w:color w:val="000000"/>
      <w:spacing w:val="0"/>
      <w:w w:val="100"/>
      <w:position w:val="0"/>
      <w:sz w:val="22"/>
      <w:szCs w:val="22"/>
      <w:shd w:val="clear" w:color="auto" w:fill="FFFFFF"/>
      <w:lang w:val="ru-RU" w:eastAsia="ru-RU" w:bidi="ru-RU"/>
    </w:rPr>
  </w:style>
  <w:style w:type="paragraph" w:styleId="3a">
    <w:name w:val="toc 3"/>
    <w:basedOn w:val="a"/>
    <w:next w:val="a"/>
    <w:autoRedefine/>
    <w:uiPriority w:val="39"/>
    <w:rsid w:val="00BE7A6D"/>
    <w:pPr>
      <w:tabs>
        <w:tab w:val="right" w:leader="dot" w:pos="9346"/>
      </w:tabs>
      <w:snapToGrid w:val="0"/>
      <w:spacing w:after="100"/>
      <w:ind w:left="480" w:hanging="480"/>
      <w:jc w:val="both"/>
    </w:pPr>
    <w:rPr>
      <w:rFonts w:ascii="Times New Roman" w:eastAsia="Times New Roman" w:hAnsi="Times New Roman" w:cs="Times New Roman"/>
      <w:color w:val="auto"/>
      <w:lang w:bidi="ar-SA"/>
    </w:rPr>
  </w:style>
  <w:style w:type="paragraph" w:customStyle="1" w:styleId="2f2">
    <w:name w:val="Без интервала2"/>
    <w:rsid w:val="00BE7A6D"/>
    <w:pPr>
      <w:widowControl/>
      <w:spacing w:line="276" w:lineRule="auto"/>
      <w:ind w:firstLine="709"/>
      <w:jc w:val="both"/>
    </w:pPr>
    <w:rPr>
      <w:rFonts w:ascii="Calibri" w:eastAsia="Times New Roman" w:hAnsi="Calibri" w:cs="Times New Roman"/>
      <w:sz w:val="22"/>
      <w:szCs w:val="22"/>
      <w:lang w:eastAsia="en-US" w:bidi="ar-SA"/>
    </w:rPr>
  </w:style>
  <w:style w:type="paragraph" w:customStyle="1" w:styleId="3b">
    <w:name w:val="Без интервала3"/>
    <w:rsid w:val="00BE7A6D"/>
    <w:pPr>
      <w:widowControl/>
    </w:pPr>
    <w:rPr>
      <w:rFonts w:ascii="Calibri" w:eastAsia="Times New Roman" w:hAnsi="Calibri" w:cs="Times New Roman"/>
      <w:sz w:val="22"/>
      <w:szCs w:val="22"/>
      <w:lang w:eastAsia="en-US" w:bidi="ar-SA"/>
    </w:rPr>
  </w:style>
  <w:style w:type="paragraph" w:customStyle="1" w:styleId="afffa">
    <w:name w:val="_Обычный"/>
    <w:basedOn w:val="a"/>
    <w:link w:val="afffb"/>
    <w:qFormat/>
    <w:rsid w:val="00BE7A6D"/>
    <w:pPr>
      <w:widowControl/>
      <w:spacing w:before="120" w:after="120" w:line="360" w:lineRule="auto"/>
      <w:ind w:firstLine="709"/>
      <w:contextualSpacing/>
      <w:jc w:val="both"/>
    </w:pPr>
    <w:rPr>
      <w:rFonts w:ascii="Times New Roman" w:eastAsia="Calibri" w:hAnsi="Times New Roman" w:cs="Times New Roman"/>
      <w:iCs/>
      <w:color w:val="auto"/>
      <w:sz w:val="26"/>
      <w:szCs w:val="26"/>
      <w:lang w:val="x-none" w:eastAsia="en-US" w:bidi="ar-SA"/>
    </w:rPr>
  </w:style>
  <w:style w:type="character" w:customStyle="1" w:styleId="afffb">
    <w:name w:val="_Обычный Знак"/>
    <w:link w:val="afffa"/>
    <w:rsid w:val="00BE7A6D"/>
    <w:rPr>
      <w:rFonts w:ascii="Times New Roman" w:eastAsia="Calibri" w:hAnsi="Times New Roman" w:cs="Times New Roman"/>
      <w:iCs/>
      <w:sz w:val="26"/>
      <w:szCs w:val="26"/>
      <w:lang w:val="x-none" w:eastAsia="en-US" w:bidi="ar-SA"/>
    </w:rPr>
  </w:style>
  <w:style w:type="paragraph" w:customStyle="1" w:styleId="afffc">
    <w:name w:val="Стиль_Таблица"/>
    <w:basedOn w:val="a"/>
    <w:rsid w:val="00BE7A6D"/>
    <w:pPr>
      <w:widowControl/>
      <w:jc w:val="center"/>
    </w:pPr>
    <w:rPr>
      <w:rFonts w:ascii="Times New Roman" w:eastAsia="Calibri" w:hAnsi="Times New Roman" w:cs="Times New Roman"/>
      <w:color w:val="auto"/>
      <w:lang w:eastAsia="ar-SA" w:bidi="ar-SA"/>
    </w:rPr>
  </w:style>
  <w:style w:type="character" w:customStyle="1" w:styleId="aff">
    <w:name w:val="Обычный (веб) Знак"/>
    <w:aliases w:val="Обычный (веб)2 Знак,Обычный (Web) Знак,Обычный (веб)1 Знак,Знак Знак4 Знак,Знак Знак5 Знак,Обычный (веб)11 Знак,Обычный (веб)21 Знак,Обычный (Web)1 Знак"/>
    <w:link w:val="afe"/>
    <w:locked/>
    <w:rsid w:val="00BE7A6D"/>
    <w:rPr>
      <w:rFonts w:ascii="Times New Roman" w:eastAsia="Times New Roman" w:hAnsi="Times New Roman" w:cs="Times New Roman"/>
      <w:lang w:val="x-none" w:eastAsia="x-none" w:bidi="ar-SA"/>
    </w:rPr>
  </w:style>
  <w:style w:type="character" w:customStyle="1" w:styleId="1f0">
    <w:name w:val="Знак Знак1"/>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w:uiPriority w:val="99"/>
    <w:locked/>
    <w:rsid w:val="00BE7A6D"/>
    <w:rPr>
      <w:rFonts w:ascii="Calibri" w:hAnsi="Calibri"/>
      <w:b/>
      <w:color w:val="4F81BD"/>
      <w:sz w:val="18"/>
    </w:rPr>
  </w:style>
  <w:style w:type="paragraph" w:customStyle="1" w:styleId="afffd">
    <w:name w:val="Название схем"/>
    <w:basedOn w:val="aff6"/>
    <w:link w:val="afffe"/>
    <w:qFormat/>
    <w:rsid w:val="00BE7A6D"/>
    <w:pPr>
      <w:spacing w:before="60" w:after="60"/>
      <w:jc w:val="center"/>
    </w:pPr>
    <w:rPr>
      <w:rFonts w:eastAsia="Calibri"/>
      <w:b w:val="0"/>
      <w:bCs/>
      <w:i/>
      <w:sz w:val="28"/>
      <w:szCs w:val="18"/>
      <w:lang w:val="x-none" w:eastAsia="x-none"/>
    </w:rPr>
  </w:style>
  <w:style w:type="character" w:customStyle="1" w:styleId="afffe">
    <w:name w:val="Название схем Знак"/>
    <w:link w:val="afffd"/>
    <w:rsid w:val="00BE7A6D"/>
    <w:rPr>
      <w:rFonts w:ascii="Times New Roman" w:eastAsia="Calibri" w:hAnsi="Times New Roman" w:cs="Times New Roman"/>
      <w:bCs/>
      <w:i/>
      <w:sz w:val="28"/>
      <w:szCs w:val="18"/>
      <w:lang w:val="x-none" w:eastAsia="x-none" w:bidi="ar-SA"/>
    </w:rPr>
  </w:style>
  <w:style w:type="table" w:customStyle="1" w:styleId="TableNormal">
    <w:name w:val="Table Normal"/>
    <w:uiPriority w:val="2"/>
    <w:semiHidden/>
    <w:unhideWhenUsed/>
    <w:qFormat/>
    <w:rsid w:val="00BE7A6D"/>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customStyle="1" w:styleId="a5">
    <w:name w:val="Без интервала Знак"/>
    <w:link w:val="a4"/>
    <w:uiPriority w:val="1"/>
    <w:rsid w:val="00BE7A6D"/>
    <w:rPr>
      <w:color w:val="000000"/>
    </w:rPr>
  </w:style>
  <w:style w:type="character" w:customStyle="1" w:styleId="UnresolvedMention">
    <w:name w:val="Unresolved Mention"/>
    <w:basedOn w:val="a0"/>
    <w:uiPriority w:val="99"/>
    <w:semiHidden/>
    <w:unhideWhenUsed/>
    <w:rsid w:val="00404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8;&#1080;&#1075;&#1072;&#1083;&#1086;&#1074;&#1086;-&#1072;&#1076;&#1084;.&#1088;&#1092;" TargetMode="External"/><Relationship Id="rId13" Type="http://schemas.openxmlformats.org/officeDocument/2006/relationships/hyperlink" Target="consultantplus://offline/ref=48512A08BC3B1A498D95B4C53B15CF2FB486F7328CAF39BF66CECEDF1E44AD5DD4F5C604199DCA3214G1L" TargetMode="External"/><Relationship Id="rId18" Type="http://schemas.openxmlformats.org/officeDocument/2006/relationships/image" Target="media/image6.wmf"/><Relationship Id="rId3" Type="http://schemas.microsoft.com/office/2007/relationships/stylesWithEffects" Target="stylesWithEffect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yperlink" Target="https://ru.wikipedia.org/wiki/%D0%9C%D0%B8%D0%BB%D0%BB%D0%B8%D0%BC%D0%B5%D1%82%D1%80"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3%D1%80%D0%B0%D0%B4%D1%83%D1%81_%D0%A6%D0%B5%D0%BB%D1%8C%D1%81%D0%B8%D1%8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22637</Words>
  <Characters>129033</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BEST</cp:lastModifiedBy>
  <cp:revision>2</cp:revision>
  <cp:lastPrinted>2019-04-29T06:53:00Z</cp:lastPrinted>
  <dcterms:created xsi:type="dcterms:W3CDTF">2019-04-30T05:15:00Z</dcterms:created>
  <dcterms:modified xsi:type="dcterms:W3CDTF">2019-04-30T05:15:00Z</dcterms:modified>
</cp:coreProperties>
</file>