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1B6BB2" w:rsidRPr="001B6BB2" w:rsidTr="008176FD">
        <w:trPr>
          <w:jc w:val="center"/>
        </w:trPr>
        <w:tc>
          <w:tcPr>
            <w:tcW w:w="10138" w:type="dxa"/>
            <w:gridSpan w:val="2"/>
          </w:tcPr>
          <w:p w:rsidR="001B6BB2" w:rsidRPr="001B6BB2" w:rsidRDefault="001B6BB2" w:rsidP="001B6BB2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B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1B6BB2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1B6BB2" w:rsidRPr="001B6BB2" w:rsidTr="008176FD">
        <w:trPr>
          <w:jc w:val="center"/>
        </w:trPr>
        <w:tc>
          <w:tcPr>
            <w:tcW w:w="5069" w:type="dxa"/>
          </w:tcPr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1B6BB2" w:rsidRPr="001B6BB2" w:rsidRDefault="001B6BB2" w:rsidP="001B5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B53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.2016 г.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69" w:type="dxa"/>
          </w:tcPr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1B6BB2" w:rsidRPr="001B6BB2" w:rsidRDefault="001B6BB2" w:rsidP="001B6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</w:t>
            </w:r>
            <w:proofErr w:type="gramStart"/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.Ж</w:t>
            </w:r>
            <w:proofErr w:type="gramEnd"/>
            <w:r w:rsidRPr="001B6B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игалово</w:t>
            </w:r>
            <w:proofErr w:type="spellEnd"/>
          </w:p>
        </w:tc>
      </w:tr>
    </w:tbl>
    <w:p w:rsidR="001B6BB2" w:rsidRPr="001B6BB2" w:rsidRDefault="001B6BB2" w:rsidP="001B6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1B6BB2" w:rsidRPr="001B6BB2" w:rsidRDefault="001B6BB2" w:rsidP="001B6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11BF" w:rsidRDefault="00C011BF" w:rsidP="002C6F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ритуальных услуг, </w:t>
      </w:r>
    </w:p>
    <w:p w:rsidR="00536200" w:rsidRDefault="00C011BF" w:rsidP="002C6F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содержании</w:t>
      </w:r>
      <w:proofErr w:type="gramEnd"/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 погребения </w:t>
      </w:r>
    </w:p>
    <w:p w:rsidR="00536200" w:rsidRDefault="00C011BF" w:rsidP="002C6F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деятельности </w:t>
      </w:r>
      <w:proofErr w:type="gramStart"/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</w:t>
      </w:r>
      <w:proofErr w:type="gramEnd"/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6BB2" w:rsidRDefault="00C011BF" w:rsidP="002C6F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кладбища на территории Жигаловского МО</w:t>
      </w:r>
    </w:p>
    <w:p w:rsidR="00C011BF" w:rsidRPr="001B6BB2" w:rsidRDefault="00C011BF" w:rsidP="001B6BB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B6BB2" w:rsidRPr="001B6BB2" w:rsidRDefault="00C011BF" w:rsidP="001B6BB2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N 131-ФЗ от 06.10.2003 "Об общих принципах организации местного самоуправления в Российской Федерации", Федеральным законом N 8-ФЗ от 12.01.1996 "О погребении и похоронном деле", иными нормативными правовыми актами в сфере погребения и похоронного дела, Уставом Жигаловского муниципального образования, в целях упорядочения отношений, связанных с погребением умерших на общественном кладбище Жигаловс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образования.</w:t>
      </w:r>
      <w:proofErr w:type="gramEnd"/>
    </w:p>
    <w:p w:rsidR="001B6BB2" w:rsidRPr="001B6BB2" w:rsidRDefault="001B6BB2" w:rsidP="001B6BB2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B2" w:rsidRPr="001B6BB2" w:rsidRDefault="001B6BB2" w:rsidP="001B6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 постановляет:</w:t>
      </w:r>
    </w:p>
    <w:p w:rsidR="001B6BB2" w:rsidRPr="001B6BB2" w:rsidRDefault="001B6BB2" w:rsidP="001B6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BF" w:rsidRPr="00C011BF" w:rsidRDefault="00C011BF" w:rsidP="00C0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1BF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предоставлении ритуальных услуг на территории Жигаловского муниципального образования (Приложение N 1).</w:t>
      </w:r>
    </w:p>
    <w:p w:rsidR="00C011BF" w:rsidRDefault="00C011BF" w:rsidP="00C0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C011BF">
        <w:rPr>
          <w:rFonts w:ascii="Times New Roman" w:hAnsi="Times New Roman" w:cs="Times New Roman"/>
          <w:sz w:val="28"/>
          <w:szCs w:val="28"/>
        </w:rPr>
        <w:t xml:space="preserve"> Утвердить правила содержания мест захоронения на территории Жигаловского муниципального образования    (Приложение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11BF">
        <w:rPr>
          <w:rFonts w:ascii="Times New Roman" w:hAnsi="Times New Roman" w:cs="Times New Roman"/>
          <w:sz w:val="28"/>
          <w:szCs w:val="28"/>
        </w:rPr>
        <w:t>).</w:t>
      </w:r>
    </w:p>
    <w:p w:rsidR="00C011BF" w:rsidRPr="00C011BF" w:rsidRDefault="00C011BF" w:rsidP="00C0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1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</w:rPr>
        <w:t xml:space="preserve"> </w:t>
      </w:r>
      <w:r w:rsidRPr="00C011B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«Спецвыпуск Жигалово», сети интернет на официальном сайте администрации Жигаловского муниципального образования.</w:t>
      </w:r>
    </w:p>
    <w:p w:rsidR="001B6BB2" w:rsidRPr="00C011BF" w:rsidRDefault="00C011BF" w:rsidP="00C011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B6BB2" w:rsidRPr="00C011B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</w:t>
      </w:r>
      <w:r w:rsidR="001B6BB2" w:rsidRPr="00C011BF">
        <w:rPr>
          <w:rFonts w:ascii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1B6BB2" w:rsidRPr="00C011B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 Д.Ю. Стрелова -  начальника отдела УМХ  Администрации Жигаловского муниципального образования.</w:t>
      </w:r>
    </w:p>
    <w:p w:rsidR="001B6BB2" w:rsidRPr="00C011BF" w:rsidRDefault="001B6BB2" w:rsidP="00C011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BB2" w:rsidRPr="001B6BB2" w:rsidRDefault="001B6BB2" w:rsidP="001B6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B2" w:rsidRPr="001B6BB2" w:rsidRDefault="001B6BB2" w:rsidP="001B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:rsidR="001B6BB2" w:rsidRPr="001B6BB2" w:rsidRDefault="001B6BB2" w:rsidP="001B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</w:t>
      </w:r>
      <w:r w:rsidR="00C0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B6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B6BB2">
        <w:rPr>
          <w:rFonts w:ascii="Times New Roman" w:eastAsia="Times New Roman" w:hAnsi="Times New Roman" w:cs="Times New Roman"/>
          <w:sz w:val="28"/>
          <w:szCs w:val="28"/>
          <w:lang w:eastAsia="ru-RU"/>
        </w:rPr>
        <w:t>Э.Р.Кузнецова</w:t>
      </w:r>
      <w:proofErr w:type="spellEnd"/>
    </w:p>
    <w:p w:rsidR="001B6BB2" w:rsidRPr="001B6BB2" w:rsidRDefault="001B6BB2" w:rsidP="001B6B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BB2" w:rsidRDefault="001B6BB2" w:rsidP="007C3B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B6BB2" w:rsidRDefault="001B6BB2" w:rsidP="007C3BA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0718" w:rsidRDefault="00CC0718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B2" w:rsidRDefault="001B6BB2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BB2" w:rsidRPr="001B6BB2" w:rsidRDefault="00CC0718" w:rsidP="001B6BB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N 1 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B6BB2"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1B6BB2" w:rsidRPr="001B6BB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CC0718" w:rsidRPr="001B6BB2" w:rsidRDefault="001B6BB2" w:rsidP="001B6BB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CC0718" w:rsidRPr="001B6B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C0718"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CC0718"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C0718"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lang w:eastAsia="ru-RU"/>
        </w:rPr>
        <w:t>62</w:t>
      </w:r>
    </w:p>
    <w:p w:rsidR="00CC0718" w:rsidRPr="00CC0718" w:rsidRDefault="00CC0718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18" w:rsidRPr="00CC0718" w:rsidRDefault="00CC0718" w:rsidP="0018629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ПРЕДОСТАВЛЕНИИ РИТУАЛЬНЫХ УСЛУГ НА ТЕРРИТОРИИ </w:t>
      </w:r>
      <w:r w:rsidR="0018629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ЖИГАЛОВСКОГО МУНИЦИПАЛЬНОГО ОБРАЗОВАНИЯ</w:t>
      </w:r>
    </w:p>
    <w:p w:rsidR="00CC0718" w:rsidRPr="00CC0718" w:rsidRDefault="00CC0718" w:rsidP="00D62D7D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C0718" w:rsidRPr="00D62D7D" w:rsidRDefault="00CC0718" w:rsidP="001862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иными нормативными правовыми актами в сфере погребения и похоронного дела, </w:t>
      </w:r>
      <w:hyperlink r:id="rId5" w:history="1">
        <w:r w:rsidRPr="00D62D7D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29D" w:rsidRPr="00D62D7D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, в целях упорядочения отношений, связанных с погребением умерших на </w:t>
      </w:r>
      <w:r w:rsidR="0018629D" w:rsidRPr="00D62D7D">
        <w:rPr>
          <w:rFonts w:ascii="Times New Roman" w:hAnsi="Times New Roman" w:cs="Times New Roman"/>
          <w:sz w:val="24"/>
          <w:szCs w:val="24"/>
          <w:lang w:eastAsia="ru-RU"/>
        </w:rPr>
        <w:t>общественном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кладбище</w:t>
      </w:r>
      <w:r w:rsidR="0018629D" w:rsidRPr="00D62D7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C0718" w:rsidRPr="00D62D7D" w:rsidRDefault="00CC0718" w:rsidP="001862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1.2. Данное Положение обязательно для исполнения всеми организациям любой организационно-правовой формы, зарегистрированным в установленном порядке и способным обеспечить выполнение ритуальных услуг в соответствии с законодательством.</w:t>
      </w:r>
    </w:p>
    <w:p w:rsidR="00CC0718" w:rsidRPr="00CC0718" w:rsidRDefault="00CC0718" w:rsidP="00D62D7D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действия граждан и специализированных служб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2.1. В случае обнаружения признаков прекращения жизнедеятельности человека, страдавшего хроническим заболеванием, родственникам либо иным лицам необходимо обратиться в поликлинику по месту жительства умершего для констатации факта смерти и получения медицинского свидетельства о смерти. В нерабочие для поликлиник дни необходимо обратиться на станцию скорой медицинской помощи для констатации факта смерти и на следующий после выходного день в поликлинике получить медицинское свидетельство о смерти.</w:t>
      </w:r>
    </w:p>
    <w:p w:rsidR="00CC0718" w:rsidRPr="00CC0718" w:rsidRDefault="00CC0718" w:rsidP="00D62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внезапной смерти или при наступлении смерти от насильственных причин или подозрений на них родственникам либо иным лицам необходимо обратиться в дежурную часть </w:t>
      </w:r>
      <w:r w:rsidR="00D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полиции</w:t>
      </w:r>
      <w:r w:rsidRPr="00CC0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станцию скорой медицинской помощи для констатации факта смерти, а также получения постановления (направления) о доставке тела умершего в морг для судебно-медицинской экспертизы.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2.3. Тела покойных доставляются в морг, завернутые в простыню и полиэтиленовую клеенку (мешок из нее).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2.4. Лица, взявшие на себя обязанность по погребению умершего, возмещают затраты: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- специализированным службам по доставке тел умерших в морг;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- медицинскому учреждению (моргу) за нахождение в нем тела умершего, за санитарно-гигиенические процедуры, облачение тела в одежду и укладывание его в гроб.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2.5. Стоимость услуг по доставке тел умерших в морг определяется специализированными предприятиями исходя из ее фактических затрат по утвержденным ценам и тарифам.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2.6. Стоимость услуг, предоставляемых моргом, возмещается в соответствии с действующими расценками, утвержденными отделом здравоохранения.</w:t>
      </w:r>
    </w:p>
    <w:p w:rsidR="00CC0718" w:rsidRPr="00CC0718" w:rsidRDefault="00CC0718" w:rsidP="00D62D7D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ритуальных услуг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3.1. Супругу, близким родственникам, иным родственникам, законным представителям умершего или другим лицам, взявшим на себя обязанность осуществить погребение умершего (далее - лицо, взявшее на себя обязанность осуществить погребение умершего)</w:t>
      </w:r>
      <w:proofErr w:type="gramStart"/>
      <w:r w:rsidRPr="00D62D7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D62D7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62D7D">
        <w:rPr>
          <w:rFonts w:ascii="Times New Roman" w:hAnsi="Times New Roman" w:cs="Times New Roman"/>
          <w:sz w:val="24"/>
          <w:szCs w:val="24"/>
          <w:lang w:eastAsia="ru-RU"/>
        </w:rPr>
        <w:t>редоставляется право, если это не противоречит волеизъявлению умершего:</w:t>
      </w:r>
    </w:p>
    <w:p w:rsidR="00CC0718" w:rsidRPr="00CF2085" w:rsidRDefault="00CC0718" w:rsidP="00D62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произвести погребение на кладбище </w:t>
      </w:r>
      <w:r w:rsidR="00D62D7D"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на территории Жигаловского муниципального образования</w:t>
      </w: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718" w:rsidRPr="00CF2085" w:rsidRDefault="00CC0718" w:rsidP="00D62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погребение на кладбище</w:t>
      </w:r>
      <w:r w:rsidR="00D62D7D"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Жигаловского</w:t>
      </w: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085"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2085"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085"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образовании </w:t>
      </w: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</w:t>
      </w:r>
      <w:r w:rsidR="00CF2085"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 или постоянно работал </w:t>
      </w:r>
      <w:proofErr w:type="gramStart"/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умерший</w:t>
      </w:r>
      <w:proofErr w:type="gramEnd"/>
      <w:r w:rsidRPr="00CF20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2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произвести транспортировку умершего для погребения в любой иной населенный пункт </w:t>
      </w:r>
      <w:r w:rsidR="00D62D7D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D62D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произвести транспортировку тела умершего для погребения за пределы </w:t>
      </w:r>
      <w:r w:rsidR="00D62D7D"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Иркутской области 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>или Российской Федерации при условии соблюдения федерального законодательства о погребении и похоронном деле и законодательства о погребении и похоронном деле соответствующего субъекта Российской Федерации или иностранного государства, где планируется произвести погребение умершего.</w:t>
      </w:r>
    </w:p>
    <w:p w:rsidR="00CC0718" w:rsidRPr="00D62D7D" w:rsidRDefault="00CC0718" w:rsidP="00D62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</w:t>
      </w:r>
      <w:r w:rsidR="00D62D7D" w:rsidRPr="00D62D7D">
        <w:rPr>
          <w:rFonts w:ascii="Times New Roman" w:hAnsi="Times New Roman" w:cs="Times New Roman"/>
          <w:sz w:val="24"/>
          <w:szCs w:val="24"/>
          <w:lang w:eastAsia="ru-RU"/>
        </w:rPr>
        <w:t>полицией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 личности умершего (далее - безродный умерший) его погребение осуществляется организацией, предоставляющей ритуальные услуги, в течение трех суток с момента установления причины смерти, если иное не предусмотрено законодательством Российской Федерации.</w:t>
      </w:r>
      <w:proofErr w:type="gramEnd"/>
    </w:p>
    <w:p w:rsidR="00CC0718" w:rsidRPr="00D62D7D" w:rsidRDefault="00CC0718" w:rsidP="00D62D7D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C0718">
        <w:rPr>
          <w:lang w:eastAsia="ru-RU"/>
        </w:rPr>
        <w:t>3.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Погребение умерших, личность которых не установлена </w:t>
      </w:r>
      <w:r w:rsidR="00D62D7D">
        <w:rPr>
          <w:rFonts w:ascii="Times New Roman" w:hAnsi="Times New Roman" w:cs="Times New Roman"/>
          <w:sz w:val="24"/>
          <w:szCs w:val="24"/>
          <w:lang w:eastAsia="ru-RU"/>
        </w:rPr>
        <w:t>полицией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 в определенные законодательством Российской Федерации сроки (неопознанные умершие), осуществляется организацией, предоставляющей ритуальные услуги, с согласия </w:t>
      </w:r>
      <w:r w:rsidR="00D62D7D">
        <w:rPr>
          <w:rFonts w:ascii="Times New Roman" w:hAnsi="Times New Roman" w:cs="Times New Roman"/>
          <w:sz w:val="24"/>
          <w:szCs w:val="24"/>
          <w:lang w:eastAsia="ru-RU"/>
        </w:rPr>
        <w:t>полиции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предания земле на определенных для таких случаев участках </w:t>
      </w:r>
      <w:r w:rsidR="00D164EF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кладбища.</w:t>
      </w:r>
      <w:proofErr w:type="gramEnd"/>
    </w:p>
    <w:p w:rsidR="00CC0718" w:rsidRPr="00D62D7D" w:rsidRDefault="00CC0718" w:rsidP="00D16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 xml:space="preserve">3.4. Лицу, взявшему на себя обязанность осуществить погребение умершего, </w:t>
      </w:r>
      <w:r w:rsidR="00D164E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D62D7D">
        <w:rPr>
          <w:rFonts w:ascii="Times New Roman" w:hAnsi="Times New Roman" w:cs="Times New Roman"/>
          <w:sz w:val="24"/>
          <w:szCs w:val="24"/>
          <w:lang w:eastAsia="ru-RU"/>
        </w:rPr>
        <w:t>редоставляется гарантированный перечень услуг по погребению.</w:t>
      </w:r>
    </w:p>
    <w:p w:rsidR="00CC0718" w:rsidRPr="00D62D7D" w:rsidRDefault="00CC0718" w:rsidP="00D16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3.5. Лицу, взявшему на себя обязанность осуществить погребение умершего, предоставляются также иные услуги в соответствии с законодательством РФ в сфере погребения и похоронного дела.</w:t>
      </w:r>
    </w:p>
    <w:p w:rsidR="00CC0718" w:rsidRPr="00D62D7D" w:rsidRDefault="00CC0718" w:rsidP="00D16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3.6. Кроме гарантированных услуг специализированное предприятие может предоставлять другие ритуальные услуги на коммерческой основе.</w:t>
      </w:r>
    </w:p>
    <w:p w:rsidR="00CC0718" w:rsidRPr="00D62D7D" w:rsidRDefault="00CC0718" w:rsidP="00D16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3.7. В месте оформления документов, необходимых для погребения, размещается информация о гарантированном перечне услуг по погребению.</w:t>
      </w:r>
    </w:p>
    <w:p w:rsidR="00CC0718" w:rsidRPr="00D62D7D" w:rsidRDefault="00CC0718" w:rsidP="00D164E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D7D">
        <w:rPr>
          <w:rFonts w:ascii="Times New Roman" w:hAnsi="Times New Roman" w:cs="Times New Roman"/>
          <w:sz w:val="24"/>
          <w:szCs w:val="24"/>
          <w:lang w:eastAsia="ru-RU"/>
        </w:rPr>
        <w:t>3.8. Лицам, взявшим на себя обязанность осуществить погребение умершего, выплачивается социальное пособие на погребение в размере, установленном Федеральным законом от 12.01.1996 N 8-ФЗ "О погребении и похоронном деле".</w:t>
      </w:r>
    </w:p>
    <w:p w:rsidR="00CC0718" w:rsidRPr="00D62D7D" w:rsidRDefault="00CC0718" w:rsidP="00D62D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6BB2" w:rsidRDefault="001B6BB2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6BB2" w:rsidRDefault="001B6BB2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6BB2" w:rsidRDefault="001B6BB2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6BB2" w:rsidRDefault="001B6BB2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6BB2" w:rsidRDefault="001B6BB2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6BB2" w:rsidRDefault="001B6BB2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6BB2" w:rsidRPr="001B6BB2" w:rsidRDefault="001B6BB2" w:rsidP="001B6BB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1B6BB2" w:rsidRPr="001B6BB2" w:rsidRDefault="001B6BB2" w:rsidP="001B6BB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B6BB2">
        <w:rPr>
          <w:rFonts w:ascii="Times New Roman" w:hAnsi="Times New Roman" w:cs="Times New Roman"/>
          <w:sz w:val="24"/>
          <w:szCs w:val="24"/>
          <w:lang w:eastAsia="ru-RU"/>
        </w:rPr>
        <w:t xml:space="preserve"> г. N </w:t>
      </w:r>
      <w:r>
        <w:rPr>
          <w:rFonts w:ascii="Times New Roman" w:hAnsi="Times New Roman" w:cs="Times New Roman"/>
          <w:sz w:val="24"/>
          <w:szCs w:val="24"/>
          <w:lang w:eastAsia="ru-RU"/>
        </w:rPr>
        <w:t>62</w:t>
      </w:r>
    </w:p>
    <w:p w:rsidR="00CC0718" w:rsidRPr="00CC0718" w:rsidRDefault="00CC0718" w:rsidP="001507E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18" w:rsidRPr="00CC0718" w:rsidRDefault="00CC0718" w:rsidP="001507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ПРАВИЛА СОДЕРЖАНИЯ МЕСТ ЗАХОРОНЕНИЙ НА ТЕРРИТОРИИ </w:t>
      </w:r>
      <w:r w:rsidR="001507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ЖИГАЛОВСКОГО МУНИЦИПАЛЬНОГО ОБРАЗОВАНИЯ</w:t>
      </w:r>
    </w:p>
    <w:p w:rsidR="00CC0718" w:rsidRPr="00CC0718" w:rsidRDefault="00CC0718" w:rsidP="001507E8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C0718" w:rsidRPr="001507E8" w:rsidRDefault="00CC0718" w:rsidP="00150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1.1. Участки для захоронения предоставляются гражданам бесплатно на правах бессрочного пользования.</w:t>
      </w:r>
    </w:p>
    <w:p w:rsidR="00CC0718" w:rsidRPr="001507E8" w:rsidRDefault="00CC0718" w:rsidP="00150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1.2. Места захоронения, предоставленные для погребения в соответствии с законодательством Российской Федерации в сфере погребения и похоронного дела, не могут быть принудительно изъяты, в том числе при наличии на указанных местах захоронения неблагоустроенных (брошенных) могил.</w:t>
      </w:r>
    </w:p>
    <w:p w:rsidR="00CC0718" w:rsidRPr="001507E8" w:rsidRDefault="00CC0718" w:rsidP="00150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1.3. Места захоронения предоставляются в соответствии с установленной планировкой кладбища.</w:t>
      </w:r>
    </w:p>
    <w:p w:rsidR="00CC0718" w:rsidRPr="001507E8" w:rsidRDefault="00CC0718" w:rsidP="00150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1.4. Погребение (подготовка могилы и захоронение), производимое иной организацией, оказывающей населению ритуальные услуги, осуществляется только по согласованию с организацией, занимающейся содержанием </w:t>
      </w:r>
      <w:r w:rsidR="001507E8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кладбища, ведущим регистрацию фактов и мест захоронений.</w:t>
      </w:r>
    </w:p>
    <w:p w:rsidR="00CC0718" w:rsidRPr="001507E8" w:rsidRDefault="00CC0718" w:rsidP="001507E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1.5. На </w:t>
      </w:r>
      <w:r w:rsidR="001507E8">
        <w:rPr>
          <w:rFonts w:ascii="Times New Roman" w:hAnsi="Times New Roman" w:cs="Times New Roman"/>
          <w:sz w:val="24"/>
          <w:szCs w:val="24"/>
          <w:lang w:eastAsia="ru-RU"/>
        </w:rPr>
        <w:t>общественном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кладбище, расположенном на территории </w:t>
      </w:r>
      <w:r w:rsidR="001507E8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Жигаловского муниципального образования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>, погребение производится в землю (в гробах).</w:t>
      </w:r>
    </w:p>
    <w:p w:rsidR="00CC0718" w:rsidRPr="001507E8" w:rsidRDefault="00CC0718" w:rsidP="001507E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1.6. Размер места одиночного захоронения составляет 2,5 м x 2,0 м x 1,0 м (длина, глубина, ширина).</w:t>
      </w:r>
    </w:p>
    <w:p w:rsidR="00CC0718" w:rsidRPr="001507E8" w:rsidRDefault="00CC0718" w:rsidP="001507E8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1.7. На местах захоронения </w:t>
      </w:r>
      <w:proofErr w:type="spell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в родственную могилу разрешается не ранее чем через 20 лет. </w:t>
      </w:r>
      <w:proofErr w:type="spell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урны с прахом в родственную могилу разрешается независимо от времени предыдущего захоронения.</w:t>
      </w:r>
    </w:p>
    <w:p w:rsidR="00CC0718" w:rsidRPr="001507E8" w:rsidRDefault="00CC0718" w:rsidP="00946AE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 Места захоронения подразделяются на следующие виды:</w:t>
      </w:r>
    </w:p>
    <w:p w:rsidR="00CC0718" w:rsidRPr="001507E8" w:rsidRDefault="00CC0718" w:rsidP="00946AE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одиночные,</w:t>
      </w:r>
    </w:p>
    <w:p w:rsidR="00CC0718" w:rsidRPr="001507E8" w:rsidRDefault="00CC0718" w:rsidP="00946AE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родственные,</w:t>
      </w:r>
    </w:p>
    <w:p w:rsidR="00CC0718" w:rsidRPr="001507E8" w:rsidRDefault="00CC0718" w:rsidP="00946AE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семейные,</w:t>
      </w:r>
    </w:p>
    <w:p w:rsidR="00CC0718" w:rsidRPr="001507E8" w:rsidRDefault="00CC0718" w:rsidP="00946AE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братские (общие).</w:t>
      </w:r>
    </w:p>
    <w:p w:rsidR="00CC0718" w:rsidRPr="001507E8" w:rsidRDefault="00CC0718" w:rsidP="00946AE1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1.8.1. Одиночные захоронения - места захоронения, предоставляемые на территории кладбищ для погребения безродных и неопознанных умерших. Уход за могилами безродных, одиноких граждан осуществляет эксплуатирующая организация.</w:t>
      </w:r>
    </w:p>
    <w:p w:rsidR="00CC0718" w:rsidRPr="001507E8" w:rsidRDefault="00CC0718" w:rsidP="00633F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1.8.2. Родственные захоронения - места захоронения, предоставляемые на безвозмездной </w:t>
      </w:r>
      <w:proofErr w:type="gram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proofErr w:type="gram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633FFF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 для погребения умерших таким образом, чтобы гарантировать погребение на этом же захоронении супруга или близкого родственника. Места родственных захоронений предоставляются непосредственно при погребении умершего (т.е. в день обращения в специализированную службу по вопросам похоронного дела с заявлением об оказании гарантированного перечня услуг по погребению с заявлением о предоставлении места родственного захоронения).</w:t>
      </w:r>
    </w:p>
    <w:p w:rsidR="00CC0718" w:rsidRPr="001507E8" w:rsidRDefault="00CC0718" w:rsidP="00633FFF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1.8.2.1. Размер места для создания родственного захоронения не может быть более 5 кв. м.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1.8.2.2. При предоставлении места родственного захоронения администрацией кладбища выдается справка о родственном захоронении.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1.8.2.3. Лицу, на которое зарегистрировано родственное захоронение, предоставляется право быть в дальнейшем погребенным на данном месте захоронения, а также разрешается производить погребение на месте захоронения родственников умершего.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 Семейные захоронения - места захоронения, предоставляемые на муниципальном кладбище для погребения трех и более умерших родственников.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1.8.3.1. Места для создания семейных захоронений предоставляются как непосредственно при погребении умершего, так и под будущие захоронения.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1.8.3.2. Решение о предоставлении места или об отказе в предоставлении места для создания семейных захоронений принимается администрацией поселения в срок, не превышающий 30 дней со дня получения заявления со всеми документами.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1.8.3.3. Для решения вопроса о предоставлении места для создания семейного захоронения представляются следующие документы: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заявление о предоставлении места для создания семейного захоронения с указанием круга лиц (супруг, близкие родственники), которых предполагается похоронить после смерти (далее - лица, указанные в заявлении);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копии документов, подтверждающих степень родства лиц, указанных в заявлении, с приложением подлинников для сверки (свидетельство о браке, свидетельство о рождении, свидетельство об усыновлении и т.п.).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1.8.3.4. Все предоставленные документы принимаются по описи, копия которой вручается заявителю в день получения всех необходимых документов, с отметкой о дате их приема.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1.8.3.5. Размер места для создания семейного захоронения не может превышать 12 кв. м.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1.8.3.6. Решение о предоставлении места для создания семейного захоронения вручается или отправляется почтовым отправлением с уведомлением о его вручении заявителю в письменной форме в срок, не превышающий 30 дней со дня получения заявления со всеми документами.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1.8.3.7. В решении о семейном захоронении указываются: наименование (местонахождение) кладбища, на территории которого выделено место под семейное захоронение. Его размер и место расположения на кладбище (сектор участка), фамилия, имя, отчество лица, на которое зарегистрировано данное семейное захоронение, и лиц, указанных в заявлении.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1.8.3.8. Уведомление об отказе в предоставлении места для создания семейного захоронения вручается или отправляется почтовым отправлением с уведомлением о его вручении заявителю в письменной форме в срок, не превышающий 30 дней со дня получения заявления со всеми документами, с указанием причин отказа.</w:t>
      </w:r>
    </w:p>
    <w:p w:rsidR="00CC0718" w:rsidRPr="001507E8" w:rsidRDefault="00CC0718" w:rsidP="00633FF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1.8.3.9. На основании решения о предоставлении места для создания семейного захоронения под будущие семейные захоронения определяется местонахождение семейного захоронения, оформляется и вручается удостоверение о семейном захоронении лицу, на которое оно зарегистрировано (приложение к настоящим правилам).</w:t>
      </w:r>
    </w:p>
    <w:p w:rsidR="00CC0718" w:rsidRPr="001507E8" w:rsidRDefault="00CC0718" w:rsidP="00385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1.8.4. Братские (общие) захоронения - места захоронения погибших в годы исторических событий страны и фактически являющиеся историко-мемориальными. На братских захоронениях предусматриваются и сохраняются площадки и маршевые дорожки для торжественных церемоний и отдания воинских почестей.</w:t>
      </w:r>
    </w:p>
    <w:p w:rsidR="00CC0718" w:rsidRPr="001507E8" w:rsidRDefault="00CC0718" w:rsidP="00385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1.8.4.1. На местах братских захоронений </w:t>
      </w:r>
      <w:proofErr w:type="spell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и создание родственных и семейных захоронений не допускается.</w:t>
      </w:r>
    </w:p>
    <w:p w:rsidR="00CC0718" w:rsidRPr="001507E8" w:rsidRDefault="00CC0718" w:rsidP="003855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1.8.4.2. Эксплуатацию и содержание братских захоронений обеспечивает эксплуатирующая организация.</w:t>
      </w:r>
    </w:p>
    <w:p w:rsidR="00C011BF" w:rsidRDefault="00C011BF" w:rsidP="003325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71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Благоустройство территории кладбищ</w:t>
      </w:r>
    </w:p>
    <w:p w:rsidR="00385500" w:rsidRPr="001507E8" w:rsidRDefault="00385500" w:rsidP="0033252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2.1. Для всех типов кладбищ площадь мест захоронения должна составлять не менее 70% общей площади кладбища.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2.2. Территория кладбища, в том числе и в лесопарковой защитной полосе, должна иметь ограду и живую изгородь.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2.3. Все работы по застройке и благоустройству территории кладбищ должны выполняться с максимальным сохранением существующих деревьев по периметру кладбища.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 На территории кладбища необходимо предусматривать стоянку автотранспорта, урны для сбора мусора, площадки для мусоросборников с подъездами к ним.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2.5. Ширину разрывов между могилами следует принимать не менее 0,5 м.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2.6.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2.7. Устанавливаемые памятники и сооружения не должны иметь частей, выступающих за границы участка или нависающих над ними.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2.8. На кладбищах разрешается установка оградок (высотой не более 1 м), </w:t>
      </w:r>
      <w:proofErr w:type="spell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поребриков</w:t>
      </w:r>
      <w:proofErr w:type="spell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>, посадка живой изгороди (высотой 0,5 м) с последующим уходом за кустарником (стрижка, поливка).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2.9. Посадка деревьев гражданами в зоне захоронения допускается только при согласовании с организацией, занимающейся содержанием </w:t>
      </w:r>
      <w:r w:rsidR="00385500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2.10. Озеленение площадки для захоронения рекомендуется решать открытым газоном и цветами.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2.11. На </w:t>
      </w:r>
      <w:r w:rsidR="00385500">
        <w:rPr>
          <w:rFonts w:ascii="Times New Roman" w:hAnsi="Times New Roman" w:cs="Times New Roman"/>
          <w:sz w:val="24"/>
          <w:szCs w:val="24"/>
          <w:lang w:eastAsia="ru-RU"/>
        </w:rPr>
        <w:t>общественном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кладбище должны быть размещены: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- стенд с планом </w:t>
      </w:r>
      <w:r w:rsidR="00385500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кладбища, на плане должны быть обозначены основные зоны </w:t>
      </w:r>
      <w:r w:rsidR="00385500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- стенд для размещения объявлений и распоряжений администрации и ответственного за содержание и благоустройства </w:t>
      </w:r>
      <w:r w:rsidR="00385500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кладбища, правил посещения кладбища, прав и обязанностей граждан;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общественные туалеты.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2.12. Содержание и благоустройство </w:t>
      </w:r>
      <w:r w:rsidR="0033252F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 обеспечивается местной администрацией путем проведения конкурса</w:t>
      </w:r>
      <w:r w:rsidR="0033252F">
        <w:rPr>
          <w:rFonts w:ascii="Times New Roman" w:hAnsi="Times New Roman" w:cs="Times New Roman"/>
          <w:sz w:val="24"/>
          <w:szCs w:val="24"/>
          <w:lang w:eastAsia="ru-RU"/>
        </w:rPr>
        <w:t xml:space="preserve"> или по договору 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на содержание и благоустройство территории </w:t>
      </w:r>
      <w:r w:rsidR="0033252F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2.13. Обязанности по содержанию, благоустройству, ремонту расположенных на территории кладбищ мест захоронений возлагаются на лицо, взявшее на себя обязанность осуществлять погребение умершего.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2.14. Во всех остальных случаях чистоту и порядок на территории мест захоронений, в том числе ремонт надмогильных сооружений, оград и уход за могилами осуществляют лица, на которых зарегистрированы места захоронения</w:t>
      </w:r>
      <w:r w:rsidR="0033252F">
        <w:rPr>
          <w:rFonts w:ascii="Times New Roman" w:hAnsi="Times New Roman" w:cs="Times New Roman"/>
          <w:sz w:val="24"/>
          <w:szCs w:val="24"/>
          <w:lang w:eastAsia="ru-RU"/>
        </w:rPr>
        <w:t xml:space="preserve"> или родственники умерших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2.15. По поручению лиц, на которых зарегистрированы места захоронения, данные мероприятия могут осуществляться также на договорной основе со специализированными службами по вопросам похоронного дела, иными юридическими лицами и индивидуальными предпринимателями.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2.16. На кладбище, прилегающей к нему территории и в зоне подъездных путей (на обочинах дорог, площадках разворота автотранспорта) не допускаются несанкционированные установки строений и объектов мелкорозничной торговли, не предусмотренных планом и не связанных с предоставлением первоочередных ритуальных услуг.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2.17. Администрация поселения в пределах своей компетенции: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а) проводит инвентаризацию кладбища, формирует и определяет систему учета захоронений;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б) разрабатывает и реализует мероприятия по созданию </w:t>
      </w:r>
      <w:proofErr w:type="gram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>, а также эксплуатации, реконструкции, ремонту, расширению, закрытию или переносу действующего кладбища;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в) осуществляет </w:t>
      </w:r>
      <w:proofErr w:type="gram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использованием кладбища и иных объектов похоронного назначения, находящихся в собственности муниципального образования, исключительно по целевому назначению;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г) обеспечивает установку вывески при входе на кладбище с указанием наименования кладбища, его принадлежности (формы собственности) и режима работы, а также определяет места временного хранения мусора, обеспечивает уход за зелеными насаждениями на всей территории кладбища (кроме расположенных на местах захоронения), систематическую уборку всей территории кладбища и своевременный вывоз мусора, в том числе засохших цветов, венков.</w:t>
      </w:r>
      <w:proofErr w:type="gramEnd"/>
    </w:p>
    <w:p w:rsidR="00CC0718" w:rsidRPr="001507E8" w:rsidRDefault="00CC0718" w:rsidP="001507E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7D66" w:rsidRDefault="000B7D66" w:rsidP="0033252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718" w:rsidRDefault="00CC0718" w:rsidP="0033252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 Правила посещения кладбища, права и обязанности граждан</w:t>
      </w:r>
    </w:p>
    <w:p w:rsidR="000B7D66" w:rsidRPr="001507E8" w:rsidRDefault="000B7D66" w:rsidP="0033252F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3.1. Посетители имеют право: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- устанавливать по согласованию с организацией, занимающейся содержанием </w:t>
      </w:r>
      <w:r w:rsidR="0033252F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кладбища, памятники;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производить посадку живой зеленой изгороди из кустарника в границах отведенного земельного участка;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заключать договоры с эксплуатирующей организацией или иными хозяйствующими субъектами, осуществляющими деятельность по предоставлению ритуальных услуг, по уходу за могилой с оплатой по утвержденным тарифам;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сажать цветы на могильном участке.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3.2. Посетители кладбища обязаны соблюдать общественный порядок и тишину при посещении мест захоронений.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3.3. Посетители обязаны содержать отведенный для захоронения земельный участок в надлежащем порядке и своевременно производить оправку могильных холмов.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3.4. Посетителям запрещается: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высаживать деревья на участках захоронений;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- производить демонтаж памятников без разрешения организации, занимающейся содержанием </w:t>
      </w:r>
      <w:r w:rsidR="0033252F">
        <w:rPr>
          <w:rFonts w:ascii="Times New Roman" w:hAnsi="Times New Roman" w:cs="Times New Roman"/>
          <w:sz w:val="24"/>
          <w:szCs w:val="24"/>
          <w:lang w:eastAsia="ru-RU"/>
        </w:rPr>
        <w:t>общественного</w:t>
      </w: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кладбища;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портить оборудование кладбищ;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засорять территорию кладбища и обочины дорог в зоне подъездных путей мусором, сучьями, демонтированными памятниками;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>- производить сжигание мусора на территории кладбища и в зоне подъездных путей;</w:t>
      </w:r>
    </w:p>
    <w:p w:rsidR="00CC0718" w:rsidRPr="001507E8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- въезжать на территорию кладбища на автотранспорте, за исключением </w:t>
      </w:r>
      <w:proofErr w:type="spellStart"/>
      <w:r w:rsidRPr="001507E8">
        <w:rPr>
          <w:rFonts w:ascii="Times New Roman" w:hAnsi="Times New Roman" w:cs="Times New Roman"/>
          <w:sz w:val="24"/>
          <w:szCs w:val="24"/>
          <w:lang w:eastAsia="ru-RU"/>
        </w:rPr>
        <w:t>спецавтотранспорта</w:t>
      </w:r>
      <w:proofErr w:type="spellEnd"/>
      <w:r w:rsidRPr="001507E8">
        <w:rPr>
          <w:rFonts w:ascii="Times New Roman" w:hAnsi="Times New Roman" w:cs="Times New Roman"/>
          <w:sz w:val="24"/>
          <w:szCs w:val="24"/>
          <w:lang w:eastAsia="ru-RU"/>
        </w:rPr>
        <w:t xml:space="preserve"> (автокатафалк, транспортные средства для уборки территорий, подвоза воды, вывоза контейнеров с мусором, копки могил) и легкового транспорта инвалидов и престарелых, а также автотранспорта, перевозящего надмогильные сооружения.</w:t>
      </w:r>
    </w:p>
    <w:p w:rsidR="00CC0718" w:rsidRPr="001507E8" w:rsidRDefault="00CC0718" w:rsidP="0033252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0718" w:rsidRPr="00CC0718" w:rsidRDefault="00CC0718" w:rsidP="0033252F">
      <w:pPr>
        <w:spacing w:before="100" w:beforeAutospacing="1" w:after="100" w:afterAutospacing="1" w:line="24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CC0718" w:rsidRPr="0033252F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2F">
        <w:rPr>
          <w:rFonts w:ascii="Times New Roman" w:hAnsi="Times New Roman" w:cs="Times New Roman"/>
          <w:sz w:val="24"/>
          <w:szCs w:val="24"/>
        </w:rPr>
        <w:t>4.1. Лица, виновные в нарушении настоящих Правил, порче, хищении любых предметов и ритуальных атрибутов в могиле и на могиле, привлекаются к ответственности согласно действующему законодательству Российской Федерации.</w:t>
      </w:r>
    </w:p>
    <w:p w:rsidR="00CC0718" w:rsidRPr="0033252F" w:rsidRDefault="00CC0718" w:rsidP="0033252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52F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325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252F">
        <w:rPr>
          <w:rFonts w:ascii="Times New Roman" w:hAnsi="Times New Roman" w:cs="Times New Roman"/>
          <w:sz w:val="24"/>
          <w:szCs w:val="24"/>
        </w:rPr>
        <w:t xml:space="preserve"> исполнением настоящих Правил на </w:t>
      </w:r>
      <w:r w:rsidR="0033252F">
        <w:rPr>
          <w:rFonts w:ascii="Times New Roman" w:hAnsi="Times New Roman" w:cs="Times New Roman"/>
          <w:sz w:val="24"/>
          <w:szCs w:val="24"/>
        </w:rPr>
        <w:t>общественном</w:t>
      </w:r>
      <w:r w:rsidRPr="0033252F">
        <w:rPr>
          <w:rFonts w:ascii="Times New Roman" w:hAnsi="Times New Roman" w:cs="Times New Roman"/>
          <w:sz w:val="24"/>
          <w:szCs w:val="24"/>
        </w:rPr>
        <w:t xml:space="preserve"> кладбище осуществляет организация, занимающаяся содержанием кладбища.</w:t>
      </w:r>
    </w:p>
    <w:p w:rsidR="00CC0718" w:rsidRPr="00CC0718" w:rsidRDefault="00CC0718" w:rsidP="0033252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66" w:rsidRDefault="000B7D66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66" w:rsidRDefault="000B7D66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D66" w:rsidRDefault="000B7D66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1BF" w:rsidRDefault="00C011BF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18" w:rsidRPr="001B6BB2" w:rsidRDefault="00CC0718" w:rsidP="001B6B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Правилам 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содержания мест 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захоронений на территории 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6BB2"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МО</w:t>
      </w:r>
    </w:p>
    <w:p w:rsidR="00CC0718" w:rsidRPr="00CC0718" w:rsidRDefault="00CC0718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200" w:rsidRPr="00536200" w:rsidRDefault="00CC0718" w:rsidP="00536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200">
        <w:rPr>
          <w:rFonts w:ascii="Times New Roman" w:hAnsi="Times New Roman" w:cs="Times New Roman"/>
          <w:b/>
          <w:sz w:val="24"/>
          <w:szCs w:val="24"/>
          <w:lang w:eastAsia="ru-RU"/>
        </w:rPr>
        <w:t>УДОСТОВЕРЕНИЕ</w:t>
      </w:r>
    </w:p>
    <w:p w:rsidR="00CC0718" w:rsidRPr="00536200" w:rsidRDefault="00CC0718" w:rsidP="0053620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36200">
        <w:rPr>
          <w:rFonts w:ascii="Times New Roman" w:hAnsi="Times New Roman" w:cs="Times New Roman"/>
          <w:b/>
          <w:sz w:val="24"/>
          <w:szCs w:val="24"/>
          <w:lang w:eastAsia="ru-RU"/>
        </w:rPr>
        <w:t>об отведении места под семейное захоронение</w:t>
      </w:r>
    </w:p>
    <w:p w:rsid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Правилами содержания мест захоронения на территории </w:t>
      </w:r>
      <w:r w:rsidR="001B6BB2"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 w:rsidR="001B6BB2"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"___" __________ 20</w:t>
      </w:r>
      <w:r w:rsidR="001B6BB2"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___, на </w:t>
      </w:r>
      <w:r w:rsidR="001B6BB2"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</w:t>
      </w: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место площадью ______ кв. м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(квартал ______, ряд ______, место N ______) под семейное захоронение отведено: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Паспорт: ______________________________________________________________</w:t>
      </w:r>
    </w:p>
    <w:p w:rsidR="00CC0718" w:rsidRPr="001B6BB2" w:rsidRDefault="00CC0718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последующего захоронения лиц: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CC0718" w:rsidRPr="001B6BB2" w:rsidRDefault="00CC0718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18" w:rsidRPr="001B6BB2" w:rsidRDefault="001B6BB2" w:rsidP="00CC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Жигаловского МО</w:t>
      </w:r>
      <w:r w:rsidR="00CC0718"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/____________________________/</w:t>
      </w:r>
    </w:p>
    <w:p w:rsidR="00CC0718" w:rsidRPr="001B6BB2" w:rsidRDefault="00CC0718" w:rsidP="00CC07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718" w:rsidRPr="001B6BB2" w:rsidRDefault="00CC0718" w:rsidP="00CC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МП</w:t>
      </w:r>
    </w:p>
    <w:p w:rsidR="001B6BB2" w:rsidRPr="001B6BB2" w:rsidRDefault="001B6B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6BB2" w:rsidRPr="001B6BB2" w:rsidSect="00C011BF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7E"/>
    <w:rsid w:val="00084B72"/>
    <w:rsid w:val="000B7D66"/>
    <w:rsid w:val="001507E8"/>
    <w:rsid w:val="0018629D"/>
    <w:rsid w:val="001B4534"/>
    <w:rsid w:val="001B530F"/>
    <w:rsid w:val="001B6BB2"/>
    <w:rsid w:val="002C6F46"/>
    <w:rsid w:val="00313A75"/>
    <w:rsid w:val="0033252F"/>
    <w:rsid w:val="00385500"/>
    <w:rsid w:val="00491DF3"/>
    <w:rsid w:val="00536200"/>
    <w:rsid w:val="005702DC"/>
    <w:rsid w:val="00633FFF"/>
    <w:rsid w:val="007C3BAD"/>
    <w:rsid w:val="00946AE1"/>
    <w:rsid w:val="00A9537E"/>
    <w:rsid w:val="00BF75CB"/>
    <w:rsid w:val="00C011BF"/>
    <w:rsid w:val="00CC0718"/>
    <w:rsid w:val="00CF2085"/>
    <w:rsid w:val="00D164EF"/>
    <w:rsid w:val="00D62D7D"/>
    <w:rsid w:val="00D900A5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2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11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law.info/khabarovsk/act8e/g012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2984</Words>
  <Characters>17015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BEST</cp:lastModifiedBy>
  <cp:revision>2</cp:revision>
  <cp:lastPrinted>2016-09-15T00:01:00Z</cp:lastPrinted>
  <dcterms:created xsi:type="dcterms:W3CDTF">2016-09-23T07:35:00Z</dcterms:created>
  <dcterms:modified xsi:type="dcterms:W3CDTF">2016-09-23T07:35:00Z</dcterms:modified>
</cp:coreProperties>
</file>