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F30241">
        <w:rPr>
          <w:b/>
          <w:u w:val="single"/>
        </w:rPr>
        <w:t>8</w:t>
      </w:r>
      <w:r>
        <w:rPr>
          <w:b/>
          <w:u w:val="single"/>
        </w:rPr>
        <w:t xml:space="preserve"> от </w:t>
      </w:r>
      <w:r w:rsidR="00DE5914">
        <w:rPr>
          <w:b/>
          <w:u w:val="single"/>
        </w:rPr>
        <w:t>16</w:t>
      </w:r>
      <w:r w:rsidR="00F072F9">
        <w:rPr>
          <w:b/>
          <w:u w:val="single"/>
        </w:rPr>
        <w:t>.10</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5B4236"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5B4236" w:rsidRDefault="009A3EA8" w:rsidP="00973B26">
            <w:pPr>
              <w:jc w:val="center"/>
            </w:pPr>
            <w:r>
              <w:t>Постановления</w:t>
            </w:r>
            <w:r w:rsidR="00DE5914">
              <w:t xml:space="preserve"> </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F30241" w:rsidP="005B4236">
            <w:pPr>
              <w:jc w:val="center"/>
              <w:rPr>
                <w:szCs w:val="28"/>
              </w:rPr>
            </w:pPr>
            <w:r>
              <w:rPr>
                <w:szCs w:val="28"/>
              </w:rPr>
              <w:t>62</w:t>
            </w:r>
          </w:p>
        </w:tc>
        <w:tc>
          <w:tcPr>
            <w:tcW w:w="1134" w:type="dxa"/>
          </w:tcPr>
          <w:p w:rsidR="00D23DF3" w:rsidRPr="00D23DF3" w:rsidRDefault="00F30241"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12.10.2023</w:t>
            </w:r>
          </w:p>
        </w:tc>
        <w:tc>
          <w:tcPr>
            <w:tcW w:w="8080" w:type="dxa"/>
          </w:tcPr>
          <w:p w:rsidR="00D23DF3" w:rsidRPr="0057209B" w:rsidRDefault="00F30241" w:rsidP="00F30241">
            <w:pPr>
              <w:tabs>
                <w:tab w:val="left" w:pos="0"/>
              </w:tabs>
              <w:cnfStyle w:val="000000100000" w:firstRow="0" w:lastRow="0" w:firstColumn="0" w:lastColumn="0" w:oddVBand="0" w:evenVBand="0" w:oddHBand="1" w:evenHBand="0" w:firstRowFirstColumn="0" w:firstRowLastColumn="0" w:lastRowFirstColumn="0" w:lastRowLastColumn="0"/>
              <w:rPr>
                <w:b/>
              </w:rPr>
            </w:pPr>
            <w:r w:rsidRPr="00F30241">
              <w:rPr>
                <w:b/>
              </w:rPr>
              <w:t>О внесени</w:t>
            </w:r>
            <w:r>
              <w:rPr>
                <w:b/>
              </w:rPr>
              <w:t xml:space="preserve">и изменений в порядок принятия </w:t>
            </w:r>
            <w:r w:rsidRPr="00F30241">
              <w:rPr>
                <w:b/>
              </w:rPr>
              <w:t>решений о при</w:t>
            </w:r>
            <w:r>
              <w:rPr>
                <w:b/>
              </w:rPr>
              <w:t xml:space="preserve">знании безнадежной к взысканию </w:t>
            </w:r>
            <w:r w:rsidRPr="00F30241">
              <w:rPr>
                <w:b/>
              </w:rPr>
              <w:t>задо</w:t>
            </w:r>
            <w:r>
              <w:rPr>
                <w:b/>
              </w:rPr>
              <w:t xml:space="preserve">лженности по платежам в бюджет </w:t>
            </w:r>
            <w:r w:rsidRPr="00F30241">
              <w:rPr>
                <w:b/>
              </w:rPr>
              <w:t>Жигаловс</w:t>
            </w:r>
            <w:r>
              <w:rPr>
                <w:b/>
              </w:rPr>
              <w:t>кого муниципального образования</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F30241" w:rsidP="005B4236">
            <w:pPr>
              <w:jc w:val="center"/>
              <w:rPr>
                <w:szCs w:val="28"/>
              </w:rPr>
            </w:pPr>
            <w:r>
              <w:rPr>
                <w:szCs w:val="28"/>
              </w:rPr>
              <w:t>63</w:t>
            </w:r>
          </w:p>
        </w:tc>
        <w:tc>
          <w:tcPr>
            <w:tcW w:w="1134" w:type="dxa"/>
          </w:tcPr>
          <w:p w:rsidR="00D23DF3" w:rsidRPr="00D23DF3" w:rsidRDefault="00F30241"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12.10.2023</w:t>
            </w:r>
          </w:p>
        </w:tc>
        <w:tc>
          <w:tcPr>
            <w:tcW w:w="8080" w:type="dxa"/>
          </w:tcPr>
          <w:p w:rsidR="00D23DF3" w:rsidRPr="00F30241" w:rsidRDefault="00F30241" w:rsidP="00F30241">
            <w:pPr>
              <w:pStyle w:val="ac"/>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30241">
              <w:rPr>
                <w:rFonts w:cs="Times New Roman"/>
                <w:b/>
                <w:sz w:val="20"/>
                <w:szCs w:val="20"/>
              </w:rPr>
              <w:t>О внесении изменений в постановление администрации Жигаловского МО № 41</w:t>
            </w:r>
            <w:r>
              <w:rPr>
                <w:rFonts w:cs="Times New Roman"/>
                <w:b/>
                <w:sz w:val="20"/>
                <w:szCs w:val="20"/>
              </w:rPr>
              <w:t xml:space="preserve"> </w:t>
            </w:r>
            <w:r w:rsidRPr="00F30241">
              <w:rPr>
                <w:rFonts w:cs="Times New Roman"/>
                <w:b/>
                <w:sz w:val="20"/>
                <w:szCs w:val="20"/>
              </w:rPr>
              <w:t>от 17.05.2021 г. «Об утверждении муниципальной</w:t>
            </w:r>
            <w:r>
              <w:rPr>
                <w:rFonts w:cs="Times New Roman"/>
                <w:b/>
                <w:sz w:val="20"/>
                <w:szCs w:val="20"/>
              </w:rPr>
              <w:t xml:space="preserve"> </w:t>
            </w:r>
            <w:r w:rsidRPr="00F30241">
              <w:rPr>
                <w:rFonts w:cs="Times New Roman"/>
                <w:b/>
                <w:sz w:val="20"/>
                <w:szCs w:val="20"/>
              </w:rPr>
              <w:t>программы «Культура Жигаловского муниципального</w:t>
            </w:r>
            <w:r>
              <w:rPr>
                <w:rFonts w:cs="Times New Roman"/>
                <w:b/>
                <w:sz w:val="20"/>
                <w:szCs w:val="20"/>
              </w:rPr>
              <w:t xml:space="preserve"> </w:t>
            </w:r>
            <w:r w:rsidRPr="00F30241">
              <w:rPr>
                <w:rFonts w:cs="Times New Roman"/>
                <w:b/>
                <w:sz w:val="20"/>
                <w:szCs w:val="20"/>
              </w:rPr>
              <w:t>образования на 2021-2025 годы»</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F30241"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30241" w:rsidRDefault="00F30241" w:rsidP="005B4236">
            <w:pPr>
              <w:jc w:val="center"/>
              <w:rPr>
                <w:szCs w:val="28"/>
              </w:rPr>
            </w:pPr>
            <w:r>
              <w:rPr>
                <w:szCs w:val="28"/>
              </w:rPr>
              <w:t>64</w:t>
            </w:r>
          </w:p>
        </w:tc>
        <w:tc>
          <w:tcPr>
            <w:tcW w:w="1134" w:type="dxa"/>
          </w:tcPr>
          <w:p w:rsidR="00F30241" w:rsidRDefault="00DE5914"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13.10.2023</w:t>
            </w:r>
          </w:p>
        </w:tc>
        <w:tc>
          <w:tcPr>
            <w:tcW w:w="8080" w:type="dxa"/>
          </w:tcPr>
          <w:p w:rsidR="00DE5914" w:rsidRPr="00DE5914" w:rsidRDefault="00DE5914" w:rsidP="00DE5914">
            <w:pPr>
              <w:cnfStyle w:val="000000100000" w:firstRow="0" w:lastRow="0" w:firstColumn="0" w:lastColumn="0" w:oddVBand="0" w:evenVBand="0" w:oddHBand="1" w:evenHBand="0" w:firstRowFirstColumn="0" w:firstRowLastColumn="0" w:lastRowFirstColumn="0" w:lastRowLastColumn="0"/>
              <w:rPr>
                <w:b/>
              </w:rPr>
            </w:pPr>
            <w:r w:rsidRPr="00DE5914">
              <w:rPr>
                <w:b/>
              </w:rPr>
              <w:t>О внесении изменений в постановление администрации</w:t>
            </w:r>
            <w:r>
              <w:rPr>
                <w:b/>
              </w:rPr>
              <w:t xml:space="preserve"> </w:t>
            </w:r>
            <w:r w:rsidRPr="00DE5914">
              <w:rPr>
                <w:b/>
              </w:rPr>
              <w:t>Жигаловского муниципального образования от 12 января 2023 г.  № 07 «Об утверждении административного</w:t>
            </w:r>
          </w:p>
          <w:p w:rsidR="00F30241" w:rsidRPr="00C96EDC" w:rsidRDefault="00DE5914" w:rsidP="00C96EDC">
            <w:pPr>
              <w:cnfStyle w:val="000000100000" w:firstRow="0" w:lastRow="0" w:firstColumn="0" w:lastColumn="0" w:oddVBand="0" w:evenVBand="0" w:oddHBand="1" w:evenHBand="0" w:firstRowFirstColumn="0" w:firstRowLastColumn="0" w:lastRowFirstColumn="0" w:lastRowLastColumn="0"/>
              <w:rPr>
                <w:b/>
              </w:rPr>
            </w:pPr>
            <w:r w:rsidRPr="00DE5914">
              <w:rPr>
                <w:b/>
              </w:rPr>
              <w:t>регламента предо</w:t>
            </w:r>
            <w:r>
              <w:rPr>
                <w:b/>
              </w:rPr>
              <w:t xml:space="preserve">ставления муниципальной услуги </w:t>
            </w:r>
            <w:r w:rsidRPr="00DE5914">
              <w:rPr>
                <w:b/>
              </w:rPr>
              <w:t>«Утверждение схемы расположения земельного участка</w:t>
            </w:r>
            <w:r>
              <w:rPr>
                <w:b/>
              </w:rPr>
              <w:t xml:space="preserve"> </w:t>
            </w:r>
            <w:r w:rsidRPr="00DE5914">
              <w:rPr>
                <w:b/>
              </w:rPr>
              <w:t>или земельных участков, на кадастровом плане территории» на территории Жигаловского муниципального</w:t>
            </w:r>
            <w:r>
              <w:rPr>
                <w:b/>
              </w:rPr>
              <w:t xml:space="preserve"> </w:t>
            </w:r>
            <w:r w:rsidRPr="00DE5914">
              <w:rPr>
                <w:b/>
              </w:rPr>
              <w:t>образования».</w:t>
            </w:r>
          </w:p>
        </w:tc>
        <w:tc>
          <w:tcPr>
            <w:tcW w:w="283" w:type="dxa"/>
          </w:tcPr>
          <w:p w:rsidR="00F30241" w:rsidRDefault="00F30241"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F30241"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F30241" w:rsidRDefault="00F30241" w:rsidP="005B4236">
            <w:pPr>
              <w:jc w:val="center"/>
              <w:rPr>
                <w:szCs w:val="28"/>
              </w:rPr>
            </w:pPr>
            <w:r>
              <w:rPr>
                <w:szCs w:val="28"/>
              </w:rPr>
              <w:t>65</w:t>
            </w:r>
          </w:p>
        </w:tc>
        <w:tc>
          <w:tcPr>
            <w:tcW w:w="1134" w:type="dxa"/>
          </w:tcPr>
          <w:p w:rsidR="00F30241" w:rsidRDefault="00DE5914"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16.10.2023</w:t>
            </w:r>
          </w:p>
        </w:tc>
        <w:tc>
          <w:tcPr>
            <w:tcW w:w="8080" w:type="dxa"/>
          </w:tcPr>
          <w:p w:rsidR="00F30241" w:rsidRPr="00C96EDC" w:rsidRDefault="00DE5914" w:rsidP="00C96EDC">
            <w:pPr>
              <w:cnfStyle w:val="000000000000" w:firstRow="0" w:lastRow="0" w:firstColumn="0" w:lastColumn="0" w:oddVBand="0" w:evenVBand="0" w:oddHBand="0" w:evenHBand="0" w:firstRowFirstColumn="0" w:firstRowLastColumn="0" w:lastRowFirstColumn="0" w:lastRowLastColumn="0"/>
              <w:rPr>
                <w:b/>
              </w:rPr>
            </w:pPr>
            <w:r w:rsidRPr="00DE5914">
              <w:rPr>
                <w:b/>
              </w:rPr>
              <w:t>О снятии с учета малоимущих</w:t>
            </w:r>
            <w:r>
              <w:rPr>
                <w:b/>
              </w:rPr>
              <w:t xml:space="preserve"> </w:t>
            </w:r>
            <w:r w:rsidRPr="00DE5914">
              <w:rPr>
                <w:b/>
              </w:rPr>
              <w:t xml:space="preserve">граждан, нуждающихся </w:t>
            </w:r>
            <w:r>
              <w:rPr>
                <w:b/>
              </w:rPr>
              <w:t>в жилых помещениях.</w:t>
            </w:r>
          </w:p>
        </w:tc>
        <w:tc>
          <w:tcPr>
            <w:tcW w:w="283" w:type="dxa"/>
          </w:tcPr>
          <w:p w:rsidR="00F30241" w:rsidRDefault="00F30241" w:rsidP="00D23DF3">
            <w:pPr>
              <w:cnfStyle w:val="000000000000" w:firstRow="0" w:lastRow="0" w:firstColumn="0" w:lastColumn="0" w:oddVBand="0" w:evenVBand="0" w:oddHBand="0" w:evenHBand="0" w:firstRowFirstColumn="0" w:firstRowLastColumn="0" w:lastRowFirstColumn="0" w:lastRowLastColumn="0"/>
              <w:rPr>
                <w:sz w:val="28"/>
                <w:szCs w:val="28"/>
              </w:rPr>
            </w:pP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5B4236" w:rsidRPr="00913C65" w:rsidRDefault="005B4236" w:rsidP="00DE5914">
      <w:pPr>
        <w:pStyle w:val="31"/>
        <w:spacing w:before="0"/>
        <w:rPr>
          <w:rFonts w:ascii="Times New Roman" w:hAnsi="Times New Roman"/>
          <w:bCs w:val="0"/>
          <w:color w:val="auto"/>
          <w:sz w:val="20"/>
        </w:rPr>
      </w:pP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w:t>
      </w:r>
      <w:r w:rsidR="00F30241">
        <w:rPr>
          <w:b/>
          <w:bCs/>
          <w:sz w:val="18"/>
          <w:szCs w:val="18"/>
        </w:rPr>
        <w:t xml:space="preserve">    </w:t>
      </w:r>
      <w:r>
        <w:rPr>
          <w:b/>
          <w:bCs/>
          <w:sz w:val="18"/>
          <w:szCs w:val="18"/>
        </w:rPr>
        <w:t xml:space="preserve"> ПОСТАНОВЛЕНИЕ</w:t>
      </w:r>
    </w:p>
    <w:p w:rsidR="005E05FD" w:rsidRDefault="005E05FD" w:rsidP="00005857">
      <w:pPr>
        <w:keepLines/>
        <w:widowControl w:val="0"/>
        <w:rPr>
          <w:sz w:val="16"/>
        </w:rPr>
      </w:pPr>
    </w:p>
    <w:p w:rsidR="00F30241" w:rsidRPr="00F30241" w:rsidRDefault="00F30241" w:rsidP="00F30241">
      <w:pPr>
        <w:ind w:left="142" w:firstLine="578"/>
        <w:rPr>
          <w:b/>
          <w:bCs/>
        </w:rPr>
      </w:pPr>
      <w:bookmarkStart w:id="0" w:name="sub_555"/>
      <w:r w:rsidRPr="00F30241">
        <w:rPr>
          <w:b/>
        </w:rPr>
        <w:t>12.10.</w:t>
      </w:r>
      <w:r w:rsidRPr="00F30241">
        <w:rPr>
          <w:b/>
          <w:bCs/>
        </w:rPr>
        <w:t>2023г. № 62                                                                                          р.п. Жигалово</w:t>
      </w:r>
    </w:p>
    <w:p w:rsidR="00F30241" w:rsidRPr="00F30241" w:rsidRDefault="00F30241" w:rsidP="00F30241">
      <w:pPr>
        <w:rPr>
          <w:b/>
          <w:bCs/>
        </w:rPr>
      </w:pPr>
    </w:p>
    <w:p w:rsidR="00F30241" w:rsidRPr="00F30241" w:rsidRDefault="00F30241" w:rsidP="00F30241">
      <w:pPr>
        <w:tabs>
          <w:tab w:val="left" w:pos="0"/>
        </w:tabs>
        <w:ind w:firstLine="567"/>
        <w:rPr>
          <w:b/>
        </w:rPr>
      </w:pPr>
      <w:r w:rsidRPr="00F30241">
        <w:rPr>
          <w:b/>
        </w:rPr>
        <w:t xml:space="preserve">О внесении изменений в порядок принятия </w:t>
      </w:r>
    </w:p>
    <w:p w:rsidR="00F30241" w:rsidRPr="00F30241" w:rsidRDefault="00F30241" w:rsidP="00F30241">
      <w:pPr>
        <w:tabs>
          <w:tab w:val="left" w:pos="0"/>
        </w:tabs>
        <w:ind w:firstLine="567"/>
        <w:rPr>
          <w:b/>
        </w:rPr>
      </w:pPr>
      <w:r w:rsidRPr="00F30241">
        <w:rPr>
          <w:b/>
        </w:rPr>
        <w:t xml:space="preserve">решений о признании безнадежной к взысканию </w:t>
      </w:r>
    </w:p>
    <w:p w:rsidR="00F30241" w:rsidRPr="00F30241" w:rsidRDefault="00F30241" w:rsidP="00F30241">
      <w:pPr>
        <w:tabs>
          <w:tab w:val="left" w:pos="0"/>
        </w:tabs>
        <w:ind w:firstLine="567"/>
        <w:rPr>
          <w:b/>
        </w:rPr>
      </w:pPr>
      <w:r w:rsidRPr="00F30241">
        <w:rPr>
          <w:b/>
        </w:rPr>
        <w:t xml:space="preserve">задолженности по платежам в бюджет </w:t>
      </w:r>
    </w:p>
    <w:p w:rsidR="00F30241" w:rsidRPr="00F30241" w:rsidRDefault="00F30241" w:rsidP="00F30241">
      <w:pPr>
        <w:tabs>
          <w:tab w:val="left" w:pos="0"/>
        </w:tabs>
        <w:ind w:firstLine="567"/>
        <w:rPr>
          <w:b/>
        </w:rPr>
      </w:pPr>
      <w:r w:rsidRPr="00F30241">
        <w:rPr>
          <w:b/>
        </w:rPr>
        <w:t>Жигаловского муниципального образования</w:t>
      </w:r>
    </w:p>
    <w:p w:rsidR="00F30241" w:rsidRPr="00F30241" w:rsidRDefault="00F30241" w:rsidP="00F30241">
      <w:pPr>
        <w:rPr>
          <w:b/>
        </w:rPr>
      </w:pPr>
    </w:p>
    <w:p w:rsidR="00F30241" w:rsidRDefault="00F30241" w:rsidP="00F30241">
      <w:pPr>
        <w:ind w:firstLine="708"/>
        <w:jc w:val="both"/>
      </w:pPr>
      <w:r w:rsidRPr="00F30241">
        <w:t xml:space="preserve">В соответствии с п.4 ст. 47.2 Бюджетного Кодекса Российской Федерации, постановлением Правительства РФ от 06 мая 2016 года № 393 «Об утверждении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Жигаловского муниципального образования, Администрация Жигаловского муниципального образования постановляет: </w:t>
      </w:r>
      <w:r>
        <w:t xml:space="preserve">  </w:t>
      </w:r>
    </w:p>
    <w:p w:rsidR="00F30241" w:rsidRPr="00F30241" w:rsidRDefault="00F30241" w:rsidP="00F30241">
      <w:pPr>
        <w:ind w:firstLine="708"/>
        <w:jc w:val="both"/>
      </w:pPr>
      <w:r w:rsidRPr="00F30241">
        <w:t>Внести следующие изменения в Порядок принятия решений о признании безнадежной к взысканию задолженности по платежам в бюджет Жигаловского муниципального образования, утвержденный постановлением администрации Жигаловского муниципального образования от 18.08.2016 года № 51:</w:t>
      </w:r>
    </w:p>
    <w:p w:rsidR="00F30241" w:rsidRPr="00F30241" w:rsidRDefault="00F30241" w:rsidP="00F30241">
      <w:pPr>
        <w:numPr>
          <w:ilvl w:val="1"/>
          <w:numId w:val="35"/>
        </w:numPr>
        <w:tabs>
          <w:tab w:val="left" w:pos="709"/>
          <w:tab w:val="left" w:pos="1134"/>
          <w:tab w:val="left" w:pos="1276"/>
        </w:tabs>
        <w:spacing w:before="240"/>
        <w:ind w:hanging="861"/>
        <w:jc w:val="both"/>
      </w:pPr>
      <w:r w:rsidRPr="00F30241">
        <w:t>Пункт 2 дополнить подпунктом ж) следующего содержания:</w:t>
      </w:r>
    </w:p>
    <w:p w:rsidR="00F30241" w:rsidRPr="00F30241" w:rsidRDefault="00F30241" w:rsidP="00F30241">
      <w:pPr>
        <w:tabs>
          <w:tab w:val="left" w:pos="1134"/>
          <w:tab w:val="left" w:pos="1276"/>
        </w:tabs>
        <w:spacing w:before="240"/>
        <w:ind w:firstLine="567"/>
        <w:jc w:val="both"/>
      </w:pPr>
      <w:r w:rsidRPr="00F30241">
        <w:t xml:space="preserve">«ж) признания банкротом гражданина, не являющегося индивидуальным предпринимателем, в соответствии с </w:t>
      </w:r>
      <w:hyperlink r:id="rId8" w:history="1">
        <w:r w:rsidRPr="00F30241">
          <w:rPr>
            <w:rStyle w:val="af7"/>
          </w:rPr>
          <w:t>Федеральным законом</w:t>
        </w:r>
      </w:hyperlink>
      <w:r w:rsidRPr="00F30241">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30241" w:rsidRPr="00F30241" w:rsidRDefault="00F30241" w:rsidP="00F30241">
      <w:pPr>
        <w:numPr>
          <w:ilvl w:val="1"/>
          <w:numId w:val="35"/>
        </w:numPr>
        <w:tabs>
          <w:tab w:val="left" w:pos="1134"/>
          <w:tab w:val="left" w:pos="1276"/>
        </w:tabs>
        <w:spacing w:before="240"/>
        <w:ind w:left="0" w:firstLine="567"/>
        <w:jc w:val="both"/>
      </w:pPr>
      <w:r w:rsidRPr="00F30241">
        <w:t>Подпункт г) пункта 2 изложить в новой редакции:</w:t>
      </w:r>
    </w:p>
    <w:p w:rsidR="00F30241" w:rsidRPr="00F30241" w:rsidRDefault="00F30241" w:rsidP="00F30241">
      <w:pPr>
        <w:tabs>
          <w:tab w:val="left" w:pos="1134"/>
          <w:tab w:val="left" w:pos="1276"/>
        </w:tabs>
        <w:spacing w:before="240"/>
        <w:ind w:firstLine="567"/>
        <w:jc w:val="both"/>
      </w:pPr>
      <w:r w:rsidRPr="00F30241">
        <w:t>«г)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30241" w:rsidRPr="00F30241" w:rsidRDefault="00F30241" w:rsidP="00F30241">
      <w:pPr>
        <w:numPr>
          <w:ilvl w:val="1"/>
          <w:numId w:val="35"/>
        </w:numPr>
        <w:tabs>
          <w:tab w:val="left" w:pos="1134"/>
          <w:tab w:val="left" w:pos="1276"/>
        </w:tabs>
        <w:spacing w:before="240"/>
        <w:ind w:left="0" w:firstLine="567"/>
        <w:jc w:val="both"/>
      </w:pPr>
      <w:r w:rsidRPr="00F30241">
        <w:t xml:space="preserve">В подпункте д) пункта 2 слова «по основаниям, предусмотренным пунктами 3 и 4» заменить словами «по основанию, предусмотренному </w:t>
      </w:r>
      <w:hyperlink r:id="rId9" w:history="1">
        <w:r w:rsidRPr="00F30241">
          <w:rPr>
            <w:rStyle w:val="af7"/>
          </w:rPr>
          <w:t>пунктом 3</w:t>
        </w:r>
      </w:hyperlink>
      <w:r w:rsidRPr="00F30241">
        <w:t xml:space="preserve"> или 4»;</w:t>
      </w:r>
    </w:p>
    <w:p w:rsidR="00F30241" w:rsidRPr="00F30241" w:rsidRDefault="00F30241" w:rsidP="00F30241">
      <w:pPr>
        <w:numPr>
          <w:ilvl w:val="1"/>
          <w:numId w:val="35"/>
        </w:numPr>
        <w:tabs>
          <w:tab w:val="left" w:pos="1134"/>
          <w:tab w:val="left" w:pos="1276"/>
        </w:tabs>
        <w:spacing w:before="240"/>
        <w:ind w:left="0" w:firstLine="567"/>
        <w:jc w:val="both"/>
      </w:pPr>
      <w:r w:rsidRPr="00F30241">
        <w:t>Подпункт е) пункта 2 исключить;</w:t>
      </w:r>
    </w:p>
    <w:p w:rsidR="00F30241" w:rsidRPr="00F30241" w:rsidRDefault="00F30241" w:rsidP="00F30241">
      <w:pPr>
        <w:numPr>
          <w:ilvl w:val="1"/>
          <w:numId w:val="35"/>
        </w:numPr>
        <w:tabs>
          <w:tab w:val="left" w:pos="709"/>
          <w:tab w:val="left" w:pos="1134"/>
          <w:tab w:val="left" w:pos="1276"/>
        </w:tabs>
        <w:spacing w:before="240"/>
        <w:ind w:left="0" w:firstLine="567"/>
        <w:jc w:val="both"/>
      </w:pPr>
      <w:r w:rsidRPr="00F30241">
        <w:t xml:space="preserve"> Пункт 2 дополнить подпунктом з) следующего содержания:</w:t>
      </w:r>
    </w:p>
    <w:p w:rsidR="00F30241" w:rsidRPr="00F30241" w:rsidRDefault="00F30241" w:rsidP="00F30241">
      <w:pPr>
        <w:tabs>
          <w:tab w:val="left" w:pos="1134"/>
          <w:tab w:val="left" w:pos="1276"/>
        </w:tabs>
        <w:spacing w:before="240"/>
        <w:ind w:firstLine="567"/>
        <w:jc w:val="both"/>
      </w:pPr>
      <w:r w:rsidRPr="00F30241">
        <w:t xml:space="preserve">«з)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F30241">
          <w:rPr>
            <w:rStyle w:val="af7"/>
          </w:rPr>
          <w:t>пунктом 3</w:t>
        </w:r>
      </w:hyperlink>
      <w:r w:rsidRPr="00F30241">
        <w:t xml:space="preserve"> или </w:t>
      </w:r>
      <w:hyperlink r:id="rId11" w:history="1">
        <w:r w:rsidRPr="00F30241">
          <w:rPr>
            <w:rStyle w:val="af7"/>
          </w:rPr>
          <w:t>4 части 1 статьи 46</w:t>
        </w:r>
      </w:hyperlink>
      <w:r w:rsidRPr="00F30241">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w:t>
      </w:r>
      <w:r w:rsidRPr="00F30241">
        <w:lastRenderedPageBreak/>
        <w:t xml:space="preserve">лица из единого государственного реестра юридических лиц в соответствии с </w:t>
      </w:r>
      <w:hyperlink r:id="rId12" w:history="1">
        <w:r w:rsidRPr="00F30241">
          <w:rPr>
            <w:rStyle w:val="af7"/>
          </w:rPr>
          <w:t>Федеральным законом</w:t>
        </w:r>
      </w:hyperlink>
      <w:r w:rsidRPr="00F30241">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F30241" w:rsidRPr="00F30241" w:rsidRDefault="00F30241" w:rsidP="00F30241">
      <w:pPr>
        <w:numPr>
          <w:ilvl w:val="1"/>
          <w:numId w:val="35"/>
        </w:numPr>
        <w:tabs>
          <w:tab w:val="left" w:pos="1134"/>
          <w:tab w:val="left" w:pos="1276"/>
        </w:tabs>
        <w:spacing w:before="240"/>
        <w:ind w:left="0" w:firstLine="567"/>
        <w:jc w:val="both"/>
      </w:pPr>
      <w:r w:rsidRPr="00F30241">
        <w:t>Пункт 2 дополнить подпунктом 2.1. следующего содержания:</w:t>
      </w:r>
    </w:p>
    <w:p w:rsidR="00F30241" w:rsidRPr="00F30241" w:rsidRDefault="00F30241" w:rsidP="00F30241">
      <w:pPr>
        <w:tabs>
          <w:tab w:val="left" w:pos="1134"/>
          <w:tab w:val="left" w:pos="1276"/>
        </w:tabs>
        <w:spacing w:before="240"/>
        <w:ind w:firstLine="567"/>
        <w:jc w:val="both"/>
      </w:pPr>
      <w:r w:rsidRPr="00F30241">
        <w:t xml:space="preserve">«2.1.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3" w:history="1">
        <w:r w:rsidRPr="00F30241">
          <w:rPr>
            <w:rStyle w:val="af7"/>
          </w:rPr>
          <w:t>Кодексом</w:t>
        </w:r>
      </w:hyperlink>
      <w:r w:rsidRPr="00F30241">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30241" w:rsidRPr="00F30241" w:rsidRDefault="00F30241" w:rsidP="00F30241">
      <w:pPr>
        <w:numPr>
          <w:ilvl w:val="1"/>
          <w:numId w:val="35"/>
        </w:numPr>
        <w:tabs>
          <w:tab w:val="left" w:pos="1134"/>
          <w:tab w:val="left" w:pos="1276"/>
        </w:tabs>
        <w:spacing w:before="240"/>
        <w:ind w:left="0" w:firstLine="567"/>
        <w:jc w:val="both"/>
      </w:pPr>
      <w:r w:rsidRPr="00F30241">
        <w:t>В пункте</w:t>
      </w:r>
      <w:r>
        <w:t xml:space="preserve"> 3 слова «главный специалист-» </w:t>
      </w:r>
      <w:r w:rsidRPr="00F30241">
        <w:t>исключить;</w:t>
      </w:r>
    </w:p>
    <w:p w:rsidR="00F30241" w:rsidRPr="00F30241" w:rsidRDefault="00F30241" w:rsidP="00F30241">
      <w:pPr>
        <w:numPr>
          <w:ilvl w:val="1"/>
          <w:numId w:val="35"/>
        </w:numPr>
        <w:tabs>
          <w:tab w:val="left" w:pos="1134"/>
          <w:tab w:val="left" w:pos="1276"/>
        </w:tabs>
        <w:spacing w:before="240"/>
        <w:ind w:left="0" w:firstLine="567"/>
        <w:jc w:val="both"/>
      </w:pPr>
      <w:r w:rsidRPr="00F30241">
        <w:t>Пункт 5.1. изложить в новой редакции:</w:t>
      </w:r>
    </w:p>
    <w:p w:rsidR="00F30241" w:rsidRPr="00F30241" w:rsidRDefault="00F30241" w:rsidP="00F30241">
      <w:pPr>
        <w:widowControl w:val="0"/>
        <w:tabs>
          <w:tab w:val="left" w:pos="1134"/>
          <w:tab w:val="left" w:pos="1276"/>
        </w:tabs>
        <w:autoSpaceDE w:val="0"/>
        <w:autoSpaceDN w:val="0"/>
        <w:adjustRightInd w:val="0"/>
        <w:spacing w:before="240"/>
        <w:ind w:firstLine="567"/>
        <w:jc w:val="both"/>
      </w:pPr>
      <w:r w:rsidRPr="00F30241">
        <w:t>«5.1.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документ, свидетельствующий о смерти физического лица - плательщика платежей в бюджет или подтверждающий факт объявления его умершим;</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судебный акт о завершении конкурсного производства или завершении реализации имущества гражданина - плательщика платежей в бюджет;</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4" w:anchor="/document/12156199/entry/46013" w:history="1">
        <w:r w:rsidRPr="00F30241">
          <w:rPr>
            <w:rStyle w:val="af2"/>
            <w:sz w:val="20"/>
            <w:szCs w:val="20"/>
          </w:rPr>
          <w:t>пунктом 3</w:t>
        </w:r>
      </w:hyperlink>
      <w:r w:rsidRPr="00F30241">
        <w:rPr>
          <w:sz w:val="20"/>
          <w:szCs w:val="20"/>
        </w:rPr>
        <w:t> или </w:t>
      </w:r>
      <w:hyperlink r:id="rId15" w:anchor="/document/12156199/entry/46014" w:history="1">
        <w:r w:rsidRPr="00F30241">
          <w:rPr>
            <w:rStyle w:val="af2"/>
            <w:sz w:val="20"/>
            <w:szCs w:val="20"/>
          </w:rPr>
          <w:t>4 части 1 статьи 46</w:t>
        </w:r>
      </w:hyperlink>
      <w:r w:rsidRPr="00F30241">
        <w:rPr>
          <w:sz w:val="20"/>
          <w:szCs w:val="20"/>
        </w:rPr>
        <w:t> Федерального закона "Об исполнительном производстве";</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30241" w:rsidRPr="00F30241" w:rsidRDefault="00F30241" w:rsidP="00F30241">
      <w:pPr>
        <w:pStyle w:val="s11"/>
        <w:shd w:val="clear" w:color="auto" w:fill="FFFFFF"/>
        <w:tabs>
          <w:tab w:val="left" w:pos="1134"/>
          <w:tab w:val="left" w:pos="1276"/>
        </w:tabs>
        <w:spacing w:before="240" w:beforeAutospacing="0"/>
        <w:ind w:firstLine="567"/>
        <w:jc w:val="both"/>
        <w:rPr>
          <w:sz w:val="20"/>
          <w:szCs w:val="20"/>
        </w:rPr>
      </w:pPr>
      <w:r w:rsidRPr="00F30241">
        <w:rPr>
          <w:sz w:val="20"/>
          <w:szCs w:val="20"/>
        </w:rPr>
        <w:t>постановление о прекращении исполнения постановления о назначении административного наказания.»</w:t>
      </w:r>
    </w:p>
    <w:p w:rsidR="00F30241" w:rsidRPr="00F30241" w:rsidRDefault="00F30241" w:rsidP="00F30241">
      <w:pPr>
        <w:numPr>
          <w:ilvl w:val="1"/>
          <w:numId w:val="35"/>
        </w:numPr>
        <w:tabs>
          <w:tab w:val="left" w:pos="1134"/>
          <w:tab w:val="left" w:pos="1276"/>
        </w:tabs>
        <w:spacing w:before="240"/>
        <w:ind w:left="0" w:firstLine="567"/>
        <w:jc w:val="both"/>
      </w:pPr>
      <w:r w:rsidRPr="00F30241">
        <w:t xml:space="preserve">В пункте </w:t>
      </w:r>
      <w:r>
        <w:t xml:space="preserve">10 слова «главный специалист-» </w:t>
      </w:r>
      <w:r w:rsidRPr="00F30241">
        <w:t>исключить;</w:t>
      </w:r>
    </w:p>
    <w:p w:rsidR="00F30241" w:rsidRPr="00F30241" w:rsidRDefault="00F30241" w:rsidP="00F30241">
      <w:pPr>
        <w:numPr>
          <w:ilvl w:val="1"/>
          <w:numId w:val="35"/>
        </w:numPr>
        <w:tabs>
          <w:tab w:val="left" w:pos="1134"/>
          <w:tab w:val="left" w:pos="1276"/>
        </w:tabs>
        <w:spacing w:before="240" w:after="240"/>
        <w:ind w:left="0" w:firstLine="567"/>
        <w:jc w:val="both"/>
      </w:pPr>
      <w:r w:rsidRPr="00F30241">
        <w:t xml:space="preserve"> В пункте 13 слова «о страховых взносах, таможенным законодательством Таможенного союза и законодательством Российской Федерации о таможенном деле.» заменить словами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hyperlink r:id="rId16" w:history="1">
        <w:r w:rsidRPr="00F30241">
          <w:rPr>
            <w:rStyle w:val="af7"/>
          </w:rPr>
          <w:t>законодательством</w:t>
        </w:r>
      </w:hyperlink>
      <w:r w:rsidRPr="00F30241">
        <w:t xml:space="preserve"> Российской Федерации о таможенном регулировании, на денежные обязательства перед публично-правовым образованием.»</w:t>
      </w:r>
    </w:p>
    <w:p w:rsidR="00F30241" w:rsidRPr="00F30241" w:rsidRDefault="00F30241" w:rsidP="00F30241">
      <w:pPr>
        <w:numPr>
          <w:ilvl w:val="0"/>
          <w:numId w:val="35"/>
        </w:numPr>
        <w:tabs>
          <w:tab w:val="left" w:pos="567"/>
          <w:tab w:val="left" w:pos="993"/>
        </w:tabs>
        <w:spacing w:before="240" w:after="240"/>
        <w:ind w:left="0" w:firstLine="567"/>
        <w:jc w:val="both"/>
      </w:pPr>
      <w:r w:rsidRPr="00F30241">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F30241" w:rsidRPr="00F30241" w:rsidRDefault="00F30241" w:rsidP="00F30241">
      <w:pPr>
        <w:numPr>
          <w:ilvl w:val="0"/>
          <w:numId w:val="35"/>
        </w:numPr>
        <w:tabs>
          <w:tab w:val="left" w:pos="567"/>
          <w:tab w:val="left" w:pos="993"/>
        </w:tabs>
        <w:ind w:left="0" w:firstLine="567"/>
        <w:jc w:val="both"/>
      </w:pPr>
      <w:r w:rsidRPr="00F30241">
        <w:t>Настоящее постановление вступает в силу со дня опубликования.</w:t>
      </w:r>
    </w:p>
    <w:p w:rsidR="00F30241" w:rsidRPr="00F30241" w:rsidRDefault="00F30241" w:rsidP="00F30241">
      <w:pPr>
        <w:ind w:left="426"/>
        <w:rPr>
          <w:bCs/>
        </w:rPr>
      </w:pPr>
      <w:r w:rsidRPr="00F30241">
        <w:rPr>
          <w:bCs/>
        </w:rPr>
        <w:t>Глава Жигаловского муниципального</w:t>
      </w:r>
    </w:p>
    <w:p w:rsidR="00F30241" w:rsidRPr="00F30241" w:rsidRDefault="00F30241" w:rsidP="00F30241">
      <w:pPr>
        <w:ind w:left="426"/>
        <w:rPr>
          <w:color w:val="000000"/>
        </w:rPr>
      </w:pPr>
      <w:r w:rsidRPr="00F30241">
        <w:rPr>
          <w:bCs/>
        </w:rPr>
        <w:lastRenderedPageBreak/>
        <w:t>образования                                                                                          Д.А.Лунёв</w:t>
      </w:r>
      <w:r w:rsidRPr="00F30241">
        <w:rPr>
          <w:b/>
        </w:rPr>
        <w:t xml:space="preserve">   </w:t>
      </w:r>
    </w:p>
    <w:p w:rsidR="00F30241" w:rsidRDefault="00F30241" w:rsidP="00F30241">
      <w:pPr>
        <w:pStyle w:val="31"/>
        <w:spacing w:before="0"/>
        <w:jc w:val="center"/>
        <w:rPr>
          <w:rFonts w:ascii="Times New Roman" w:hAnsi="Times New Roman"/>
          <w:bCs w:val="0"/>
          <w:color w:val="auto"/>
          <w:sz w:val="18"/>
          <w:szCs w:val="18"/>
        </w:rPr>
      </w:pPr>
    </w:p>
    <w:p w:rsidR="00F30241" w:rsidRPr="003D13AE" w:rsidRDefault="00F30241" w:rsidP="00F3024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F30241" w:rsidRPr="003D13AE" w:rsidRDefault="00F30241" w:rsidP="00F3024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F30241" w:rsidRDefault="00F30241" w:rsidP="00F30241">
      <w:pPr>
        <w:ind w:firstLine="284"/>
        <w:rPr>
          <w:b/>
          <w:bCs/>
          <w:sz w:val="18"/>
          <w:szCs w:val="18"/>
        </w:rPr>
      </w:pPr>
      <w:r>
        <w:rPr>
          <w:b/>
          <w:bCs/>
          <w:sz w:val="18"/>
          <w:szCs w:val="18"/>
        </w:rPr>
        <w:t xml:space="preserve">                                                                                              ПОСТАНОВЛЕНИЕ</w:t>
      </w:r>
    </w:p>
    <w:p w:rsidR="00F30241" w:rsidRDefault="00F30241" w:rsidP="00F30241">
      <w:pPr>
        <w:keepLines/>
        <w:widowControl w:val="0"/>
        <w:rPr>
          <w:sz w:val="16"/>
        </w:rPr>
      </w:pPr>
    </w:p>
    <w:p w:rsidR="00F30241" w:rsidRPr="00F30241" w:rsidRDefault="00F30241" w:rsidP="00DE5914">
      <w:pPr>
        <w:ind w:left="142" w:firstLine="578"/>
        <w:rPr>
          <w:b/>
          <w:bCs/>
        </w:rPr>
      </w:pPr>
      <w:r w:rsidRPr="00F30241">
        <w:rPr>
          <w:b/>
        </w:rPr>
        <w:t>12.10.</w:t>
      </w:r>
      <w:r w:rsidRPr="00F30241">
        <w:rPr>
          <w:b/>
          <w:bCs/>
        </w:rPr>
        <w:t xml:space="preserve">2023г. № </w:t>
      </w:r>
      <w:r>
        <w:rPr>
          <w:b/>
          <w:bCs/>
        </w:rPr>
        <w:t>63</w:t>
      </w:r>
      <w:r w:rsidRPr="00F30241">
        <w:rPr>
          <w:b/>
          <w:bCs/>
        </w:rPr>
        <w:t xml:space="preserve">                                                                                          р.п. </w:t>
      </w:r>
      <w:r w:rsidR="00DE5914">
        <w:rPr>
          <w:b/>
          <w:bCs/>
        </w:rPr>
        <w:t>Жигалово</w:t>
      </w:r>
    </w:p>
    <w:p w:rsidR="00F30241" w:rsidRPr="00F30241" w:rsidRDefault="00F30241" w:rsidP="00F30241">
      <w:pPr>
        <w:pStyle w:val="ac"/>
        <w:rPr>
          <w:rFonts w:cs="Times New Roman"/>
          <w:b/>
          <w:sz w:val="20"/>
          <w:szCs w:val="20"/>
        </w:rPr>
      </w:pPr>
      <w:r w:rsidRPr="00F30241">
        <w:rPr>
          <w:rFonts w:cs="Times New Roman"/>
          <w:b/>
          <w:sz w:val="20"/>
          <w:szCs w:val="20"/>
        </w:rPr>
        <w:t xml:space="preserve">О внесении изменений в постановление </w:t>
      </w:r>
    </w:p>
    <w:p w:rsidR="00F30241" w:rsidRPr="00F30241" w:rsidRDefault="00F30241" w:rsidP="00F30241">
      <w:pPr>
        <w:pStyle w:val="ac"/>
        <w:rPr>
          <w:rFonts w:cs="Times New Roman"/>
          <w:b/>
          <w:sz w:val="20"/>
          <w:szCs w:val="20"/>
        </w:rPr>
      </w:pPr>
      <w:r w:rsidRPr="00F30241">
        <w:rPr>
          <w:rFonts w:cs="Times New Roman"/>
          <w:b/>
          <w:sz w:val="20"/>
          <w:szCs w:val="20"/>
        </w:rPr>
        <w:t>администрации Жигаловского МО № 41</w:t>
      </w:r>
    </w:p>
    <w:p w:rsidR="00F30241" w:rsidRPr="00F30241" w:rsidRDefault="00F30241" w:rsidP="00F30241">
      <w:pPr>
        <w:pStyle w:val="ac"/>
        <w:rPr>
          <w:rFonts w:cs="Times New Roman"/>
          <w:b/>
          <w:sz w:val="20"/>
          <w:szCs w:val="20"/>
        </w:rPr>
      </w:pPr>
      <w:r w:rsidRPr="00F30241">
        <w:rPr>
          <w:rFonts w:cs="Times New Roman"/>
          <w:b/>
          <w:sz w:val="20"/>
          <w:szCs w:val="20"/>
        </w:rPr>
        <w:t>от 17.05.2021 г. «Об утверждении муниципальной</w:t>
      </w:r>
    </w:p>
    <w:p w:rsidR="00F30241" w:rsidRPr="00F30241" w:rsidRDefault="00F30241" w:rsidP="00F30241">
      <w:pPr>
        <w:pStyle w:val="ac"/>
        <w:rPr>
          <w:rFonts w:cs="Times New Roman"/>
          <w:b/>
          <w:sz w:val="20"/>
          <w:szCs w:val="20"/>
        </w:rPr>
      </w:pPr>
      <w:r w:rsidRPr="00F30241">
        <w:rPr>
          <w:rFonts w:cs="Times New Roman"/>
          <w:b/>
          <w:sz w:val="20"/>
          <w:szCs w:val="20"/>
        </w:rPr>
        <w:t>программы «Культура Жигаловского муниципального</w:t>
      </w:r>
    </w:p>
    <w:p w:rsidR="00F30241" w:rsidRPr="00F30241" w:rsidRDefault="00F30241" w:rsidP="00F30241">
      <w:pPr>
        <w:pStyle w:val="ac"/>
        <w:rPr>
          <w:rFonts w:cs="Times New Roman"/>
          <w:b/>
          <w:sz w:val="20"/>
          <w:szCs w:val="20"/>
        </w:rPr>
      </w:pPr>
      <w:r w:rsidRPr="00F30241">
        <w:rPr>
          <w:rFonts w:cs="Times New Roman"/>
          <w:b/>
          <w:sz w:val="20"/>
          <w:szCs w:val="20"/>
        </w:rPr>
        <w:t>образования на 2021-2025 годы»</w:t>
      </w:r>
    </w:p>
    <w:p w:rsidR="00F30241" w:rsidRPr="00F30241" w:rsidRDefault="00F30241" w:rsidP="00F30241">
      <w:pPr>
        <w:pStyle w:val="ac"/>
        <w:rPr>
          <w:rFonts w:cs="Times New Roman"/>
          <w:b/>
          <w:sz w:val="20"/>
          <w:szCs w:val="20"/>
        </w:rPr>
      </w:pPr>
    </w:p>
    <w:p w:rsidR="00F30241" w:rsidRPr="00F30241" w:rsidRDefault="00F30241" w:rsidP="00F30241">
      <w:pPr>
        <w:pStyle w:val="afa"/>
        <w:ind w:firstLine="840"/>
        <w:rPr>
          <w:b/>
          <w:sz w:val="20"/>
          <w:szCs w:val="20"/>
        </w:rPr>
      </w:pPr>
      <w:r w:rsidRPr="00F30241">
        <w:rPr>
          <w:sz w:val="20"/>
          <w:szCs w:val="20"/>
        </w:rPr>
        <w:t>В соответствии с Федеральным законом от 06 марта 2003 года №131-ФЗ «Об общих принципах организации местного самоуправления в Российской Федерации», статьёй 179 Бюджетного кодекса Российской Федерации, Уставом Жигаловского муниципального образования, администрация Жигаловского муниципального образования,</w:t>
      </w:r>
    </w:p>
    <w:p w:rsidR="00F30241" w:rsidRPr="00F30241" w:rsidRDefault="00F30241" w:rsidP="00F30241">
      <w:pPr>
        <w:pStyle w:val="afa"/>
        <w:ind w:firstLine="840"/>
        <w:rPr>
          <w:sz w:val="20"/>
          <w:szCs w:val="20"/>
        </w:rPr>
      </w:pPr>
    </w:p>
    <w:p w:rsidR="00F30241" w:rsidRPr="00F30241" w:rsidRDefault="00F30241" w:rsidP="00F30241">
      <w:pPr>
        <w:pStyle w:val="afa"/>
        <w:ind w:firstLine="840"/>
        <w:rPr>
          <w:sz w:val="20"/>
          <w:szCs w:val="20"/>
        </w:rPr>
      </w:pPr>
      <w:r w:rsidRPr="00F30241">
        <w:rPr>
          <w:sz w:val="20"/>
          <w:szCs w:val="20"/>
        </w:rPr>
        <w:t xml:space="preserve"> ПОСТАНОВЛЯЕТ:</w:t>
      </w:r>
    </w:p>
    <w:p w:rsidR="00F30241" w:rsidRPr="00F30241" w:rsidRDefault="00F30241" w:rsidP="00F30241">
      <w:pPr>
        <w:pStyle w:val="afa"/>
        <w:rPr>
          <w:sz w:val="20"/>
          <w:szCs w:val="20"/>
        </w:rPr>
      </w:pPr>
    </w:p>
    <w:p w:rsidR="00F30241" w:rsidRPr="00F30241" w:rsidRDefault="00F30241" w:rsidP="00F30241">
      <w:pPr>
        <w:pStyle w:val="ac"/>
        <w:numPr>
          <w:ilvl w:val="0"/>
          <w:numId w:val="36"/>
        </w:numPr>
        <w:jc w:val="both"/>
        <w:rPr>
          <w:rFonts w:cs="Times New Roman"/>
          <w:sz w:val="20"/>
          <w:szCs w:val="20"/>
        </w:rPr>
      </w:pPr>
      <w:r w:rsidRPr="00F30241">
        <w:rPr>
          <w:rFonts w:cs="Times New Roman"/>
          <w:sz w:val="20"/>
          <w:szCs w:val="20"/>
        </w:rPr>
        <w:t xml:space="preserve"> Внести следующие изменения в постановление администрации Жигаловского МО № 41 от 17.05.2021 г. «Об утверждении муниципальной программы «Культура Жигаловского муниципального образования на 2021-2025 годы»:</w:t>
      </w:r>
    </w:p>
    <w:p w:rsidR="00F30241" w:rsidRPr="00F30241" w:rsidRDefault="00F30241" w:rsidP="00F30241">
      <w:pPr>
        <w:pStyle w:val="ac"/>
        <w:numPr>
          <w:ilvl w:val="1"/>
          <w:numId w:val="36"/>
        </w:numPr>
        <w:jc w:val="both"/>
        <w:rPr>
          <w:rFonts w:cs="Times New Roman"/>
          <w:sz w:val="20"/>
          <w:szCs w:val="20"/>
        </w:rPr>
      </w:pPr>
      <w:r w:rsidRPr="00F30241">
        <w:rPr>
          <w:rFonts w:cs="Times New Roman"/>
          <w:sz w:val="20"/>
          <w:szCs w:val="20"/>
        </w:rPr>
        <w:t>Строку «Источники и объемы финансирования Программы изложить в следующей редакции:</w:t>
      </w:r>
    </w:p>
    <w:tbl>
      <w:tblPr>
        <w:tblStyle w:val="afe"/>
        <w:tblpPr w:leftFromText="180" w:rightFromText="180" w:vertAnchor="text" w:horzAnchor="margin" w:tblpY="189"/>
        <w:tblW w:w="9433" w:type="dxa"/>
        <w:tblLook w:val="04A0" w:firstRow="1" w:lastRow="0" w:firstColumn="1" w:lastColumn="0" w:noHBand="0" w:noVBand="1"/>
      </w:tblPr>
      <w:tblGrid>
        <w:gridCol w:w="3256"/>
        <w:gridCol w:w="6177"/>
      </w:tblGrid>
      <w:tr w:rsidR="00F30241" w:rsidRPr="00F30241" w:rsidTr="005725D0">
        <w:trPr>
          <w:trHeight w:val="256"/>
        </w:trPr>
        <w:tc>
          <w:tcPr>
            <w:tcW w:w="3256" w:type="dxa"/>
          </w:tcPr>
          <w:p w:rsidR="00F30241" w:rsidRPr="00F30241" w:rsidRDefault="00F30241" w:rsidP="005725D0">
            <w:pPr>
              <w:pStyle w:val="ac"/>
              <w:jc w:val="both"/>
              <w:rPr>
                <w:sz w:val="20"/>
              </w:rPr>
            </w:pPr>
            <w:r w:rsidRPr="00F30241">
              <w:rPr>
                <w:sz w:val="20"/>
              </w:rPr>
              <w:t>Источники и объемы финансирования Программы</w:t>
            </w:r>
          </w:p>
        </w:tc>
        <w:tc>
          <w:tcPr>
            <w:tcW w:w="6177" w:type="dxa"/>
          </w:tcPr>
          <w:p w:rsidR="00F30241" w:rsidRPr="00F30241" w:rsidRDefault="00F30241" w:rsidP="005725D0">
            <w:pPr>
              <w:pStyle w:val="ac"/>
              <w:jc w:val="both"/>
              <w:rPr>
                <w:sz w:val="20"/>
              </w:rPr>
            </w:pPr>
            <w:r w:rsidRPr="00F30241">
              <w:rPr>
                <w:sz w:val="20"/>
              </w:rPr>
              <w:t>Финансирование Программы осуществляется из средств местного бюджета Жигаловского МО;</w:t>
            </w:r>
          </w:p>
          <w:p w:rsidR="00F30241" w:rsidRPr="00F30241" w:rsidRDefault="00F30241" w:rsidP="005725D0">
            <w:pPr>
              <w:pStyle w:val="ac"/>
              <w:jc w:val="both"/>
              <w:rPr>
                <w:sz w:val="20"/>
              </w:rPr>
            </w:pPr>
            <w:r w:rsidRPr="00F30241">
              <w:rPr>
                <w:sz w:val="20"/>
              </w:rPr>
              <w:t>Всего объем финансирования Программы составляет 4 064 459,14 руб.:</w:t>
            </w:r>
          </w:p>
          <w:p w:rsidR="00F30241" w:rsidRPr="00F30241" w:rsidRDefault="00F30241" w:rsidP="005725D0">
            <w:pPr>
              <w:pStyle w:val="ac"/>
              <w:jc w:val="both"/>
              <w:rPr>
                <w:sz w:val="20"/>
              </w:rPr>
            </w:pPr>
            <w:r w:rsidRPr="00F30241">
              <w:rPr>
                <w:sz w:val="20"/>
              </w:rPr>
              <w:t>2021 год – 255 380 руб.;</w:t>
            </w:r>
          </w:p>
          <w:p w:rsidR="00F30241" w:rsidRPr="00F30241" w:rsidRDefault="00F30241" w:rsidP="005725D0">
            <w:pPr>
              <w:pStyle w:val="ac"/>
              <w:jc w:val="both"/>
              <w:rPr>
                <w:sz w:val="20"/>
              </w:rPr>
            </w:pPr>
            <w:r w:rsidRPr="00F30241">
              <w:rPr>
                <w:sz w:val="20"/>
              </w:rPr>
              <w:t>2022 год – 471 680 руб.;</w:t>
            </w:r>
          </w:p>
          <w:p w:rsidR="00F30241" w:rsidRPr="00F30241" w:rsidRDefault="00F30241" w:rsidP="005725D0">
            <w:pPr>
              <w:pStyle w:val="ac"/>
              <w:jc w:val="both"/>
              <w:rPr>
                <w:sz w:val="20"/>
              </w:rPr>
            </w:pPr>
            <w:r w:rsidRPr="00F30241">
              <w:rPr>
                <w:sz w:val="20"/>
              </w:rPr>
              <w:t>2023 год – 1 248 999,14 руб.;</w:t>
            </w:r>
          </w:p>
          <w:p w:rsidR="00F30241" w:rsidRPr="00F30241" w:rsidRDefault="00F30241" w:rsidP="005725D0">
            <w:pPr>
              <w:pStyle w:val="ac"/>
              <w:jc w:val="both"/>
              <w:rPr>
                <w:sz w:val="20"/>
              </w:rPr>
            </w:pPr>
            <w:r w:rsidRPr="00F30241">
              <w:rPr>
                <w:sz w:val="20"/>
              </w:rPr>
              <w:t>2024 год – 1 044 200 руб.;</w:t>
            </w:r>
          </w:p>
          <w:p w:rsidR="00F30241" w:rsidRPr="00F30241" w:rsidRDefault="00F30241" w:rsidP="005725D0">
            <w:pPr>
              <w:pStyle w:val="ac"/>
              <w:jc w:val="both"/>
              <w:rPr>
                <w:sz w:val="20"/>
              </w:rPr>
            </w:pPr>
            <w:r w:rsidRPr="00F30241">
              <w:rPr>
                <w:sz w:val="20"/>
              </w:rPr>
              <w:t>2025 год – 1 044 200 руб.</w:t>
            </w:r>
          </w:p>
        </w:tc>
      </w:tr>
    </w:tbl>
    <w:p w:rsidR="00F30241" w:rsidRPr="00F30241" w:rsidRDefault="00F30241" w:rsidP="00F30241">
      <w:pPr>
        <w:pStyle w:val="ac"/>
        <w:numPr>
          <w:ilvl w:val="1"/>
          <w:numId w:val="36"/>
        </w:numPr>
        <w:jc w:val="both"/>
        <w:rPr>
          <w:rFonts w:cs="Times New Roman"/>
          <w:sz w:val="20"/>
          <w:szCs w:val="20"/>
        </w:rPr>
      </w:pPr>
      <w:r w:rsidRPr="00F30241">
        <w:rPr>
          <w:rFonts w:cs="Times New Roman"/>
          <w:sz w:val="20"/>
          <w:szCs w:val="20"/>
        </w:rPr>
        <w:t xml:space="preserve">Раздел 4 «Объем и источники финансирования» изложить в </w:t>
      </w:r>
    </w:p>
    <w:p w:rsidR="00F30241" w:rsidRPr="00F30241" w:rsidRDefault="00F30241" w:rsidP="00F30241">
      <w:pPr>
        <w:pStyle w:val="ac"/>
        <w:jc w:val="both"/>
        <w:rPr>
          <w:rFonts w:cs="Times New Roman"/>
          <w:sz w:val="20"/>
          <w:szCs w:val="20"/>
        </w:rPr>
      </w:pPr>
      <w:r w:rsidRPr="00F30241">
        <w:rPr>
          <w:rFonts w:cs="Times New Roman"/>
          <w:sz w:val="20"/>
          <w:szCs w:val="20"/>
        </w:rPr>
        <w:t xml:space="preserve">следующей редакции: </w:t>
      </w:r>
    </w:p>
    <w:p w:rsidR="00F30241" w:rsidRPr="00F30241" w:rsidRDefault="00F30241" w:rsidP="00F30241">
      <w:pPr>
        <w:ind w:left="435"/>
        <w:jc w:val="center"/>
        <w:rPr>
          <w:noProof/>
        </w:rPr>
      </w:pPr>
      <w:r w:rsidRPr="00F30241">
        <w:rPr>
          <w:noProof/>
        </w:rPr>
        <w:t>Раздел 4. «Объем и источники финансирования»</w:t>
      </w:r>
    </w:p>
    <w:p w:rsidR="00F30241" w:rsidRPr="00F30241" w:rsidRDefault="00F30241" w:rsidP="00F30241">
      <w:pPr>
        <w:pStyle w:val="ac"/>
        <w:ind w:left="795"/>
        <w:jc w:val="both"/>
        <w:rPr>
          <w:rFonts w:cs="Times New Roman"/>
          <w:sz w:val="20"/>
          <w:szCs w:val="20"/>
        </w:rPr>
      </w:pPr>
      <w:r w:rsidRPr="00F30241">
        <w:rPr>
          <w:rFonts w:cs="Times New Roman"/>
          <w:sz w:val="20"/>
          <w:szCs w:val="20"/>
        </w:rPr>
        <w:t xml:space="preserve">Финансирование Программы осуществляется из средств местного </w:t>
      </w:r>
    </w:p>
    <w:p w:rsidR="00F30241" w:rsidRPr="00F30241" w:rsidRDefault="00F30241" w:rsidP="00F30241">
      <w:pPr>
        <w:pStyle w:val="ac"/>
        <w:jc w:val="both"/>
        <w:rPr>
          <w:rFonts w:cs="Times New Roman"/>
          <w:sz w:val="20"/>
          <w:szCs w:val="20"/>
        </w:rPr>
      </w:pPr>
      <w:r w:rsidRPr="00F30241">
        <w:rPr>
          <w:rFonts w:cs="Times New Roman"/>
          <w:sz w:val="20"/>
          <w:szCs w:val="20"/>
        </w:rPr>
        <w:t>бюджета Жигаловского МО;</w:t>
      </w:r>
    </w:p>
    <w:p w:rsidR="00F30241" w:rsidRPr="00F30241" w:rsidRDefault="00F30241" w:rsidP="00F30241">
      <w:pPr>
        <w:pStyle w:val="ac"/>
        <w:ind w:left="795"/>
        <w:jc w:val="both"/>
        <w:rPr>
          <w:rFonts w:cs="Times New Roman"/>
          <w:sz w:val="20"/>
          <w:szCs w:val="20"/>
        </w:rPr>
      </w:pPr>
      <w:r w:rsidRPr="00F30241">
        <w:rPr>
          <w:rFonts w:cs="Times New Roman"/>
          <w:sz w:val="20"/>
          <w:szCs w:val="20"/>
        </w:rPr>
        <w:t>Всего объем финансирования Программы составляет 4 064 459,14 руб.:</w:t>
      </w:r>
    </w:p>
    <w:p w:rsidR="00F30241" w:rsidRPr="00F30241" w:rsidRDefault="00F30241" w:rsidP="00F30241">
      <w:pPr>
        <w:pStyle w:val="ac"/>
        <w:ind w:left="795"/>
        <w:jc w:val="both"/>
        <w:rPr>
          <w:rFonts w:cs="Times New Roman"/>
          <w:sz w:val="20"/>
          <w:szCs w:val="20"/>
        </w:rPr>
      </w:pPr>
      <w:r w:rsidRPr="00F30241">
        <w:rPr>
          <w:rFonts w:cs="Times New Roman"/>
          <w:sz w:val="20"/>
          <w:szCs w:val="20"/>
        </w:rPr>
        <w:t>2021 год – 255 380 руб.;</w:t>
      </w:r>
    </w:p>
    <w:p w:rsidR="00F30241" w:rsidRPr="00F30241" w:rsidRDefault="00F30241" w:rsidP="00F30241">
      <w:pPr>
        <w:pStyle w:val="ac"/>
        <w:ind w:left="795"/>
        <w:jc w:val="both"/>
        <w:rPr>
          <w:rFonts w:cs="Times New Roman"/>
          <w:sz w:val="20"/>
          <w:szCs w:val="20"/>
        </w:rPr>
      </w:pPr>
      <w:r w:rsidRPr="00F30241">
        <w:rPr>
          <w:rFonts w:cs="Times New Roman"/>
          <w:sz w:val="20"/>
          <w:szCs w:val="20"/>
        </w:rPr>
        <w:t>2022 год – 471 680 руб.;</w:t>
      </w:r>
    </w:p>
    <w:p w:rsidR="00F30241" w:rsidRPr="00F30241" w:rsidRDefault="00F30241" w:rsidP="00F30241">
      <w:pPr>
        <w:pStyle w:val="ac"/>
        <w:ind w:left="795"/>
        <w:jc w:val="both"/>
        <w:rPr>
          <w:rFonts w:cs="Times New Roman"/>
          <w:sz w:val="20"/>
          <w:szCs w:val="20"/>
        </w:rPr>
      </w:pPr>
      <w:r w:rsidRPr="00F30241">
        <w:rPr>
          <w:rFonts w:cs="Times New Roman"/>
          <w:sz w:val="20"/>
          <w:szCs w:val="20"/>
        </w:rPr>
        <w:t>2023 год – 1 248 999,14 руб.;</w:t>
      </w:r>
    </w:p>
    <w:p w:rsidR="00F30241" w:rsidRPr="00F30241" w:rsidRDefault="00F30241" w:rsidP="00F30241">
      <w:pPr>
        <w:pStyle w:val="ac"/>
        <w:ind w:left="795"/>
        <w:jc w:val="both"/>
        <w:rPr>
          <w:rFonts w:cs="Times New Roman"/>
          <w:sz w:val="20"/>
          <w:szCs w:val="20"/>
        </w:rPr>
      </w:pPr>
      <w:r w:rsidRPr="00F30241">
        <w:rPr>
          <w:rFonts w:cs="Times New Roman"/>
          <w:sz w:val="20"/>
          <w:szCs w:val="20"/>
        </w:rPr>
        <w:t>2024 год – 1 044 200 руб.;</w:t>
      </w:r>
    </w:p>
    <w:p w:rsidR="00F30241" w:rsidRPr="00F30241" w:rsidRDefault="00F30241" w:rsidP="00F30241">
      <w:pPr>
        <w:pStyle w:val="aa"/>
        <w:ind w:left="795"/>
        <w:jc w:val="both"/>
        <w:rPr>
          <w:noProof/>
          <w:sz w:val="20"/>
          <w:szCs w:val="20"/>
        </w:rPr>
      </w:pPr>
      <w:r w:rsidRPr="00F30241">
        <w:rPr>
          <w:sz w:val="20"/>
          <w:szCs w:val="20"/>
        </w:rPr>
        <w:t>2025 год – 1 044 200 руб.</w:t>
      </w:r>
    </w:p>
    <w:p w:rsidR="00F30241" w:rsidRPr="00F30241" w:rsidRDefault="00F30241" w:rsidP="00F30241">
      <w:pPr>
        <w:pStyle w:val="ac"/>
        <w:jc w:val="both"/>
        <w:rPr>
          <w:rFonts w:cs="Times New Roman"/>
          <w:sz w:val="20"/>
          <w:szCs w:val="20"/>
        </w:rPr>
      </w:pPr>
    </w:p>
    <w:p w:rsidR="00F30241" w:rsidRPr="00F30241" w:rsidRDefault="00F30241" w:rsidP="00F30241">
      <w:pPr>
        <w:pStyle w:val="ac"/>
        <w:numPr>
          <w:ilvl w:val="1"/>
          <w:numId w:val="36"/>
        </w:numPr>
        <w:jc w:val="both"/>
        <w:rPr>
          <w:rFonts w:cs="Times New Roman"/>
          <w:sz w:val="20"/>
          <w:szCs w:val="20"/>
        </w:rPr>
      </w:pPr>
      <w:r w:rsidRPr="00F30241">
        <w:rPr>
          <w:rFonts w:cs="Times New Roman"/>
          <w:sz w:val="20"/>
          <w:szCs w:val="20"/>
        </w:rPr>
        <w:t xml:space="preserve">Раздел 7 «Планы основных мероприятий» изложить в следующей </w:t>
      </w:r>
    </w:p>
    <w:p w:rsidR="00F30241" w:rsidRPr="00F30241" w:rsidRDefault="00F30241" w:rsidP="00F30241">
      <w:pPr>
        <w:pStyle w:val="ac"/>
        <w:jc w:val="both"/>
        <w:rPr>
          <w:rFonts w:cs="Times New Roman"/>
          <w:sz w:val="20"/>
          <w:szCs w:val="20"/>
        </w:rPr>
      </w:pPr>
      <w:r w:rsidRPr="00F30241">
        <w:rPr>
          <w:rFonts w:cs="Times New Roman"/>
          <w:sz w:val="20"/>
          <w:szCs w:val="20"/>
        </w:rPr>
        <w:t xml:space="preserve">редакции: </w:t>
      </w:r>
    </w:p>
    <w:p w:rsidR="00F30241" w:rsidRPr="00F30241" w:rsidRDefault="00F30241" w:rsidP="00F30241">
      <w:pPr>
        <w:pStyle w:val="afffffe"/>
        <w:jc w:val="center"/>
        <w:rPr>
          <w:rFonts w:ascii="Times New Roman" w:hAnsi="Times New Roman" w:cs="Times New Roman"/>
          <w:noProof/>
          <w:sz w:val="20"/>
          <w:szCs w:val="20"/>
        </w:rPr>
      </w:pPr>
      <w:r w:rsidRPr="00F30241">
        <w:rPr>
          <w:rFonts w:ascii="Times New Roman" w:hAnsi="Times New Roman" w:cs="Times New Roman"/>
          <w:noProof/>
          <w:sz w:val="20"/>
          <w:szCs w:val="20"/>
        </w:rPr>
        <w:t>Раздел 7. «</w:t>
      </w:r>
      <w:r w:rsidRPr="00F30241">
        <w:rPr>
          <w:rFonts w:ascii="Times New Roman" w:hAnsi="Times New Roman" w:cs="Times New Roman"/>
          <w:sz w:val="20"/>
          <w:szCs w:val="20"/>
        </w:rPr>
        <w:t>Планы основных мероприятий</w:t>
      </w:r>
      <w:r w:rsidRPr="00F30241">
        <w:rPr>
          <w:rFonts w:ascii="Times New Roman" w:hAnsi="Times New Roman" w:cs="Times New Roman"/>
          <w:noProof/>
          <w:sz w:val="20"/>
          <w:szCs w:val="20"/>
        </w:rPr>
        <w:t>»</w:t>
      </w:r>
    </w:p>
    <w:p w:rsidR="00F30241" w:rsidRPr="00F30241" w:rsidRDefault="00F30241" w:rsidP="00F30241"/>
    <w:p w:rsidR="00F30241" w:rsidRPr="00F30241" w:rsidRDefault="00F30241" w:rsidP="00F30241">
      <w:pPr>
        <w:jc w:val="center"/>
      </w:pPr>
      <w:r w:rsidRPr="00F30241">
        <w:t>План основных мероприятий № 1</w:t>
      </w:r>
    </w:p>
    <w:p w:rsidR="00F30241" w:rsidRPr="00F30241" w:rsidRDefault="00F30241" w:rsidP="00F30241">
      <w:pPr>
        <w:jc w:val="center"/>
      </w:pPr>
      <w:r w:rsidRPr="00F30241">
        <w:t xml:space="preserve">Культурно-досуговая деятельность </w:t>
      </w:r>
      <w:r w:rsidRPr="00F30241">
        <w:rPr>
          <w:rStyle w:val="1f2"/>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
        <w:gridCol w:w="1703"/>
        <w:gridCol w:w="1551"/>
        <w:gridCol w:w="1087"/>
        <w:gridCol w:w="1247"/>
        <w:gridCol w:w="1080"/>
        <w:gridCol w:w="1241"/>
        <w:gridCol w:w="1089"/>
        <w:gridCol w:w="1230"/>
      </w:tblGrid>
      <w:tr w:rsidR="00F30241" w:rsidRPr="00F30241" w:rsidTr="005725D0">
        <w:tc>
          <w:tcPr>
            <w:tcW w:w="285"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w:t>
            </w:r>
          </w:p>
        </w:tc>
        <w:tc>
          <w:tcPr>
            <w:tcW w:w="785"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Содержание </w:t>
            </w:r>
          </w:p>
          <w:p w:rsidR="00F30241" w:rsidRPr="00F30241" w:rsidRDefault="00F30241" w:rsidP="005725D0">
            <w:pPr>
              <w:pStyle w:val="ac"/>
              <w:jc w:val="center"/>
              <w:rPr>
                <w:rFonts w:cs="Times New Roman"/>
                <w:sz w:val="20"/>
                <w:szCs w:val="20"/>
              </w:rPr>
            </w:pPr>
            <w:r w:rsidRPr="00F30241">
              <w:rPr>
                <w:rFonts w:cs="Times New Roman"/>
                <w:sz w:val="20"/>
                <w:szCs w:val="20"/>
              </w:rPr>
              <w:t>мероприятия</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Исполнитель</w:t>
            </w:r>
          </w:p>
        </w:tc>
        <w:tc>
          <w:tcPr>
            <w:tcW w:w="501" w:type="pct"/>
            <w:vMerge w:val="restart"/>
            <w:tcBorders>
              <w:top w:val="single" w:sz="4" w:space="0" w:color="000000"/>
              <w:left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Период проведения</w:t>
            </w:r>
          </w:p>
        </w:tc>
        <w:tc>
          <w:tcPr>
            <w:tcW w:w="2714" w:type="pct"/>
            <w:gridSpan w:val="5"/>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Финансирование (руб)</w:t>
            </w:r>
          </w:p>
        </w:tc>
      </w:tr>
      <w:tr w:rsidR="00F30241" w:rsidRPr="00F30241" w:rsidTr="005725D0">
        <w:tc>
          <w:tcPr>
            <w:tcW w:w="285"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785"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715"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501" w:type="pct"/>
            <w:vMerge/>
            <w:tcBorders>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2021</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2022</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2023</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2024</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2025</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23 февраля</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Февраль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w:t>
            </w:r>
          </w:p>
        </w:tc>
        <w:tc>
          <w:tcPr>
            <w:tcW w:w="78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8 марта</w:t>
            </w:r>
          </w:p>
        </w:tc>
        <w:tc>
          <w:tcPr>
            <w:tcW w:w="71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Март</w:t>
            </w:r>
          </w:p>
        </w:tc>
        <w:tc>
          <w:tcPr>
            <w:tcW w:w="57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7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w:t>
            </w:r>
          </w:p>
        </w:tc>
        <w:tc>
          <w:tcPr>
            <w:tcW w:w="78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Русская Масленица</w:t>
            </w:r>
          </w:p>
        </w:tc>
        <w:tc>
          <w:tcPr>
            <w:tcW w:w="71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Март</w:t>
            </w:r>
          </w:p>
        </w:tc>
        <w:tc>
          <w:tcPr>
            <w:tcW w:w="57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7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4</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День работника культуры</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Март</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9 мая</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Май</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46283,20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 xml:space="preserve">ОБЩЕРОССИЙСКИЙ День </w:t>
            </w:r>
            <w:r w:rsidRPr="00F30241">
              <w:rPr>
                <w:rFonts w:cs="Times New Roman"/>
                <w:sz w:val="20"/>
                <w:szCs w:val="20"/>
              </w:rPr>
              <w:lastRenderedPageBreak/>
              <w:t>библиотек</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lastRenderedPageBreak/>
              <w:t>ЦДБ, МЦБ</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Май</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7</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both"/>
            </w:pPr>
            <w:r w:rsidRPr="00F30241">
              <w:t>День памяти – 22 июня</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Июнь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8</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both"/>
            </w:pPr>
            <w:r w:rsidRPr="00F30241">
              <w:t>День семьи, любви и верности</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Июль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9</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both"/>
            </w:pPr>
            <w:r w:rsidRPr="00F30241">
              <w:t>Летний фестиваль</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Администрация Жигаловского МО </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Июль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50000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660424,69</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500000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500000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w:t>
            </w:r>
          </w:p>
        </w:tc>
        <w:tc>
          <w:tcPr>
            <w:tcW w:w="78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jc w:val="both"/>
            </w:pPr>
            <w:r w:rsidRPr="00F30241">
              <w:t xml:space="preserve">День знаний 1 сентября </w:t>
            </w:r>
          </w:p>
        </w:tc>
        <w:tc>
          <w:tcPr>
            <w:tcW w:w="71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ЦДБ,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Сентябрь</w:t>
            </w:r>
          </w:p>
        </w:tc>
        <w:tc>
          <w:tcPr>
            <w:tcW w:w="57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11000</w:t>
            </w:r>
          </w:p>
        </w:tc>
        <w:tc>
          <w:tcPr>
            <w:tcW w:w="498"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7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11</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r w:rsidRPr="00F30241">
              <w:t xml:space="preserve">День пожилого человека  </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 МЦБ</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Октябрь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12</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r w:rsidRPr="00F30241">
              <w:t>День Народного единства</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Ноябрь</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13</w:t>
            </w:r>
          </w:p>
        </w:tc>
        <w:tc>
          <w:tcPr>
            <w:tcW w:w="78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r w:rsidRPr="00F30241">
              <w:t>День матери</w:t>
            </w:r>
          </w:p>
        </w:tc>
        <w:tc>
          <w:tcPr>
            <w:tcW w:w="71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Ноябрь</w:t>
            </w:r>
          </w:p>
        </w:tc>
        <w:tc>
          <w:tcPr>
            <w:tcW w:w="57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7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lang w:val="en-US"/>
              </w:rPr>
            </w:pPr>
            <w:r w:rsidRPr="00F30241">
              <w:rPr>
                <w:rFonts w:cs="Times New Roman"/>
                <w:sz w:val="20"/>
                <w:szCs w:val="20"/>
                <w:lang w:val="en-US"/>
              </w:rPr>
              <w:t>14</w:t>
            </w:r>
          </w:p>
        </w:tc>
        <w:tc>
          <w:tcPr>
            <w:tcW w:w="7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r w:rsidRPr="00F30241">
              <w:t>Введение во Храм Пресвятой Богородицы</w:t>
            </w:r>
          </w:p>
        </w:tc>
        <w:tc>
          <w:tcPr>
            <w:tcW w:w="7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Администрация Жигаловского МО</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 xml:space="preserve">        Декабрь </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6240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r>
      <w:tr w:rsidR="00F30241" w:rsidRPr="00F30241" w:rsidTr="005725D0">
        <w:tc>
          <w:tcPr>
            <w:tcW w:w="28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w:t>
            </w:r>
          </w:p>
        </w:tc>
        <w:tc>
          <w:tcPr>
            <w:tcW w:w="78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r w:rsidRPr="00F30241">
              <w:t>Новый год</w:t>
            </w:r>
          </w:p>
        </w:tc>
        <w:tc>
          <w:tcPr>
            <w:tcW w:w="71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МДК, ЦДБ, МЦБ, ДШИ, ДДТ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Декабрь</w:t>
            </w:r>
          </w:p>
        </w:tc>
        <w:tc>
          <w:tcPr>
            <w:tcW w:w="57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80000</w:t>
            </w:r>
          </w:p>
        </w:tc>
        <w:tc>
          <w:tcPr>
            <w:tcW w:w="498"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136000</w:t>
            </w:r>
          </w:p>
        </w:tc>
        <w:tc>
          <w:tcPr>
            <w:tcW w:w="57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200 292,11 </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130000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130000</w:t>
            </w:r>
          </w:p>
        </w:tc>
      </w:tr>
      <w:tr w:rsidR="00F30241" w:rsidRPr="00F30241" w:rsidTr="005725D0">
        <w:tc>
          <w:tcPr>
            <w:tcW w:w="2286" w:type="pct"/>
            <w:gridSpan w:val="4"/>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ВСЕГО</w:t>
            </w:r>
          </w:p>
        </w:tc>
        <w:tc>
          <w:tcPr>
            <w:tcW w:w="57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154240</w:t>
            </w:r>
          </w:p>
        </w:tc>
        <w:tc>
          <w:tcPr>
            <w:tcW w:w="498"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178000</w:t>
            </w:r>
          </w:p>
        </w:tc>
        <w:tc>
          <w:tcPr>
            <w:tcW w:w="57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924 000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674000</w:t>
            </w:r>
          </w:p>
        </w:tc>
        <w:tc>
          <w:tcPr>
            <w:tcW w:w="56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674000</w:t>
            </w:r>
          </w:p>
        </w:tc>
      </w:tr>
    </w:tbl>
    <w:p w:rsidR="00F30241" w:rsidRPr="00F30241" w:rsidRDefault="00F30241" w:rsidP="00F30241">
      <w:pPr>
        <w:pStyle w:val="ac"/>
        <w:rPr>
          <w:rFonts w:cs="Times New Roman"/>
          <w:sz w:val="20"/>
          <w:szCs w:val="20"/>
        </w:rPr>
      </w:pPr>
    </w:p>
    <w:p w:rsidR="00F30241" w:rsidRPr="00F30241" w:rsidRDefault="00F30241" w:rsidP="00F30241">
      <w:pPr>
        <w:jc w:val="center"/>
      </w:pPr>
      <w:r w:rsidRPr="00F30241">
        <w:t>План основных мероприятий № 2</w:t>
      </w:r>
    </w:p>
    <w:p w:rsidR="00F30241" w:rsidRPr="00F30241" w:rsidRDefault="00F30241" w:rsidP="00F30241">
      <w:pPr>
        <w:jc w:val="center"/>
      </w:pPr>
      <w:r w:rsidRPr="00F30241">
        <w:t xml:space="preserve">Спорт </w:t>
      </w:r>
      <w:r w:rsidRPr="00F30241">
        <w:rPr>
          <w:rStyle w:val="1f2"/>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1855"/>
        <w:gridCol w:w="1542"/>
        <w:gridCol w:w="1245"/>
        <w:gridCol w:w="1087"/>
        <w:gridCol w:w="1089"/>
        <w:gridCol w:w="1087"/>
        <w:gridCol w:w="1087"/>
        <w:gridCol w:w="1388"/>
      </w:tblGrid>
      <w:tr w:rsidR="00F30241" w:rsidRPr="00F30241" w:rsidTr="005725D0">
        <w:tc>
          <w:tcPr>
            <w:tcW w:w="215"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w:t>
            </w:r>
          </w:p>
        </w:tc>
        <w:tc>
          <w:tcPr>
            <w:tcW w:w="855"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Содержание </w:t>
            </w:r>
          </w:p>
          <w:p w:rsidR="00F30241" w:rsidRPr="00F30241" w:rsidRDefault="00F30241" w:rsidP="005725D0">
            <w:pPr>
              <w:pStyle w:val="ac"/>
              <w:jc w:val="center"/>
              <w:rPr>
                <w:rFonts w:cs="Times New Roman"/>
                <w:sz w:val="20"/>
                <w:szCs w:val="20"/>
              </w:rPr>
            </w:pPr>
            <w:r w:rsidRPr="00F30241">
              <w:rPr>
                <w:rFonts w:cs="Times New Roman"/>
                <w:sz w:val="20"/>
                <w:szCs w:val="20"/>
              </w:rPr>
              <w:t>мероприятия</w:t>
            </w:r>
          </w:p>
        </w:tc>
        <w:tc>
          <w:tcPr>
            <w:tcW w:w="711"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Исполнитель</w:t>
            </w:r>
          </w:p>
        </w:tc>
        <w:tc>
          <w:tcPr>
            <w:tcW w:w="573" w:type="pct"/>
            <w:vMerge w:val="restart"/>
            <w:tcBorders>
              <w:top w:val="single" w:sz="4" w:space="0" w:color="000000"/>
              <w:left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Период проведения</w:t>
            </w:r>
          </w:p>
        </w:tc>
        <w:tc>
          <w:tcPr>
            <w:tcW w:w="2645" w:type="pct"/>
            <w:gridSpan w:val="5"/>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Финансирование (руб)</w:t>
            </w:r>
          </w:p>
        </w:tc>
      </w:tr>
      <w:tr w:rsidR="00F30241" w:rsidRPr="00F30241" w:rsidTr="005725D0">
        <w:tc>
          <w:tcPr>
            <w:tcW w:w="215"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855"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711"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573" w:type="pct"/>
            <w:vMerge/>
            <w:tcBorders>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2021</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2022</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2024</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2025</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w:t>
            </w:r>
          </w:p>
        </w:tc>
        <w:tc>
          <w:tcPr>
            <w:tcW w:w="85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Турнир по ринк-бенди «Жигаловский лед»</w:t>
            </w:r>
          </w:p>
        </w:tc>
        <w:tc>
          <w:tcPr>
            <w:tcW w:w="71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Февраль</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85994,59</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86000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86000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w:t>
            </w:r>
          </w:p>
        </w:tc>
        <w:tc>
          <w:tcPr>
            <w:tcW w:w="85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Жигаловский триатлон</w:t>
            </w:r>
          </w:p>
        </w:tc>
        <w:tc>
          <w:tcPr>
            <w:tcW w:w="71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Март</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86 829,55</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97000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97000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w:t>
            </w:r>
          </w:p>
        </w:tc>
        <w:tc>
          <w:tcPr>
            <w:tcW w:w="85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Городки «Кубок главы Жигаловского МО»</w:t>
            </w:r>
          </w:p>
        </w:tc>
        <w:tc>
          <w:tcPr>
            <w:tcW w:w="71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 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Май</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36480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67875</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64000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64000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w:t>
            </w:r>
          </w:p>
        </w:tc>
        <w:tc>
          <w:tcPr>
            <w:tcW w:w="855"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 xml:space="preserve">Велогонка (День России) </w:t>
            </w:r>
          </w:p>
        </w:tc>
        <w:tc>
          <w:tcPr>
            <w:tcW w:w="71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Июнь</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15000</w:t>
            </w:r>
          </w:p>
        </w:tc>
        <w:tc>
          <w:tcPr>
            <w:tcW w:w="5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4</w:t>
            </w:r>
          </w:p>
        </w:tc>
        <w:tc>
          <w:tcPr>
            <w:tcW w:w="85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Футбол (День физкультурника)</w:t>
            </w:r>
          </w:p>
        </w:tc>
        <w:tc>
          <w:tcPr>
            <w:tcW w:w="71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Август</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27000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27000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27000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w:t>
            </w:r>
          </w:p>
        </w:tc>
        <w:tc>
          <w:tcPr>
            <w:tcW w:w="85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Шашки</w:t>
            </w:r>
          </w:p>
        </w:tc>
        <w:tc>
          <w:tcPr>
            <w:tcW w:w="71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29050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35000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35000</w:t>
            </w:r>
          </w:p>
        </w:tc>
      </w:tr>
      <w:tr w:rsidR="00F30241" w:rsidRPr="00F30241" w:rsidTr="005725D0">
        <w:tc>
          <w:tcPr>
            <w:tcW w:w="21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w:t>
            </w:r>
          </w:p>
        </w:tc>
        <w:tc>
          <w:tcPr>
            <w:tcW w:w="855"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Шахматы</w:t>
            </w:r>
          </w:p>
        </w:tc>
        <w:tc>
          <w:tcPr>
            <w:tcW w:w="71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29050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35000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35000</w:t>
            </w:r>
          </w:p>
        </w:tc>
      </w:tr>
      <w:tr w:rsidR="00F30241" w:rsidRPr="00F30241" w:rsidTr="005725D0">
        <w:tc>
          <w:tcPr>
            <w:tcW w:w="2355" w:type="pct"/>
            <w:gridSpan w:val="4"/>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ВСЕГО</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101140</w:t>
            </w:r>
          </w:p>
        </w:tc>
        <w:tc>
          <w:tcPr>
            <w:tcW w:w="5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282480</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313799,14</w:t>
            </w:r>
          </w:p>
        </w:tc>
        <w:tc>
          <w:tcPr>
            <w:tcW w:w="50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359000</w:t>
            </w:r>
          </w:p>
        </w:tc>
        <w:tc>
          <w:tcPr>
            <w:tcW w:w="64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jc w:val="center"/>
            </w:pPr>
            <w:r w:rsidRPr="00F30241">
              <w:t>359000</w:t>
            </w:r>
          </w:p>
        </w:tc>
      </w:tr>
    </w:tbl>
    <w:p w:rsidR="00F30241" w:rsidRPr="00F30241" w:rsidRDefault="00F30241" w:rsidP="00F30241">
      <w:pPr>
        <w:jc w:val="center"/>
      </w:pPr>
    </w:p>
    <w:p w:rsidR="00F30241" w:rsidRPr="00F30241" w:rsidRDefault="00F30241" w:rsidP="00F30241">
      <w:pPr>
        <w:jc w:val="center"/>
      </w:pPr>
      <w:r w:rsidRPr="00F30241">
        <w:t>План основных мероприятий № 3</w:t>
      </w:r>
    </w:p>
    <w:p w:rsidR="00F30241" w:rsidRPr="00F30241" w:rsidRDefault="00F30241" w:rsidP="00F30241">
      <w:pPr>
        <w:jc w:val="center"/>
      </w:pPr>
      <w:r w:rsidRPr="00F30241">
        <w:t xml:space="preserve">Профилактика экстремизма в области межэтнических и межконфессиональных отношений в </w:t>
      </w:r>
      <w:r w:rsidRPr="00F30241">
        <w:rPr>
          <w:rStyle w:val="1f2"/>
          <w:sz w:val="20"/>
          <w:szCs w:val="20"/>
        </w:rPr>
        <w:t>Жигаловском муниципальном образовании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2271"/>
        <w:gridCol w:w="1670"/>
        <w:gridCol w:w="1499"/>
        <w:gridCol w:w="829"/>
        <w:gridCol w:w="883"/>
        <w:gridCol w:w="883"/>
        <w:gridCol w:w="872"/>
        <w:gridCol w:w="874"/>
      </w:tblGrid>
      <w:tr w:rsidR="00F30241" w:rsidRPr="00F30241" w:rsidTr="005725D0">
        <w:tc>
          <w:tcPr>
            <w:tcW w:w="491"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w:t>
            </w:r>
          </w:p>
        </w:tc>
        <w:tc>
          <w:tcPr>
            <w:tcW w:w="1047"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Содержание </w:t>
            </w:r>
          </w:p>
          <w:p w:rsidR="00F30241" w:rsidRPr="00F30241" w:rsidRDefault="00F30241" w:rsidP="005725D0">
            <w:pPr>
              <w:pStyle w:val="ac"/>
              <w:jc w:val="center"/>
              <w:rPr>
                <w:rFonts w:cs="Times New Roman"/>
                <w:sz w:val="20"/>
                <w:szCs w:val="20"/>
              </w:rPr>
            </w:pPr>
            <w:r w:rsidRPr="00F30241">
              <w:rPr>
                <w:rFonts w:cs="Times New Roman"/>
                <w:sz w:val="20"/>
                <w:szCs w:val="20"/>
              </w:rPr>
              <w:t>мероприятия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Исполнитель</w:t>
            </w:r>
          </w:p>
        </w:tc>
        <w:tc>
          <w:tcPr>
            <w:tcW w:w="691" w:type="pct"/>
            <w:vMerge w:val="restart"/>
            <w:tcBorders>
              <w:top w:val="single" w:sz="4" w:space="0" w:color="000000"/>
              <w:left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Период проведения</w:t>
            </w:r>
          </w:p>
        </w:tc>
        <w:tc>
          <w:tcPr>
            <w:tcW w:w="2001" w:type="pct"/>
            <w:gridSpan w:val="5"/>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Финансирование (руб)</w:t>
            </w:r>
          </w:p>
        </w:tc>
      </w:tr>
      <w:tr w:rsidR="00F30241" w:rsidRPr="00F30241" w:rsidTr="005725D0">
        <w:tc>
          <w:tcPr>
            <w:tcW w:w="491"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F30241" w:rsidRPr="00F30241" w:rsidRDefault="00F30241" w:rsidP="005725D0"/>
        </w:tc>
        <w:tc>
          <w:tcPr>
            <w:tcW w:w="691" w:type="pct"/>
            <w:vMerge/>
            <w:tcBorders>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p>
        </w:tc>
        <w:tc>
          <w:tcPr>
            <w:tcW w:w="38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2021</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2022</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2023</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2024</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2025</w:t>
            </w:r>
          </w:p>
        </w:tc>
      </w:tr>
      <w:tr w:rsidR="00F30241" w:rsidRPr="00F30241" w:rsidTr="005725D0">
        <w:tc>
          <w:tcPr>
            <w:tcW w:w="4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w:t>
            </w:r>
          </w:p>
        </w:tc>
        <w:tc>
          <w:tcPr>
            <w:tcW w:w="104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Проведение познавательного часа для детей</w:t>
            </w:r>
          </w:p>
        </w:tc>
        <w:tc>
          <w:tcPr>
            <w:tcW w:w="77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ЦДБ</w:t>
            </w:r>
          </w:p>
        </w:tc>
        <w:tc>
          <w:tcPr>
            <w:tcW w:w="6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Март</w:t>
            </w:r>
          </w:p>
        </w:tc>
        <w:tc>
          <w:tcPr>
            <w:tcW w:w="38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1000</w:t>
            </w:r>
          </w:p>
        </w:tc>
      </w:tr>
      <w:tr w:rsidR="00F30241" w:rsidRPr="00F30241" w:rsidTr="005725D0">
        <w:tc>
          <w:tcPr>
            <w:tcW w:w="4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2</w:t>
            </w:r>
          </w:p>
        </w:tc>
        <w:tc>
          <w:tcPr>
            <w:tcW w:w="104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Молодежная акция по распространению листовок</w:t>
            </w:r>
          </w:p>
        </w:tc>
        <w:tc>
          <w:tcPr>
            <w:tcW w:w="770"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 волонтеры</w:t>
            </w:r>
          </w:p>
        </w:tc>
        <w:tc>
          <w:tcPr>
            <w:tcW w:w="6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апрель</w:t>
            </w:r>
          </w:p>
        </w:tc>
        <w:tc>
          <w:tcPr>
            <w:tcW w:w="38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1200</w:t>
            </w:r>
          </w:p>
        </w:tc>
        <w:tc>
          <w:tcPr>
            <w:tcW w:w="40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1200</w:t>
            </w:r>
          </w:p>
        </w:tc>
      </w:tr>
      <w:tr w:rsidR="00F30241" w:rsidRPr="00F30241" w:rsidTr="005725D0">
        <w:tc>
          <w:tcPr>
            <w:tcW w:w="4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3</w:t>
            </w:r>
          </w:p>
        </w:tc>
        <w:tc>
          <w:tcPr>
            <w:tcW w:w="104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rPr>
                <w:rFonts w:cs="Times New Roman"/>
                <w:sz w:val="20"/>
                <w:szCs w:val="20"/>
              </w:rPr>
            </w:pPr>
            <w:r w:rsidRPr="00F30241">
              <w:rPr>
                <w:rFonts w:cs="Times New Roman"/>
                <w:sz w:val="20"/>
                <w:szCs w:val="20"/>
              </w:rPr>
              <w:t>День славянской письменности и культуры</w:t>
            </w:r>
          </w:p>
        </w:tc>
        <w:tc>
          <w:tcPr>
            <w:tcW w:w="770"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ЦДБ</w:t>
            </w:r>
          </w:p>
        </w:tc>
        <w:tc>
          <w:tcPr>
            <w:tcW w:w="6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Май</w:t>
            </w:r>
          </w:p>
        </w:tc>
        <w:tc>
          <w:tcPr>
            <w:tcW w:w="38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hideMark/>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r>
      <w:tr w:rsidR="00F30241" w:rsidRPr="00F30241" w:rsidTr="005725D0">
        <w:tc>
          <w:tcPr>
            <w:tcW w:w="4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4</w:t>
            </w:r>
          </w:p>
        </w:tc>
        <w:tc>
          <w:tcPr>
            <w:tcW w:w="104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 xml:space="preserve">Конкурс рисунков «Дружат люди всей </w:t>
            </w:r>
            <w:r w:rsidRPr="00F30241">
              <w:rPr>
                <w:rFonts w:cs="Times New Roman"/>
                <w:sz w:val="20"/>
                <w:szCs w:val="20"/>
              </w:rPr>
              <w:lastRenderedPageBreak/>
              <w:t>земли»</w:t>
            </w:r>
          </w:p>
        </w:tc>
        <w:tc>
          <w:tcPr>
            <w:tcW w:w="77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lastRenderedPageBreak/>
              <w:t xml:space="preserve"> ЦДБ, ДДТ</w:t>
            </w:r>
          </w:p>
        </w:tc>
        <w:tc>
          <w:tcPr>
            <w:tcW w:w="6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июнь</w:t>
            </w:r>
          </w:p>
        </w:tc>
        <w:tc>
          <w:tcPr>
            <w:tcW w:w="38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6000</w:t>
            </w:r>
          </w:p>
        </w:tc>
      </w:tr>
      <w:tr w:rsidR="00F30241" w:rsidRPr="00F30241" w:rsidTr="005725D0">
        <w:tc>
          <w:tcPr>
            <w:tcW w:w="4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5</w:t>
            </w:r>
          </w:p>
        </w:tc>
        <w:tc>
          <w:tcPr>
            <w:tcW w:w="104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rPr>
                <w:rFonts w:cs="Times New Roman"/>
                <w:sz w:val="20"/>
                <w:szCs w:val="20"/>
              </w:rPr>
            </w:pPr>
            <w:r w:rsidRPr="00F30241">
              <w:rPr>
                <w:rFonts w:cs="Times New Roman"/>
                <w:sz w:val="20"/>
                <w:szCs w:val="20"/>
              </w:rPr>
              <w:t>Акция по распространению смайликов</w:t>
            </w:r>
          </w:p>
        </w:tc>
        <w:tc>
          <w:tcPr>
            <w:tcW w:w="770"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 xml:space="preserve"> волонтеры</w:t>
            </w:r>
          </w:p>
        </w:tc>
        <w:tc>
          <w:tcPr>
            <w:tcW w:w="691"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июль</w:t>
            </w:r>
          </w:p>
        </w:tc>
        <w:tc>
          <w:tcPr>
            <w:tcW w:w="38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1500</w:t>
            </w:r>
          </w:p>
        </w:tc>
      </w:tr>
      <w:tr w:rsidR="00F30241" w:rsidRPr="00F30241" w:rsidTr="005725D0">
        <w:tc>
          <w:tcPr>
            <w:tcW w:w="2999" w:type="pct"/>
            <w:gridSpan w:val="4"/>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ВСЕГО</w:t>
            </w:r>
          </w:p>
        </w:tc>
        <w:tc>
          <w:tcPr>
            <w:tcW w:w="38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11200</w:t>
            </w:r>
          </w:p>
        </w:tc>
        <w:tc>
          <w:tcPr>
            <w:tcW w:w="407"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pPr>
              <w:pStyle w:val="ac"/>
              <w:jc w:val="center"/>
              <w:rPr>
                <w:rFonts w:cs="Times New Roman"/>
                <w:sz w:val="20"/>
                <w:szCs w:val="20"/>
              </w:rPr>
            </w:pPr>
            <w:r w:rsidRPr="00F30241">
              <w:rPr>
                <w:rFonts w:cs="Times New Roman"/>
                <w:sz w:val="20"/>
                <w:szCs w:val="20"/>
              </w:rPr>
              <w:t>11200</w:t>
            </w:r>
          </w:p>
        </w:tc>
        <w:tc>
          <w:tcPr>
            <w:tcW w:w="402" w:type="pct"/>
          </w:tcPr>
          <w:p w:rsidR="00F30241" w:rsidRPr="00F30241" w:rsidRDefault="00F30241" w:rsidP="005725D0">
            <w:r w:rsidRPr="00F30241">
              <w:t>11200</w:t>
            </w:r>
          </w:p>
        </w:tc>
        <w:tc>
          <w:tcPr>
            <w:tcW w:w="402" w:type="pct"/>
            <w:tcBorders>
              <w:top w:val="single" w:sz="4" w:space="0" w:color="000000"/>
              <w:left w:val="single" w:sz="4" w:space="0" w:color="000000"/>
              <w:bottom w:val="single" w:sz="4" w:space="0" w:color="000000"/>
              <w:right w:val="single" w:sz="4" w:space="0" w:color="000000"/>
            </w:tcBorders>
          </w:tcPr>
          <w:p w:rsidR="00F30241" w:rsidRPr="00F30241" w:rsidRDefault="00F30241" w:rsidP="005725D0">
            <w:r w:rsidRPr="00F30241">
              <w:t>11200</w:t>
            </w:r>
          </w:p>
        </w:tc>
      </w:tr>
    </w:tbl>
    <w:p w:rsidR="00F30241" w:rsidRPr="00F30241" w:rsidRDefault="00F30241" w:rsidP="00F30241">
      <w:pPr>
        <w:rPr>
          <w:rStyle w:val="1f2"/>
          <w:rFonts w:eastAsia="Calibri"/>
          <w:sz w:val="20"/>
          <w:szCs w:val="20"/>
        </w:rPr>
      </w:pPr>
    </w:p>
    <w:p w:rsidR="00F30241" w:rsidRPr="00F30241" w:rsidRDefault="00F30241" w:rsidP="00F30241">
      <w:pPr>
        <w:pStyle w:val="ac"/>
        <w:rPr>
          <w:rFonts w:cs="Times New Roman"/>
          <w:sz w:val="20"/>
          <w:szCs w:val="20"/>
        </w:rPr>
      </w:pPr>
    </w:p>
    <w:p w:rsidR="00F30241" w:rsidRPr="00F30241" w:rsidRDefault="00F30241" w:rsidP="00F30241">
      <w:pPr>
        <w:pStyle w:val="aa"/>
        <w:numPr>
          <w:ilvl w:val="0"/>
          <w:numId w:val="36"/>
        </w:numPr>
        <w:contextualSpacing/>
        <w:jc w:val="both"/>
        <w:rPr>
          <w:rStyle w:val="af2"/>
          <w:sz w:val="20"/>
          <w:szCs w:val="20"/>
        </w:rPr>
      </w:pPr>
      <w:r w:rsidRPr="00F30241">
        <w:rPr>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7" w:history="1">
        <w:r w:rsidRPr="00F30241">
          <w:rPr>
            <w:rStyle w:val="af2"/>
            <w:sz w:val="20"/>
            <w:szCs w:val="20"/>
          </w:rPr>
          <w:t>http://жигалово-адм.рф</w:t>
        </w:r>
      </w:hyperlink>
      <w:r w:rsidRPr="00F30241">
        <w:rPr>
          <w:rStyle w:val="af2"/>
          <w:sz w:val="20"/>
          <w:szCs w:val="20"/>
        </w:rPr>
        <w:t>.</w:t>
      </w:r>
    </w:p>
    <w:p w:rsidR="00F30241" w:rsidRPr="00F30241" w:rsidRDefault="00F30241" w:rsidP="00F30241">
      <w:pPr>
        <w:pStyle w:val="aa"/>
        <w:numPr>
          <w:ilvl w:val="0"/>
          <w:numId w:val="36"/>
        </w:numPr>
        <w:contextualSpacing/>
        <w:jc w:val="both"/>
        <w:rPr>
          <w:sz w:val="20"/>
          <w:szCs w:val="20"/>
        </w:rPr>
      </w:pPr>
      <w:r w:rsidRPr="00F30241">
        <w:rPr>
          <w:sz w:val="20"/>
          <w:szCs w:val="20"/>
        </w:rPr>
        <w:t xml:space="preserve">Контроль за выполнением настоящего постановления оставляю за собой. </w:t>
      </w:r>
    </w:p>
    <w:p w:rsidR="00F30241" w:rsidRPr="00F30241" w:rsidRDefault="00F30241" w:rsidP="00F30241">
      <w:pPr>
        <w:pStyle w:val="ac"/>
        <w:rPr>
          <w:rFonts w:cs="Times New Roman"/>
          <w:sz w:val="20"/>
          <w:szCs w:val="20"/>
        </w:rPr>
      </w:pPr>
    </w:p>
    <w:p w:rsidR="00F30241" w:rsidRPr="00F30241" w:rsidRDefault="00F30241" w:rsidP="00F30241">
      <w:pPr>
        <w:pStyle w:val="ac"/>
        <w:rPr>
          <w:rFonts w:cs="Times New Roman"/>
          <w:sz w:val="20"/>
          <w:szCs w:val="20"/>
        </w:rPr>
      </w:pPr>
      <w:r w:rsidRPr="00F30241">
        <w:rPr>
          <w:rFonts w:cs="Times New Roman"/>
          <w:sz w:val="20"/>
          <w:szCs w:val="20"/>
        </w:rPr>
        <w:t xml:space="preserve">Глава Жигаловского  </w:t>
      </w:r>
    </w:p>
    <w:p w:rsidR="00F30241" w:rsidRPr="00F30241" w:rsidRDefault="00F30241" w:rsidP="00F30241">
      <w:pPr>
        <w:pStyle w:val="ac"/>
        <w:rPr>
          <w:rFonts w:cs="Times New Roman"/>
          <w:sz w:val="20"/>
          <w:szCs w:val="20"/>
        </w:rPr>
      </w:pPr>
      <w:r w:rsidRPr="00F30241">
        <w:rPr>
          <w:rFonts w:cs="Times New Roman"/>
          <w:sz w:val="20"/>
          <w:szCs w:val="20"/>
        </w:rPr>
        <w:t>муниципального образования                                                                   Д.А. Лунёв</w:t>
      </w:r>
    </w:p>
    <w:p w:rsidR="00F30241" w:rsidRPr="00F30241" w:rsidRDefault="00F30241" w:rsidP="00F30241">
      <w:pPr>
        <w:jc w:val="right"/>
      </w:pPr>
    </w:p>
    <w:p w:rsidR="00F30241" w:rsidRPr="00F30241" w:rsidRDefault="00F30241" w:rsidP="00F30241">
      <w:pPr>
        <w:jc w:val="right"/>
      </w:pPr>
    </w:p>
    <w:p w:rsidR="00F30241" w:rsidRPr="00F30241" w:rsidRDefault="00F30241" w:rsidP="00F30241">
      <w:pPr>
        <w:jc w:val="right"/>
      </w:pPr>
    </w:p>
    <w:p w:rsidR="00F30241" w:rsidRPr="003D13AE" w:rsidRDefault="00F30241" w:rsidP="00F3024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F30241" w:rsidRPr="003D13AE" w:rsidRDefault="00F30241" w:rsidP="00F3024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F30241" w:rsidRDefault="00F30241" w:rsidP="00F30241">
      <w:pPr>
        <w:ind w:firstLine="284"/>
        <w:rPr>
          <w:b/>
          <w:bCs/>
          <w:sz w:val="18"/>
          <w:szCs w:val="18"/>
        </w:rPr>
      </w:pPr>
      <w:r>
        <w:rPr>
          <w:b/>
          <w:bCs/>
          <w:sz w:val="18"/>
          <w:szCs w:val="18"/>
        </w:rPr>
        <w:t xml:space="preserve">                                                                                              ПОСТАНОВЛЕНИЕ</w:t>
      </w:r>
    </w:p>
    <w:p w:rsidR="00F30241" w:rsidRDefault="00F30241" w:rsidP="00F30241">
      <w:pPr>
        <w:keepLines/>
        <w:widowControl w:val="0"/>
        <w:rPr>
          <w:sz w:val="16"/>
        </w:rPr>
      </w:pPr>
    </w:p>
    <w:p w:rsidR="00F30241" w:rsidRPr="00DE5914" w:rsidRDefault="00F30241" w:rsidP="00DE5914">
      <w:pPr>
        <w:rPr>
          <w:b/>
          <w:bCs/>
        </w:rPr>
      </w:pPr>
      <w:r w:rsidRPr="00F30241">
        <w:rPr>
          <w:b/>
        </w:rPr>
        <w:t>1</w:t>
      </w:r>
      <w:r w:rsidR="00DE5914">
        <w:rPr>
          <w:b/>
        </w:rPr>
        <w:t>3</w:t>
      </w:r>
      <w:r w:rsidRPr="00F30241">
        <w:rPr>
          <w:b/>
        </w:rPr>
        <w:t>.10.</w:t>
      </w:r>
      <w:r w:rsidRPr="00F30241">
        <w:rPr>
          <w:b/>
          <w:bCs/>
        </w:rPr>
        <w:t xml:space="preserve">2023г. № </w:t>
      </w:r>
      <w:r w:rsidR="00DE5914">
        <w:rPr>
          <w:b/>
          <w:bCs/>
        </w:rPr>
        <w:t>64</w:t>
      </w:r>
      <w:r w:rsidRPr="00F30241">
        <w:rPr>
          <w:b/>
          <w:bCs/>
        </w:rPr>
        <w:t xml:space="preserve">                                                                                          </w:t>
      </w:r>
      <w:r>
        <w:rPr>
          <w:b/>
          <w:bCs/>
        </w:rPr>
        <w:t xml:space="preserve">                                                               </w:t>
      </w:r>
      <w:r w:rsidRPr="00F30241">
        <w:rPr>
          <w:b/>
          <w:bCs/>
        </w:rPr>
        <w:t xml:space="preserve">р.п. </w:t>
      </w:r>
      <w:r w:rsidR="00DE5914">
        <w:rPr>
          <w:b/>
          <w:bCs/>
        </w:rPr>
        <w:t>Жигалово</w:t>
      </w:r>
    </w:p>
    <w:p w:rsidR="00DE5914" w:rsidRPr="00DE5914" w:rsidRDefault="00DE5914" w:rsidP="00DE5914">
      <w:pPr>
        <w:rPr>
          <w:b/>
        </w:rPr>
      </w:pPr>
      <w:r w:rsidRPr="00DE5914">
        <w:rPr>
          <w:b/>
        </w:rPr>
        <w:t>О внесении изменений в постановление администрации</w:t>
      </w:r>
    </w:p>
    <w:p w:rsidR="00DE5914" w:rsidRPr="00DE5914" w:rsidRDefault="00DE5914" w:rsidP="00DE5914">
      <w:pPr>
        <w:rPr>
          <w:b/>
        </w:rPr>
      </w:pPr>
      <w:r w:rsidRPr="00DE5914">
        <w:rPr>
          <w:b/>
        </w:rPr>
        <w:t xml:space="preserve">Жигаловского муниципального образования от 12 января </w:t>
      </w:r>
    </w:p>
    <w:p w:rsidR="00DE5914" w:rsidRPr="00DE5914" w:rsidRDefault="00DE5914" w:rsidP="00DE5914">
      <w:pPr>
        <w:rPr>
          <w:b/>
        </w:rPr>
      </w:pPr>
      <w:r w:rsidRPr="00DE5914">
        <w:rPr>
          <w:b/>
        </w:rPr>
        <w:t>2023 г.  № 07 «Об утверждении административного</w:t>
      </w:r>
    </w:p>
    <w:p w:rsidR="00DE5914" w:rsidRPr="00DE5914" w:rsidRDefault="00DE5914" w:rsidP="00DE5914">
      <w:pPr>
        <w:rPr>
          <w:b/>
        </w:rPr>
      </w:pPr>
      <w:r w:rsidRPr="00DE5914">
        <w:rPr>
          <w:b/>
        </w:rPr>
        <w:t xml:space="preserve">регламента предоставления муниципальной услуги  </w:t>
      </w:r>
    </w:p>
    <w:p w:rsidR="00DE5914" w:rsidRPr="00DE5914" w:rsidRDefault="00DE5914" w:rsidP="00DE5914">
      <w:pPr>
        <w:rPr>
          <w:b/>
        </w:rPr>
      </w:pPr>
      <w:r w:rsidRPr="00DE5914">
        <w:rPr>
          <w:b/>
        </w:rPr>
        <w:t>«Утверждение схемы расположения земельного участка</w:t>
      </w:r>
    </w:p>
    <w:p w:rsidR="00DE5914" w:rsidRPr="00DE5914" w:rsidRDefault="00DE5914" w:rsidP="00DE5914">
      <w:pPr>
        <w:rPr>
          <w:b/>
        </w:rPr>
      </w:pPr>
      <w:r w:rsidRPr="00DE5914">
        <w:rPr>
          <w:b/>
        </w:rPr>
        <w:t xml:space="preserve">или земельных участков, на кадастровом плане </w:t>
      </w:r>
    </w:p>
    <w:p w:rsidR="00DE5914" w:rsidRPr="00DE5914" w:rsidRDefault="00DE5914" w:rsidP="00DE5914">
      <w:pPr>
        <w:rPr>
          <w:b/>
        </w:rPr>
      </w:pPr>
      <w:r w:rsidRPr="00DE5914">
        <w:rPr>
          <w:b/>
        </w:rPr>
        <w:t>территории» на территории Жигаловского муниципального</w:t>
      </w:r>
    </w:p>
    <w:p w:rsidR="00DE5914" w:rsidRPr="00DE5914" w:rsidRDefault="00DE5914" w:rsidP="00DE5914">
      <w:pPr>
        <w:rPr>
          <w:b/>
        </w:rPr>
      </w:pPr>
      <w:r w:rsidRPr="00DE5914">
        <w:rPr>
          <w:b/>
        </w:rPr>
        <w:t>образования».</w:t>
      </w:r>
    </w:p>
    <w:p w:rsidR="00DE5914" w:rsidRPr="00DE5914" w:rsidRDefault="00DE5914" w:rsidP="00DE5914">
      <w:pPr>
        <w:jc w:val="both"/>
        <w:rPr>
          <w:b/>
        </w:rPr>
      </w:pPr>
    </w:p>
    <w:p w:rsidR="00DE5914" w:rsidRPr="00DE5914" w:rsidRDefault="00DE5914" w:rsidP="00DE5914">
      <w:pPr>
        <w:jc w:val="both"/>
        <w:rPr>
          <w:rFonts w:eastAsia="Calibri"/>
        </w:rPr>
      </w:pPr>
      <w:r w:rsidRPr="00DE5914">
        <w:rPr>
          <w:kern w:val="2"/>
        </w:rPr>
        <w:t xml:space="preserve">            </w:t>
      </w:r>
      <w:r w:rsidRPr="00DE5914">
        <w:rPr>
          <w:rFonts w:eastAsia="Calibri"/>
        </w:rPr>
        <w:t xml:space="preserve">В целях приведения в соответствие с действующим законодательством РФ постановления администрации Жигаловского муниципального образования от 12 января 2023 года  № 07  «Об утверждении административного регламента предоставления муниципальной услуги </w:t>
      </w:r>
      <w:r w:rsidRPr="00DE5914">
        <w:rPr>
          <w:b/>
        </w:rPr>
        <w:t>«</w:t>
      </w:r>
      <w:r w:rsidRPr="00DE5914">
        <w:t xml:space="preserve">Утверждение схемы расположения земельного участка или земельных участков на кадастровом плане территории» на территории Жигаловского муниципального образования (в редакции от 29.06.2023 года № 46) </w:t>
      </w:r>
      <w:r w:rsidRPr="00DE5914">
        <w:rPr>
          <w:rFonts w:eastAsia="Calibri"/>
        </w:rPr>
        <w:t xml:space="preserve">(далее – Постановление, Регламент), руководствуясь Федеральным законом </w:t>
      </w:r>
      <w:hyperlink r:id="rId18" w:history="1">
        <w:r w:rsidRPr="00DE5914">
          <w:rPr>
            <w:rFonts w:eastAsia="Calibri"/>
          </w:rPr>
          <w:t>№ 210-ФЗ</w:t>
        </w:r>
      </w:hyperlink>
      <w:r w:rsidRPr="00DE5914">
        <w:rPr>
          <w:rFonts w:eastAsia="Calibri"/>
        </w:rPr>
        <w:t xml:space="preserve"> от 27.07.2010 г. «Об организации предоставления государственных и муниципальных услуг»</w:t>
      </w:r>
      <w:r w:rsidRPr="00DE5914">
        <w:rPr>
          <w:bCs/>
          <w:kern w:val="2"/>
        </w:rPr>
        <w:t>, администрация Жигаловского муниципального образования,</w:t>
      </w:r>
    </w:p>
    <w:p w:rsidR="00DE5914" w:rsidRPr="00DE5914" w:rsidRDefault="00DE5914" w:rsidP="00DE5914">
      <w:pPr>
        <w:widowControl w:val="0"/>
        <w:autoSpaceDE w:val="0"/>
        <w:autoSpaceDN w:val="0"/>
        <w:adjustRightInd w:val="0"/>
        <w:ind w:firstLine="709"/>
        <w:jc w:val="both"/>
        <w:rPr>
          <w:rFonts w:cs="Arial"/>
          <w:bCs/>
          <w:kern w:val="2"/>
        </w:rPr>
      </w:pPr>
    </w:p>
    <w:p w:rsidR="00DE5914" w:rsidRPr="00DE5914" w:rsidRDefault="00DE5914" w:rsidP="00DE5914">
      <w:pPr>
        <w:widowControl w:val="0"/>
        <w:autoSpaceDE w:val="0"/>
        <w:autoSpaceDN w:val="0"/>
        <w:adjustRightInd w:val="0"/>
        <w:ind w:firstLine="709"/>
        <w:jc w:val="both"/>
        <w:rPr>
          <w:rFonts w:cs="Arial"/>
          <w:bCs/>
          <w:kern w:val="2"/>
        </w:rPr>
      </w:pPr>
      <w:r w:rsidRPr="00DE5914">
        <w:rPr>
          <w:rFonts w:cs="Arial"/>
          <w:b/>
          <w:bCs/>
          <w:kern w:val="2"/>
        </w:rPr>
        <w:t>ПОСТАНОВЛЯЕТ</w:t>
      </w:r>
      <w:r w:rsidRPr="00DE5914">
        <w:rPr>
          <w:rFonts w:cs="Arial"/>
          <w:bCs/>
          <w:kern w:val="2"/>
        </w:rPr>
        <w:t>:</w:t>
      </w:r>
    </w:p>
    <w:p w:rsidR="00DE5914" w:rsidRPr="00DE5914" w:rsidRDefault="00DE5914" w:rsidP="00DE5914">
      <w:pPr>
        <w:widowControl w:val="0"/>
        <w:autoSpaceDE w:val="0"/>
        <w:autoSpaceDN w:val="0"/>
        <w:adjustRightInd w:val="0"/>
        <w:ind w:firstLine="709"/>
        <w:jc w:val="both"/>
        <w:rPr>
          <w:rFonts w:cs="Arial"/>
          <w:bCs/>
          <w:kern w:val="2"/>
        </w:rPr>
      </w:pPr>
    </w:p>
    <w:p w:rsidR="00DE5914" w:rsidRPr="00DE5914" w:rsidRDefault="00DE5914" w:rsidP="00DE5914">
      <w:pPr>
        <w:widowControl w:val="0"/>
        <w:numPr>
          <w:ilvl w:val="0"/>
          <w:numId w:val="37"/>
        </w:numPr>
        <w:autoSpaceDE w:val="0"/>
        <w:autoSpaceDN w:val="0"/>
        <w:adjustRightInd w:val="0"/>
        <w:contextualSpacing/>
        <w:jc w:val="both"/>
        <w:rPr>
          <w:rFonts w:cs="Arial"/>
          <w:bCs/>
          <w:kern w:val="2"/>
        </w:rPr>
      </w:pPr>
      <w:r w:rsidRPr="00DE5914">
        <w:rPr>
          <w:rFonts w:cs="Arial"/>
          <w:bCs/>
          <w:kern w:val="2"/>
        </w:rPr>
        <w:t>Внести следующие изменения в Регламент:</w:t>
      </w:r>
    </w:p>
    <w:p w:rsidR="00DE5914" w:rsidRPr="00DE5914" w:rsidRDefault="00DE5914" w:rsidP="00DE5914">
      <w:pPr>
        <w:pStyle w:val="2d"/>
        <w:numPr>
          <w:ilvl w:val="1"/>
          <w:numId w:val="37"/>
        </w:numPr>
        <w:shd w:val="clear" w:color="auto" w:fill="auto"/>
        <w:tabs>
          <w:tab w:val="left" w:pos="1599"/>
        </w:tabs>
        <w:spacing w:before="0" w:after="0" w:line="322" w:lineRule="exact"/>
        <w:ind w:left="0" w:firstLine="709"/>
        <w:jc w:val="both"/>
        <w:rPr>
          <w:rFonts w:cs="Arial"/>
          <w:sz w:val="20"/>
          <w:szCs w:val="20"/>
        </w:rPr>
      </w:pPr>
      <w:r>
        <w:rPr>
          <w:kern w:val="2"/>
          <w:sz w:val="20"/>
          <w:szCs w:val="20"/>
        </w:rPr>
        <w:t xml:space="preserve">Подпункт 2.3.2 пункта </w:t>
      </w:r>
      <w:r w:rsidRPr="00DE5914">
        <w:rPr>
          <w:kern w:val="2"/>
          <w:sz w:val="20"/>
          <w:szCs w:val="20"/>
        </w:rPr>
        <w:t>2.3 Регламента изложить в следующей редакции:</w:t>
      </w:r>
      <w:r w:rsidRPr="00DE5914">
        <w:rPr>
          <w:color w:val="FF0000"/>
          <w:sz w:val="20"/>
          <w:szCs w:val="20"/>
        </w:rPr>
        <w:t xml:space="preserve"> </w:t>
      </w:r>
      <w:r w:rsidRPr="00DE5914">
        <w:rPr>
          <w:sz w:val="20"/>
          <w:szCs w:val="20"/>
        </w:rPr>
        <w:t>«Публично-правовой компанией «Роскадастр» в части получения сведений из Единого государственного реестра недвижимости».</w:t>
      </w:r>
    </w:p>
    <w:p w:rsidR="00DE5914" w:rsidRPr="00DE5914" w:rsidRDefault="00DE5914" w:rsidP="00DE5914">
      <w:pPr>
        <w:pStyle w:val="2d"/>
        <w:numPr>
          <w:ilvl w:val="1"/>
          <w:numId w:val="37"/>
        </w:numPr>
        <w:shd w:val="clear" w:color="auto" w:fill="auto"/>
        <w:spacing w:before="0" w:after="0" w:line="326" w:lineRule="exact"/>
        <w:ind w:left="0" w:firstLine="709"/>
        <w:jc w:val="both"/>
        <w:rPr>
          <w:sz w:val="20"/>
          <w:szCs w:val="20"/>
        </w:rPr>
      </w:pPr>
      <w:r w:rsidRPr="00DE5914">
        <w:rPr>
          <w:sz w:val="20"/>
          <w:szCs w:val="20"/>
        </w:rPr>
        <w:t xml:space="preserve"> Срок предоставления государс</w:t>
      </w:r>
      <w:r>
        <w:rPr>
          <w:sz w:val="20"/>
          <w:szCs w:val="20"/>
        </w:rPr>
        <w:t xml:space="preserve">твенной (муниципальной) услуги </w:t>
      </w:r>
      <w:r w:rsidRPr="00DE5914">
        <w:rPr>
          <w:sz w:val="20"/>
          <w:szCs w:val="20"/>
        </w:rPr>
        <w:t>составляет не более 14 календарных дней (Постановление Правительства РФ от 09.04.2022 № 629).</w:t>
      </w:r>
    </w:p>
    <w:p w:rsidR="00DE5914" w:rsidRPr="00DE5914" w:rsidRDefault="00DE5914" w:rsidP="00DE5914">
      <w:pPr>
        <w:pStyle w:val="2d"/>
        <w:shd w:val="clear" w:color="auto" w:fill="auto"/>
        <w:tabs>
          <w:tab w:val="left" w:pos="1599"/>
        </w:tabs>
        <w:spacing w:before="0" w:after="0"/>
        <w:rPr>
          <w:rFonts w:cs="Arial"/>
          <w:sz w:val="20"/>
          <w:szCs w:val="20"/>
        </w:rPr>
      </w:pPr>
      <w:r w:rsidRPr="00DE5914">
        <w:rPr>
          <w:rFonts w:cs="Arial"/>
          <w:bCs/>
          <w:kern w:val="2"/>
          <w:sz w:val="20"/>
          <w:szCs w:val="20"/>
        </w:rPr>
        <w:t xml:space="preserve">          2.   </w:t>
      </w:r>
      <w:r w:rsidRPr="00DE5914">
        <w:rPr>
          <w:rFonts w:cs="Arial"/>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9" w:history="1">
        <w:r w:rsidRPr="00DE5914">
          <w:rPr>
            <w:rFonts w:cs="Arial"/>
            <w:color w:val="0000FF" w:themeColor="hyperlink"/>
            <w:sz w:val="20"/>
            <w:szCs w:val="20"/>
            <w:u w:val="single"/>
          </w:rPr>
          <w:t>http://жигалово-адм.рф</w:t>
        </w:r>
      </w:hyperlink>
      <w:r w:rsidRPr="00DE5914">
        <w:rPr>
          <w:rFonts w:cs="Arial"/>
          <w:sz w:val="20"/>
          <w:szCs w:val="20"/>
        </w:rPr>
        <w:t>;</w:t>
      </w:r>
    </w:p>
    <w:p w:rsidR="00DE5914" w:rsidRPr="00DE5914" w:rsidRDefault="00DE5914" w:rsidP="00DE5914">
      <w:pPr>
        <w:widowControl w:val="0"/>
        <w:autoSpaceDE w:val="0"/>
        <w:autoSpaceDN w:val="0"/>
        <w:adjustRightInd w:val="0"/>
        <w:spacing w:after="240"/>
        <w:contextualSpacing/>
        <w:jc w:val="both"/>
        <w:rPr>
          <w:rFonts w:cs="Arial"/>
        </w:rPr>
      </w:pPr>
      <w:r w:rsidRPr="00DE5914">
        <w:rPr>
          <w:rFonts w:cs="Arial"/>
          <w:bCs/>
          <w:kern w:val="2"/>
        </w:rPr>
        <w:t xml:space="preserve">          </w:t>
      </w:r>
      <w:r w:rsidRPr="00DE5914">
        <w:rPr>
          <w:rFonts w:cs="Arial"/>
        </w:rPr>
        <w:t xml:space="preserve">3. Контроль за исполнением настоящего постановления оставляю за собой. </w:t>
      </w:r>
    </w:p>
    <w:p w:rsidR="00DE5914" w:rsidRPr="00DE5914" w:rsidRDefault="00DE5914" w:rsidP="00DE5914">
      <w:pPr>
        <w:widowControl w:val="0"/>
        <w:suppressAutoHyphens/>
        <w:autoSpaceDE w:val="0"/>
        <w:autoSpaceDN w:val="0"/>
        <w:adjustRightInd w:val="0"/>
        <w:ind w:firstLine="709"/>
        <w:jc w:val="both"/>
      </w:pPr>
      <w:r w:rsidRPr="00DE5914">
        <w:t>4. Настоящее постановление вступает в силу со дня его официального опубликования (обнародования).</w:t>
      </w:r>
    </w:p>
    <w:p w:rsidR="00DE5914" w:rsidRPr="00DE5914" w:rsidRDefault="00DE5914" w:rsidP="00DE5914">
      <w:pPr>
        <w:widowControl w:val="0"/>
        <w:autoSpaceDE w:val="0"/>
        <w:autoSpaceDN w:val="0"/>
        <w:adjustRightInd w:val="0"/>
        <w:jc w:val="both"/>
        <w:rPr>
          <w:rFonts w:cs="Arial"/>
          <w:kern w:val="2"/>
        </w:rPr>
      </w:pPr>
    </w:p>
    <w:p w:rsidR="00DE5914" w:rsidRPr="00DE5914" w:rsidRDefault="00DE5914" w:rsidP="00DE5914">
      <w:pPr>
        <w:widowControl w:val="0"/>
        <w:autoSpaceDE w:val="0"/>
        <w:autoSpaceDN w:val="0"/>
        <w:adjustRightInd w:val="0"/>
        <w:jc w:val="both"/>
        <w:rPr>
          <w:rFonts w:cs="Arial"/>
          <w:kern w:val="2"/>
        </w:rPr>
      </w:pPr>
      <w:r w:rsidRPr="00DE5914">
        <w:rPr>
          <w:rFonts w:cs="Arial"/>
          <w:kern w:val="2"/>
        </w:rPr>
        <w:t>Глава Жигаловского</w:t>
      </w:r>
    </w:p>
    <w:p w:rsidR="00DE5914" w:rsidRPr="00DE5914" w:rsidRDefault="00DE5914" w:rsidP="00DE5914">
      <w:pPr>
        <w:widowControl w:val="0"/>
        <w:autoSpaceDE w:val="0"/>
        <w:autoSpaceDN w:val="0"/>
        <w:adjustRightInd w:val="0"/>
        <w:spacing w:line="233" w:lineRule="auto"/>
        <w:jc w:val="both"/>
        <w:rPr>
          <w:rFonts w:cs="Arial"/>
          <w:b/>
          <w:kern w:val="2"/>
        </w:rPr>
      </w:pPr>
      <w:r w:rsidRPr="00DE5914">
        <w:rPr>
          <w:rFonts w:cs="Arial"/>
          <w:kern w:val="2"/>
        </w:rPr>
        <w:t>муниципального образования                                                               Д.А. Лунёв</w:t>
      </w:r>
    </w:p>
    <w:p w:rsidR="009A3EA8" w:rsidRDefault="009A3EA8" w:rsidP="00913C65">
      <w:pPr>
        <w:jc w:val="both"/>
        <w:rPr>
          <w:b/>
        </w:rPr>
      </w:pPr>
    </w:p>
    <w:p w:rsidR="00DE5914" w:rsidRDefault="00DE5914" w:rsidP="00913C65">
      <w:pPr>
        <w:jc w:val="both"/>
        <w:rPr>
          <w:b/>
        </w:rPr>
      </w:pPr>
      <w:bookmarkStart w:id="1" w:name="_GoBack"/>
      <w:bookmarkEnd w:id="1"/>
    </w:p>
    <w:p w:rsidR="00DE5914" w:rsidRPr="003D13AE" w:rsidRDefault="00DE5914" w:rsidP="00DE5914">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DE5914" w:rsidRPr="003D13AE" w:rsidRDefault="00DE5914" w:rsidP="00DE5914">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DE5914" w:rsidRDefault="00DE5914" w:rsidP="00DE5914">
      <w:pPr>
        <w:ind w:firstLine="284"/>
        <w:rPr>
          <w:b/>
          <w:bCs/>
          <w:sz w:val="18"/>
          <w:szCs w:val="18"/>
        </w:rPr>
      </w:pPr>
      <w:r>
        <w:rPr>
          <w:b/>
          <w:bCs/>
          <w:sz w:val="18"/>
          <w:szCs w:val="18"/>
        </w:rPr>
        <w:t xml:space="preserve">                                                                                              ПОСТАНОВЛЕНИЕ</w:t>
      </w:r>
    </w:p>
    <w:p w:rsidR="00DE5914" w:rsidRDefault="00DE5914" w:rsidP="00DE5914">
      <w:pPr>
        <w:keepLines/>
        <w:widowControl w:val="0"/>
        <w:rPr>
          <w:sz w:val="16"/>
        </w:rPr>
      </w:pPr>
    </w:p>
    <w:p w:rsidR="00DE5914" w:rsidRDefault="00DE5914" w:rsidP="00DE5914">
      <w:pPr>
        <w:rPr>
          <w:b/>
          <w:bCs/>
        </w:rPr>
      </w:pPr>
      <w:r w:rsidRPr="00F30241">
        <w:rPr>
          <w:b/>
        </w:rPr>
        <w:t>1</w:t>
      </w:r>
      <w:r>
        <w:rPr>
          <w:b/>
        </w:rPr>
        <w:t>6</w:t>
      </w:r>
      <w:r w:rsidRPr="00F30241">
        <w:rPr>
          <w:b/>
        </w:rPr>
        <w:t>.10.</w:t>
      </w:r>
      <w:r w:rsidRPr="00F30241">
        <w:rPr>
          <w:b/>
          <w:bCs/>
        </w:rPr>
        <w:t xml:space="preserve">2023г. № </w:t>
      </w:r>
      <w:r>
        <w:rPr>
          <w:b/>
          <w:bCs/>
        </w:rPr>
        <w:t>65</w:t>
      </w:r>
      <w:r w:rsidRPr="00F30241">
        <w:rPr>
          <w:b/>
          <w:bCs/>
        </w:rPr>
        <w:t xml:space="preserve">                                                                                          </w:t>
      </w:r>
      <w:r>
        <w:rPr>
          <w:b/>
          <w:bCs/>
        </w:rPr>
        <w:t xml:space="preserve">                                                               </w:t>
      </w:r>
      <w:r w:rsidRPr="00F30241">
        <w:rPr>
          <w:b/>
          <w:bCs/>
        </w:rPr>
        <w:t xml:space="preserve">р.п. </w:t>
      </w:r>
      <w:r>
        <w:rPr>
          <w:b/>
          <w:bCs/>
        </w:rPr>
        <w:t>Жигалово</w:t>
      </w:r>
    </w:p>
    <w:p w:rsidR="00DE5914" w:rsidRPr="00DE5914" w:rsidRDefault="00DE5914" w:rsidP="00DE5914">
      <w:pPr>
        <w:rPr>
          <w:b/>
          <w:bCs/>
        </w:rPr>
      </w:pPr>
    </w:p>
    <w:p w:rsidR="00DE5914" w:rsidRPr="00DE5914" w:rsidRDefault="00DE5914" w:rsidP="00DE5914">
      <w:pPr>
        <w:ind w:left="708"/>
        <w:rPr>
          <w:b/>
        </w:rPr>
      </w:pPr>
      <w:r w:rsidRPr="00DE5914">
        <w:rPr>
          <w:b/>
        </w:rPr>
        <w:t>О снятии с учета малоимущих</w:t>
      </w:r>
    </w:p>
    <w:p w:rsidR="00DE5914" w:rsidRPr="00DE5914" w:rsidRDefault="00DE5914" w:rsidP="00DE5914">
      <w:pPr>
        <w:ind w:left="708"/>
        <w:rPr>
          <w:b/>
        </w:rPr>
      </w:pPr>
      <w:r w:rsidRPr="00DE5914">
        <w:rPr>
          <w:b/>
        </w:rPr>
        <w:t xml:space="preserve">граждан, нуждающихся </w:t>
      </w:r>
    </w:p>
    <w:p w:rsidR="00DE5914" w:rsidRDefault="00DE5914" w:rsidP="00DE5914">
      <w:pPr>
        <w:ind w:left="708"/>
        <w:rPr>
          <w:b/>
        </w:rPr>
      </w:pPr>
      <w:r w:rsidRPr="00DE5914">
        <w:rPr>
          <w:b/>
        </w:rPr>
        <w:t xml:space="preserve">в жилых помещениях.         </w:t>
      </w:r>
    </w:p>
    <w:p w:rsidR="00DE5914" w:rsidRPr="00DE5914" w:rsidRDefault="00DE5914" w:rsidP="00DE5914">
      <w:pPr>
        <w:ind w:left="708"/>
        <w:rPr>
          <w:b/>
        </w:rPr>
      </w:pPr>
    </w:p>
    <w:p w:rsidR="00DE5914" w:rsidRPr="00DE5914" w:rsidRDefault="005725D0" w:rsidP="00DE5914">
      <w:pPr>
        <w:autoSpaceDE w:val="0"/>
        <w:autoSpaceDN w:val="0"/>
        <w:adjustRightInd w:val="0"/>
        <w:ind w:firstLine="709"/>
        <w:jc w:val="both"/>
      </w:pPr>
      <w:r>
        <w:t xml:space="preserve">Руководствуясь пунктом 2 </w:t>
      </w:r>
      <w:r w:rsidR="00DE5914" w:rsidRPr="00DE5914">
        <w:t>части 1 ст</w:t>
      </w:r>
      <w:hyperlink r:id="rId20" w:history="1">
        <w:r w:rsidR="00DE5914" w:rsidRPr="00DE5914">
          <w:t>атьи</w:t>
        </w:r>
      </w:hyperlink>
      <w:r w:rsidR="00DE5914" w:rsidRPr="00DE5914">
        <w:t xml:space="preserve"> 56 Жилищного кодекса РФ, </w:t>
      </w:r>
      <w:r w:rsidR="00DE5914" w:rsidRPr="00DE5914">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w:t>
      </w:r>
      <w:r w:rsidR="00DE5914" w:rsidRPr="00DE5914">
        <w:rPr>
          <w:bCs/>
        </w:rPr>
        <w:lastRenderedPageBreak/>
        <w:t xml:space="preserve">найма </w:t>
      </w:r>
      <w:r w:rsidR="00DE5914" w:rsidRPr="00DE5914">
        <w:t xml:space="preserve">администрации Жигаловского муниципального образования от 16.10.2023г., решением Жилищной комиссии Жигаловского муниципального образования № 09/2023 от 10.10.2023г., </w:t>
      </w:r>
    </w:p>
    <w:p w:rsidR="00DE5914" w:rsidRPr="00DE5914" w:rsidRDefault="00DE5914" w:rsidP="00DE5914">
      <w:pPr>
        <w:autoSpaceDE w:val="0"/>
        <w:autoSpaceDN w:val="0"/>
        <w:adjustRightInd w:val="0"/>
        <w:ind w:firstLine="709"/>
        <w:jc w:val="both"/>
      </w:pPr>
    </w:p>
    <w:p w:rsidR="00DE5914" w:rsidRPr="00DE5914" w:rsidRDefault="00DE5914" w:rsidP="00DE5914">
      <w:pPr>
        <w:autoSpaceDE w:val="0"/>
        <w:autoSpaceDN w:val="0"/>
        <w:adjustRightInd w:val="0"/>
        <w:ind w:firstLine="709"/>
        <w:jc w:val="both"/>
      </w:pPr>
      <w:r w:rsidRPr="00DE5914">
        <w:t>Администрация Жигаловского муниципального образования постановляет:</w:t>
      </w:r>
    </w:p>
    <w:p w:rsidR="00DE5914" w:rsidRPr="00DE5914" w:rsidRDefault="00DE5914" w:rsidP="00DE5914">
      <w:pPr>
        <w:pStyle w:val="aa"/>
        <w:numPr>
          <w:ilvl w:val="0"/>
          <w:numId w:val="28"/>
        </w:numPr>
        <w:autoSpaceDE w:val="0"/>
        <w:autoSpaceDN w:val="0"/>
        <w:adjustRightInd w:val="0"/>
        <w:ind w:left="0" w:firstLine="709"/>
        <w:jc w:val="both"/>
        <w:rPr>
          <w:sz w:val="20"/>
          <w:szCs w:val="20"/>
        </w:rPr>
      </w:pPr>
      <w:r w:rsidRPr="00DE5914">
        <w:rPr>
          <w:sz w:val="20"/>
          <w:szCs w:val="20"/>
        </w:rPr>
        <w:t xml:space="preserve">Снять с учета следующих </w:t>
      </w:r>
      <w:r w:rsidRPr="00DE5914">
        <w:rPr>
          <w:bCs/>
          <w:sz w:val="20"/>
          <w:szCs w:val="20"/>
        </w:rPr>
        <w:t>граждан, нуждающихся в жилых помещениях, предоставляемых по договорам социального найма.</w:t>
      </w:r>
    </w:p>
    <w:p w:rsidR="00DE5914" w:rsidRPr="00DE5914" w:rsidRDefault="00DE5914" w:rsidP="00DE5914">
      <w:pPr>
        <w:pStyle w:val="aa"/>
        <w:autoSpaceDE w:val="0"/>
        <w:autoSpaceDN w:val="0"/>
        <w:adjustRightInd w:val="0"/>
        <w:ind w:left="0"/>
        <w:jc w:val="both"/>
        <w:rPr>
          <w:sz w:val="20"/>
          <w:szCs w:val="20"/>
        </w:rPr>
      </w:pPr>
      <w:r w:rsidRPr="00DE5914">
        <w:rPr>
          <w:bCs/>
          <w:sz w:val="20"/>
          <w:szCs w:val="20"/>
        </w:rPr>
        <w:t xml:space="preserve"> 1.1 на основании свидетельство о смерти, следующих граждан:</w:t>
      </w:r>
    </w:p>
    <w:p w:rsidR="00DE5914" w:rsidRPr="00DE5914" w:rsidRDefault="00DE5914" w:rsidP="00DE5914">
      <w:pPr>
        <w:pStyle w:val="aa"/>
        <w:autoSpaceDE w:val="0"/>
        <w:autoSpaceDN w:val="0"/>
        <w:adjustRightInd w:val="0"/>
        <w:ind w:left="0"/>
        <w:jc w:val="both"/>
        <w:rPr>
          <w:sz w:val="20"/>
          <w:szCs w:val="20"/>
        </w:rPr>
      </w:pPr>
      <w:r w:rsidRPr="00DE5914">
        <w:rPr>
          <w:sz w:val="20"/>
          <w:szCs w:val="20"/>
        </w:rPr>
        <w:t>-</w:t>
      </w:r>
      <w:r>
        <w:rPr>
          <w:sz w:val="20"/>
          <w:szCs w:val="20"/>
        </w:rPr>
        <w:t xml:space="preserve"> Степанову </w:t>
      </w:r>
      <w:r w:rsidR="005725D0">
        <w:rPr>
          <w:sz w:val="20"/>
          <w:szCs w:val="20"/>
        </w:rPr>
        <w:t xml:space="preserve">Марию </w:t>
      </w:r>
      <w:r w:rsidRPr="00DE5914">
        <w:rPr>
          <w:sz w:val="20"/>
          <w:szCs w:val="20"/>
        </w:rPr>
        <w:t>Захаровну, 02.11.1957г.р., проживающую по адресу: Иркутская область, р. п. Жигалово, ул. Мира, 3-10.</w:t>
      </w:r>
    </w:p>
    <w:p w:rsidR="00DE5914" w:rsidRPr="00DE5914" w:rsidRDefault="00DE5914" w:rsidP="00DE5914">
      <w:pPr>
        <w:pStyle w:val="aa"/>
        <w:autoSpaceDE w:val="0"/>
        <w:autoSpaceDN w:val="0"/>
        <w:adjustRightInd w:val="0"/>
        <w:ind w:left="0"/>
        <w:jc w:val="both"/>
        <w:rPr>
          <w:sz w:val="20"/>
          <w:szCs w:val="20"/>
        </w:rPr>
      </w:pPr>
      <w:r w:rsidRPr="00DE5914">
        <w:rPr>
          <w:sz w:val="20"/>
          <w:szCs w:val="20"/>
        </w:rPr>
        <w:t>2.Андреевой Т.А., ведущему специалисту, довести до сведения граждан, указанных в пункте 1.1 настоящего постановления.</w:t>
      </w:r>
    </w:p>
    <w:p w:rsidR="00DE5914" w:rsidRDefault="00DE5914" w:rsidP="00DE5914">
      <w:pPr>
        <w:jc w:val="both"/>
      </w:pPr>
    </w:p>
    <w:p w:rsidR="00DE5914" w:rsidRDefault="00DE5914" w:rsidP="00DE5914">
      <w:pPr>
        <w:jc w:val="both"/>
      </w:pPr>
    </w:p>
    <w:p w:rsidR="00DE5914" w:rsidRPr="00DE5914" w:rsidRDefault="00DE5914" w:rsidP="00DE5914">
      <w:pPr>
        <w:jc w:val="both"/>
      </w:pPr>
      <w:r w:rsidRPr="00DE5914">
        <w:t xml:space="preserve">Глава Жигаловского </w:t>
      </w:r>
    </w:p>
    <w:p w:rsidR="00DE5914" w:rsidRPr="00DE5914" w:rsidRDefault="00DE5914" w:rsidP="00DE5914">
      <w:pPr>
        <w:jc w:val="both"/>
      </w:pPr>
      <w:r w:rsidRPr="00DE5914">
        <w:t>муниципального образования                                       Д.А.Лунёв</w:t>
      </w:r>
    </w:p>
    <w:bookmarkEnd w:id="0"/>
    <w:p w:rsidR="00DE5914" w:rsidRPr="00DE5914" w:rsidRDefault="00DE5914" w:rsidP="00913C65">
      <w:pPr>
        <w:jc w:val="both"/>
        <w:rPr>
          <w:b/>
        </w:rPr>
      </w:pPr>
    </w:p>
    <w:sectPr w:rsidR="00DE5914" w:rsidRPr="00DE5914" w:rsidSect="000E43A2">
      <w:pgSz w:w="11906" w:h="16838"/>
      <w:pgMar w:top="709" w:right="567" w:bottom="709"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83" w:rsidRDefault="00C62883" w:rsidP="001504CE">
      <w:r>
        <w:separator/>
      </w:r>
    </w:p>
  </w:endnote>
  <w:endnote w:type="continuationSeparator" w:id="0">
    <w:p w:rsidR="00C62883" w:rsidRDefault="00C62883"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83" w:rsidRDefault="00C62883" w:rsidP="001504CE">
      <w:r>
        <w:separator/>
      </w:r>
    </w:p>
  </w:footnote>
  <w:footnote w:type="continuationSeparator" w:id="0">
    <w:p w:rsidR="00C62883" w:rsidRDefault="00C62883"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35C6AB6"/>
    <w:multiLevelType w:val="multilevel"/>
    <w:tmpl w:val="1188FCE8"/>
    <w:lvl w:ilvl="0">
      <w:start w:val="1"/>
      <w:numFmt w:val="decimal"/>
      <w:lvlText w:val="%1."/>
      <w:lvlJc w:val="left"/>
      <w:pPr>
        <w:ind w:left="1068" w:hanging="360"/>
      </w:pPr>
      <w:rPr>
        <w:rFonts w:hint="default"/>
        <w:sz w:val="20"/>
        <w:szCs w:val="20"/>
      </w:rPr>
    </w:lvl>
    <w:lvl w:ilvl="1">
      <w:start w:val="1"/>
      <w:numFmt w:val="decimal"/>
      <w:isLgl/>
      <w:lvlText w:val="%1.%2."/>
      <w:lvlJc w:val="left"/>
      <w:pPr>
        <w:ind w:left="1428" w:hanging="72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6"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C33D49"/>
    <w:multiLevelType w:val="multilevel"/>
    <w:tmpl w:val="AAE22F62"/>
    <w:numStyleLink w:val="-"/>
  </w:abstractNum>
  <w:abstractNum w:abstractNumId="36" w15:restartNumberingAfterBreak="0">
    <w:nsid w:val="7F331EAA"/>
    <w:multiLevelType w:val="multilevel"/>
    <w:tmpl w:val="83FAA3D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4"/>
  </w:num>
  <w:num w:numId="2">
    <w:abstractNumId w:val="2"/>
  </w:num>
  <w:num w:numId="3">
    <w:abstractNumId w:val="11"/>
  </w:num>
  <w:num w:numId="4">
    <w:abstractNumId w:val="8"/>
  </w:num>
  <w:num w:numId="5">
    <w:abstractNumId w:val="29"/>
  </w:num>
  <w:num w:numId="6">
    <w:abstractNumId w:val="32"/>
  </w:num>
  <w:num w:numId="7">
    <w:abstractNumId w:val="24"/>
  </w:num>
  <w:num w:numId="8">
    <w:abstractNumId w:val="33"/>
  </w:num>
  <w:num w:numId="9">
    <w:abstractNumId w:val="30"/>
  </w:num>
  <w:num w:numId="10">
    <w:abstractNumId w:val="26"/>
  </w:num>
  <w:num w:numId="11">
    <w:abstractNumId w:val="35"/>
  </w:num>
  <w:num w:numId="12">
    <w:abstractNumId w:val="0"/>
  </w:num>
  <w:num w:numId="13">
    <w:abstractNumId w:val="27"/>
  </w:num>
  <w:num w:numId="14">
    <w:abstractNumId w:val="23"/>
  </w:num>
  <w:num w:numId="15">
    <w:abstractNumId w:val="1"/>
  </w:num>
  <w:num w:numId="16">
    <w:abstractNumId w:val="19"/>
  </w:num>
  <w:num w:numId="17">
    <w:abstractNumId w:val="7"/>
  </w:num>
  <w:num w:numId="18">
    <w:abstractNumId w:val="17"/>
  </w:num>
  <w:num w:numId="19">
    <w:abstractNumId w:val="6"/>
  </w:num>
  <w:num w:numId="20">
    <w:abstractNumId w:val="13"/>
  </w:num>
  <w:num w:numId="21">
    <w:abstractNumId w:val="22"/>
  </w:num>
  <w:num w:numId="22">
    <w:abstractNumId w:val="16"/>
  </w:num>
  <w:num w:numId="23">
    <w:abstractNumId w:val="3"/>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4"/>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0"/>
  </w:num>
  <w:num w:numId="36">
    <w:abstractNumId w:val="36"/>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96EDC"/>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ar/document/redirect/185181/0" TargetMode="External"/><Relationship Id="rId13" Type="http://schemas.openxmlformats.org/officeDocument/2006/relationships/hyperlink" Target="http://secretar/document/redirect/12125267/317" TargetMode="Externa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retar/document/redirect/12123875/0" TargetMode="External"/><Relationship Id="rId17"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hyperlink" Target="http://secretar/document/redirect/72005502/4" TargetMode="External"/><Relationship Id="rId20" Type="http://schemas.openxmlformats.org/officeDocument/2006/relationships/hyperlink" Target="garantF1://1203829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document/redirect/12156199/46014" TargetMode="External"/><Relationship Id="rId5" Type="http://schemas.openxmlformats.org/officeDocument/2006/relationships/webSettings" Target="webSettings.xml"/><Relationship Id="rId15" Type="http://schemas.openxmlformats.org/officeDocument/2006/relationships/hyperlink" Target="http://secretar/" TargetMode="External"/><Relationship Id="rId10" Type="http://schemas.openxmlformats.org/officeDocument/2006/relationships/hyperlink" Target="http://secretar/document/redirect/12156199/46013" TargetMode="External"/><Relationship Id="rId19" Type="http://schemas.openxmlformats.org/officeDocument/2006/relationships/hyperlink" Target="http://&#1078;&#1080;&#1075;&#1072;&#1083;&#1086;&#1074;&#1086;-&#1072;&#1076;&#1084;.&#1088;&#1092;" TargetMode="External"/><Relationship Id="rId4" Type="http://schemas.openxmlformats.org/officeDocument/2006/relationships/settings" Target="settings.xml"/><Relationship Id="rId9" Type="http://schemas.openxmlformats.org/officeDocument/2006/relationships/hyperlink" Target="http://secretar/document/redirect/12156199/46013" TargetMode="External"/><Relationship Id="rId14" Type="http://schemas.openxmlformats.org/officeDocument/2006/relationships/hyperlink" Target="http://secreta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A263-7003-4EAE-9681-CC5D0069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6</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137</cp:revision>
  <cp:lastPrinted>2023-10-16T05:14:00Z</cp:lastPrinted>
  <dcterms:created xsi:type="dcterms:W3CDTF">2021-09-27T07:13:00Z</dcterms:created>
  <dcterms:modified xsi:type="dcterms:W3CDTF">2023-10-16T05:18:00Z</dcterms:modified>
</cp:coreProperties>
</file>