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8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ПРОЕКТ</w:t>
      </w:r>
    </w:p>
    <w:p w:rsidR="00AA3C58" w:rsidRPr="00AA3C58" w:rsidRDefault="00AA3C58" w:rsidP="00AA3C58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и дополнений </w:t>
      </w:r>
      <w:proofErr w:type="gramStart"/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</w:p>
    <w:p w:rsidR="00AA3C58" w:rsidRPr="00AA3C58" w:rsidRDefault="00AA3C58" w:rsidP="00AA3C58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 Жигаловского </w:t>
      </w:r>
      <w:proofErr w:type="gramStart"/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</w:p>
    <w:p w:rsidR="00AA3C58" w:rsidRPr="00AA3C58" w:rsidRDefault="00AA3C58" w:rsidP="00AA3C58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образования, утвержденного решением</w:t>
      </w:r>
    </w:p>
    <w:p w:rsidR="00AA3C58" w:rsidRPr="00AA3C58" w:rsidRDefault="00AA3C58" w:rsidP="00AA3C58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Думы Жигаловского </w:t>
      </w:r>
      <w:proofErr w:type="gramStart"/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</w:t>
      </w:r>
      <w:proofErr w:type="gramEnd"/>
    </w:p>
    <w:p w:rsidR="00AA3C58" w:rsidRPr="00AA3C58" w:rsidRDefault="00AA3C58" w:rsidP="00AA3C58">
      <w:pPr>
        <w:pStyle w:val="3"/>
        <w:tabs>
          <w:tab w:val="left" w:pos="3140"/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C58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№ 05 от 19.12.2005 г.</w:t>
      </w:r>
    </w:p>
    <w:p w:rsidR="00AA3C58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</w:t>
      </w:r>
      <w:r w:rsidRPr="00AA3C58">
        <w:rPr>
          <w:rFonts w:ascii="Times New Roman" w:hAnsi="Times New Roman" w:cs="Times New Roman"/>
          <w:sz w:val="28"/>
          <w:szCs w:val="28"/>
        </w:rPr>
        <w:t xml:space="preserve"> </w:t>
      </w:r>
      <w:r w:rsidRPr="00AA3C58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</w:t>
      </w:r>
    </w:p>
    <w:p w:rsidR="00AA3C58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РЕШИЛА:</w:t>
      </w:r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Устав:</w:t>
      </w:r>
    </w:p>
    <w:p w:rsidR="00BB350C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1.1.</w:t>
      </w:r>
      <w:hyperlink r:id="rId6" w:history="1">
        <w:r w:rsidR="00BB350C" w:rsidRPr="00AA3C58">
          <w:rPr>
            <w:rStyle w:val="a6"/>
            <w:color w:val="auto"/>
            <w:sz w:val="28"/>
            <w:szCs w:val="28"/>
          </w:rPr>
          <w:t xml:space="preserve">пункт 36 части 1 статьи </w:t>
        </w:r>
      </w:hyperlink>
      <w:r w:rsidR="00BB350C" w:rsidRPr="00AA3C58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527F16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BB350C" w:rsidRPr="00AA3C58">
        <w:rPr>
          <w:rFonts w:ascii="Times New Roman" w:hAnsi="Times New Roman" w:cs="Times New Roman"/>
          <w:sz w:val="28"/>
          <w:szCs w:val="28"/>
        </w:rPr>
        <w:t>36) участие в соответствии с федеральным законом в выполнении</w:t>
      </w:r>
      <w:r w:rsidRPr="00AA3C58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B350C" w:rsidRPr="00AA3C58">
        <w:rPr>
          <w:rFonts w:ascii="Times New Roman" w:hAnsi="Times New Roman" w:cs="Times New Roman"/>
          <w:sz w:val="28"/>
          <w:szCs w:val="28"/>
        </w:rPr>
        <w:t>;</w:t>
      </w:r>
    </w:p>
    <w:p w:rsidR="004D5232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1.2.ч</w:t>
      </w:r>
      <w:r w:rsidR="004D5232" w:rsidRPr="00AA3C58">
        <w:rPr>
          <w:rFonts w:ascii="Times New Roman" w:hAnsi="Times New Roman" w:cs="Times New Roman"/>
          <w:sz w:val="28"/>
          <w:szCs w:val="28"/>
        </w:rPr>
        <w:t>. 1 ст. 6 дополнить пунктами 17 и 18 следующего содержания:</w:t>
      </w:r>
    </w:p>
    <w:p w:rsidR="004D5232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4D5232" w:rsidRPr="00AA3C58"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D5232" w:rsidRPr="00AA3C58" w:rsidRDefault="004D5232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.»</w:t>
      </w:r>
      <w:r w:rsidR="00AA3C58" w:rsidRPr="00AA3C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5232" w:rsidRPr="00AA3C58" w:rsidRDefault="00AA3C58" w:rsidP="00AA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1.3.</w:t>
      </w:r>
      <w:r w:rsidR="004D5232" w:rsidRPr="00AA3C58">
        <w:rPr>
          <w:rFonts w:ascii="Times New Roman" w:hAnsi="Times New Roman" w:cs="Times New Roman"/>
          <w:sz w:val="28"/>
          <w:szCs w:val="28"/>
        </w:rPr>
        <w:t>Дополнить Устав статьей 12.1. следующего содержания:</w:t>
      </w:r>
    </w:p>
    <w:p w:rsidR="00162371" w:rsidRPr="00AA3C58" w:rsidRDefault="00162371" w:rsidP="00AA3C58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C5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«Статья 12.1.</w:t>
      </w:r>
      <w:r w:rsidRPr="00AA3C58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11"/>
      <w:r w:rsidRPr="00AA3C5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A3C5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Поселения.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12"/>
      <w:bookmarkEnd w:id="0"/>
      <w:r w:rsidRPr="00AA3C58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</w:t>
      </w:r>
      <w:r w:rsidRPr="00AA3C58">
        <w:rPr>
          <w:rFonts w:ascii="Times New Roman" w:hAnsi="Times New Roman" w:cs="Times New Roman"/>
          <w:sz w:val="28"/>
          <w:szCs w:val="28"/>
        </w:rPr>
        <w:lastRenderedPageBreak/>
        <w:t>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3"/>
      <w:bookmarkEnd w:id="1"/>
      <w:r w:rsidRPr="00AA3C58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131"/>
      <w:bookmarkEnd w:id="2"/>
      <w:r w:rsidRPr="00AA3C58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132"/>
      <w:bookmarkEnd w:id="3"/>
      <w:r w:rsidRPr="00AA3C58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133"/>
      <w:bookmarkEnd w:id="4"/>
      <w:r w:rsidRPr="00AA3C58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134"/>
      <w:bookmarkEnd w:id="5"/>
      <w:r w:rsidRPr="00AA3C58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135"/>
      <w:bookmarkEnd w:id="6"/>
      <w:r w:rsidRPr="00AA3C58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136"/>
      <w:bookmarkEnd w:id="7"/>
      <w:r w:rsidRPr="00AA3C58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137"/>
      <w:bookmarkEnd w:id="8"/>
      <w:r w:rsidRPr="00AA3C58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138"/>
      <w:bookmarkEnd w:id="9"/>
      <w:r w:rsidRPr="00AA3C58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139"/>
      <w:bookmarkEnd w:id="10"/>
      <w:r w:rsidRPr="00AA3C58">
        <w:rPr>
          <w:rFonts w:ascii="Times New Roman" w:hAnsi="Times New Roman" w:cs="Times New Roman"/>
          <w:sz w:val="28"/>
          <w:szCs w:val="28"/>
        </w:rPr>
        <w:t>9) иные сведения, предусмотренные нормативным правовым актом Думы Поселения.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14"/>
      <w:bookmarkEnd w:id="11"/>
      <w:r w:rsidRPr="00AA3C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</w:t>
      </w:r>
      <w:proofErr w:type="gramEnd"/>
      <w:r w:rsidRPr="00AA3C58">
        <w:rPr>
          <w:rFonts w:ascii="Times New Roman" w:hAnsi="Times New Roman" w:cs="Times New Roman"/>
          <w:sz w:val="28"/>
          <w:szCs w:val="28"/>
        </w:rPr>
        <w:t>. При этом возможно рассмотрение нескольких инициативных проектов на одном собрании или на одной конференции граждан.</w:t>
      </w:r>
    </w:p>
    <w:bookmarkEnd w:id="12"/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15"/>
      <w:r w:rsidRPr="00AA3C58">
        <w:rPr>
          <w:rFonts w:ascii="Times New Roman" w:hAnsi="Times New Roman" w:cs="Times New Roman"/>
          <w:sz w:val="28"/>
          <w:szCs w:val="28"/>
        </w:rPr>
        <w:t>5. Информация о внесении инициативного проекта в Администрацию Поселения подлежит опубликованию (обнародованию) и размещению на официальном сайте муниципального образования в информационно-</w:t>
      </w:r>
      <w:r w:rsidRPr="00AA3C5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</w:t>
      </w:r>
      <w:r w:rsidR="00426FC4" w:rsidRPr="00AA3C58">
        <w:rPr>
          <w:rFonts w:ascii="Times New Roman" w:hAnsi="Times New Roman" w:cs="Times New Roman"/>
          <w:sz w:val="28"/>
          <w:szCs w:val="28"/>
        </w:rPr>
        <w:t>ие шестнадцатилетнего возраста.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16"/>
      <w:bookmarkEnd w:id="13"/>
      <w:r w:rsidRPr="00AA3C58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61"/>
      <w:bookmarkEnd w:id="14"/>
      <w:proofErr w:type="gramStart"/>
      <w:r w:rsidRPr="00AA3C58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162"/>
      <w:bookmarkEnd w:id="15"/>
      <w:r w:rsidRPr="00AA3C58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17"/>
      <w:bookmarkEnd w:id="16"/>
      <w:r w:rsidRPr="00AA3C58">
        <w:rPr>
          <w:rFonts w:ascii="Times New Roman" w:hAnsi="Times New Roman" w:cs="Times New Roman"/>
          <w:sz w:val="28"/>
          <w:szCs w:val="28"/>
        </w:rPr>
        <w:t xml:space="preserve">7.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171"/>
      <w:bookmarkEnd w:id="17"/>
      <w:r w:rsidRPr="00AA3C58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172"/>
      <w:bookmarkEnd w:id="18"/>
      <w:r w:rsidRPr="00AA3C58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26FC4" w:rsidRPr="00AA3C58">
        <w:rPr>
          <w:rFonts w:ascii="Times New Roman" w:hAnsi="Times New Roman" w:cs="Times New Roman"/>
          <w:sz w:val="28"/>
          <w:szCs w:val="28"/>
        </w:rPr>
        <w:t>Иркутской области, У</w:t>
      </w:r>
      <w:r w:rsidRPr="00AA3C58">
        <w:rPr>
          <w:rFonts w:ascii="Times New Roman" w:hAnsi="Times New Roman" w:cs="Times New Roman"/>
          <w:sz w:val="28"/>
          <w:szCs w:val="28"/>
        </w:rPr>
        <w:t>ставу</w:t>
      </w:r>
      <w:r w:rsidR="00426FC4" w:rsidRPr="00AA3C58">
        <w:rPr>
          <w:rFonts w:ascii="Times New Roman" w:hAnsi="Times New Roman" w:cs="Times New Roman"/>
          <w:sz w:val="28"/>
          <w:szCs w:val="28"/>
        </w:rPr>
        <w:t xml:space="preserve"> Жигаловского</w:t>
      </w:r>
      <w:r w:rsidRPr="00AA3C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173"/>
      <w:bookmarkEnd w:id="19"/>
      <w:r w:rsidRPr="00AA3C58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174"/>
      <w:bookmarkEnd w:id="20"/>
      <w:r w:rsidRPr="00AA3C58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175"/>
      <w:bookmarkEnd w:id="21"/>
      <w:r w:rsidRPr="00AA3C58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176"/>
      <w:bookmarkEnd w:id="22"/>
      <w:r w:rsidRPr="00AA3C58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18"/>
      <w:bookmarkEnd w:id="23"/>
      <w:r w:rsidRPr="00AA3C58">
        <w:rPr>
          <w:rFonts w:ascii="Times New Roman" w:hAnsi="Times New Roman" w:cs="Times New Roman"/>
          <w:sz w:val="28"/>
          <w:szCs w:val="28"/>
        </w:rPr>
        <w:t xml:space="preserve">8.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19"/>
      <w:bookmarkEnd w:id="24"/>
      <w:r w:rsidRPr="00AA3C58">
        <w:rPr>
          <w:rFonts w:ascii="Times New Roman" w:hAnsi="Times New Roman" w:cs="Times New Roman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26FC4" w:rsidRPr="00AA3C58">
        <w:rPr>
          <w:rFonts w:ascii="Times New Roman" w:hAnsi="Times New Roman" w:cs="Times New Roman"/>
          <w:sz w:val="28"/>
          <w:szCs w:val="28"/>
        </w:rPr>
        <w:t>Думой Поселения</w:t>
      </w:r>
      <w:r w:rsidRPr="00AA3C58">
        <w:rPr>
          <w:rFonts w:ascii="Times New Roman" w:hAnsi="Times New Roman" w:cs="Times New Roman"/>
          <w:sz w:val="28"/>
          <w:szCs w:val="28"/>
        </w:rPr>
        <w:t>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111"/>
      <w:bookmarkEnd w:id="25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0</w:t>
      </w:r>
      <w:r w:rsidRPr="00AA3C5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C58">
        <w:rPr>
          <w:rFonts w:ascii="Times New Roman" w:hAnsi="Times New Roman" w:cs="Times New Roman"/>
          <w:sz w:val="28"/>
          <w:szCs w:val="28"/>
        </w:rPr>
        <w:t xml:space="preserve"> если в Администрацию Поселения внесено несколько инициативных проектов, в том числе с описанием аналогичных по содержанию приоритетных проблем, </w:t>
      </w:r>
      <w:r w:rsidR="00FF193F" w:rsidRPr="00AA3C5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112"/>
      <w:bookmarkEnd w:id="26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1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426FC4" w:rsidRPr="00AA3C58">
        <w:rPr>
          <w:rFonts w:ascii="Times New Roman" w:hAnsi="Times New Roman" w:cs="Times New Roman"/>
          <w:sz w:val="28"/>
          <w:szCs w:val="28"/>
        </w:rPr>
        <w:t>Думы Поселения</w:t>
      </w:r>
      <w:r w:rsidRPr="00AA3C58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113"/>
      <w:bookmarkEnd w:id="27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2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Инициаторы проекта, другие граждане, проживающие на территории </w:t>
      </w:r>
      <w:r w:rsidR="00426FC4" w:rsidRPr="00AA3C58">
        <w:rPr>
          <w:rFonts w:ascii="Times New Roman" w:hAnsi="Times New Roman" w:cs="Times New Roman"/>
          <w:sz w:val="28"/>
          <w:szCs w:val="28"/>
        </w:rPr>
        <w:t>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C58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62371" w:rsidRPr="00AA3C58" w:rsidRDefault="00162371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114"/>
      <w:bookmarkEnd w:id="28"/>
      <w:r w:rsidRPr="00AA3C58">
        <w:rPr>
          <w:rFonts w:ascii="Times New Roman" w:hAnsi="Times New Roman" w:cs="Times New Roman"/>
          <w:sz w:val="28"/>
          <w:szCs w:val="28"/>
        </w:rPr>
        <w:t>1</w:t>
      </w:r>
      <w:r w:rsidR="00426FC4" w:rsidRPr="00AA3C58">
        <w:rPr>
          <w:rFonts w:ascii="Times New Roman" w:hAnsi="Times New Roman" w:cs="Times New Roman"/>
          <w:sz w:val="28"/>
          <w:szCs w:val="28"/>
        </w:rPr>
        <w:t>3</w:t>
      </w:r>
      <w:r w:rsidRPr="00AA3C58">
        <w:rPr>
          <w:rFonts w:ascii="Times New Roman" w:hAnsi="Times New Roman" w:cs="Times New Roman"/>
          <w:sz w:val="28"/>
          <w:szCs w:val="28"/>
        </w:rPr>
        <w:t xml:space="preserve">. Информация о рассмотрении инициативного проекта </w:t>
      </w:r>
      <w:r w:rsidR="00426FC4" w:rsidRPr="00AA3C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426FC4" w:rsidRPr="00AA3C58">
        <w:rPr>
          <w:rFonts w:ascii="Times New Roman" w:hAnsi="Times New Roman" w:cs="Times New Roman"/>
          <w:sz w:val="28"/>
          <w:szCs w:val="28"/>
        </w:rPr>
        <w:t xml:space="preserve"> </w:t>
      </w:r>
      <w:r w:rsidRPr="00AA3C58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AC29A3">
        <w:rPr>
          <w:rFonts w:ascii="Times New Roman" w:hAnsi="Times New Roman" w:cs="Times New Roman"/>
          <w:sz w:val="28"/>
          <w:szCs w:val="28"/>
        </w:rPr>
        <w:t>«</w:t>
      </w:r>
      <w:r w:rsidRPr="00AA3C58">
        <w:rPr>
          <w:rFonts w:ascii="Times New Roman" w:hAnsi="Times New Roman" w:cs="Times New Roman"/>
          <w:sz w:val="28"/>
          <w:szCs w:val="28"/>
        </w:rPr>
        <w:t>Интернет</w:t>
      </w:r>
      <w:r w:rsidR="00AC29A3">
        <w:rPr>
          <w:rFonts w:ascii="Times New Roman" w:hAnsi="Times New Roman" w:cs="Times New Roman"/>
          <w:sz w:val="28"/>
          <w:szCs w:val="28"/>
        </w:rPr>
        <w:t>»</w:t>
      </w:r>
      <w:r w:rsidRPr="00AA3C5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</w:t>
      </w:r>
      <w:r w:rsidR="00426FC4" w:rsidRPr="00AA3C58">
        <w:rPr>
          <w:rFonts w:ascii="Times New Roman" w:hAnsi="Times New Roman" w:cs="Times New Roman"/>
          <w:sz w:val="28"/>
          <w:szCs w:val="28"/>
        </w:rPr>
        <w:t>ализации инициативного проекта</w:t>
      </w:r>
      <w:proofErr w:type="gramStart"/>
      <w:r w:rsidR="00426FC4" w:rsidRPr="00AA3C58">
        <w:rPr>
          <w:rFonts w:ascii="Times New Roman" w:hAnsi="Times New Roman" w:cs="Times New Roman"/>
          <w:sz w:val="28"/>
          <w:szCs w:val="28"/>
        </w:rPr>
        <w:t>.</w:t>
      </w:r>
      <w:bookmarkEnd w:id="29"/>
      <w:r w:rsidR="00AC29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1BF7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1.4.в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части 5 ст. 13 слова «уставом муниципального образования и (или) </w:t>
      </w:r>
      <w:r w:rsidR="00162371" w:rsidRPr="00AA3C58">
        <w:rPr>
          <w:rFonts w:ascii="Times New Roman" w:hAnsi="Times New Roman" w:cs="Times New Roman"/>
          <w:sz w:val="28"/>
          <w:szCs w:val="28"/>
        </w:rPr>
        <w:t>нормативным правовым актом Думы Поселения</w:t>
      </w:r>
      <w:r w:rsidR="00F21BF7" w:rsidRPr="00AA3C58">
        <w:rPr>
          <w:rFonts w:ascii="Times New Roman" w:hAnsi="Times New Roman" w:cs="Times New Roman"/>
          <w:sz w:val="28"/>
          <w:szCs w:val="28"/>
        </w:rPr>
        <w:t>» заменить словами «нормативным правовым актом Думы поселения»</w:t>
      </w:r>
    </w:p>
    <w:p w:rsidR="00F21BF7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1.5.ч</w:t>
      </w:r>
      <w:r w:rsidR="00F21BF7" w:rsidRPr="00AA3C58">
        <w:rPr>
          <w:rFonts w:ascii="Times New Roman" w:hAnsi="Times New Roman" w:cs="Times New Roman"/>
          <w:sz w:val="28"/>
          <w:szCs w:val="28"/>
        </w:rPr>
        <w:t>асть 1 статьи 14 после слов «должностных лиц местного самоуправления</w:t>
      </w:r>
      <w:proofErr w:type="gramStart"/>
      <w:r w:rsidR="00F21BF7" w:rsidRPr="00AA3C5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21BF7" w:rsidRPr="00AA3C58">
        <w:rPr>
          <w:rFonts w:ascii="Times New Roman" w:hAnsi="Times New Roman" w:cs="Times New Roman"/>
          <w:sz w:val="28"/>
          <w:szCs w:val="28"/>
        </w:rPr>
        <w:t xml:space="preserve"> </w:t>
      </w:r>
      <w:r w:rsidRPr="00AA3C58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21BF7" w:rsidRPr="00AA3C58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Pr="00AA3C58">
        <w:rPr>
          <w:rFonts w:ascii="Times New Roman" w:hAnsi="Times New Roman" w:cs="Times New Roman"/>
          <w:sz w:val="28"/>
          <w:szCs w:val="28"/>
        </w:rPr>
        <w:t>»</w:t>
      </w:r>
      <w:r w:rsidR="00F21BF7" w:rsidRPr="00AA3C58">
        <w:rPr>
          <w:rFonts w:ascii="Times New Roman" w:hAnsi="Times New Roman" w:cs="Times New Roman"/>
          <w:sz w:val="28"/>
          <w:szCs w:val="28"/>
        </w:rPr>
        <w:t>;</w:t>
      </w:r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1.6.ч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асть 4 статьи 14 дополнить </w:t>
      </w:r>
      <w:r w:rsidRPr="00AA3C58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21BF7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F21BF7" w:rsidRPr="00AA3C58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</w:t>
      </w:r>
      <w:r w:rsidR="00F21BF7" w:rsidRPr="00AA3C58">
        <w:rPr>
          <w:rFonts w:ascii="Times New Roman" w:hAnsi="Times New Roman" w:cs="Times New Roman"/>
          <w:sz w:val="28"/>
          <w:szCs w:val="28"/>
        </w:rPr>
        <w:lastRenderedPageBreak/>
        <w:t>проведения собрания граждан в целях рассмотрения и обсуждения вопросов внесения инициативных проектов определяется нормативным</w:t>
      </w:r>
      <w:r w:rsidRPr="00AA3C58">
        <w:rPr>
          <w:rFonts w:ascii="Times New Roman" w:hAnsi="Times New Roman" w:cs="Times New Roman"/>
          <w:sz w:val="28"/>
          <w:szCs w:val="28"/>
        </w:rPr>
        <w:t xml:space="preserve"> правовым актом Думы Поселения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.»;</w:t>
      </w:r>
    </w:p>
    <w:p w:rsidR="00F21BF7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A3C58">
        <w:rPr>
          <w:rFonts w:ascii="Times New Roman" w:hAnsi="Times New Roman" w:cs="Times New Roman"/>
          <w:sz w:val="28"/>
          <w:szCs w:val="28"/>
        </w:rPr>
        <w:t>1.7.ч</w:t>
      </w:r>
      <w:r w:rsidR="00F21BF7" w:rsidRPr="00AA3C58">
        <w:rPr>
          <w:rFonts w:ascii="Times New Roman" w:hAnsi="Times New Roman" w:cs="Times New Roman"/>
          <w:sz w:val="28"/>
          <w:szCs w:val="28"/>
        </w:rPr>
        <w:t>асть 2 статьи 16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Pr="00AA3C58">
        <w:rPr>
          <w:rFonts w:ascii="Times New Roman" w:hAnsi="Times New Roman" w:cs="Times New Roman"/>
          <w:sz w:val="28"/>
          <w:szCs w:val="28"/>
        </w:rPr>
        <w:t>ие шестнадцатилетнего возраста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.»</w:t>
      </w:r>
      <w:r w:rsidR="00F21BF7" w:rsidRPr="00AA3C58">
        <w:rPr>
          <w:rFonts w:ascii="Times New Roman" w:hAnsi="Times New Roman" w:cs="Times New Roman"/>
          <w:sz w:val="28"/>
          <w:szCs w:val="28"/>
        </w:rPr>
        <w:t>;</w:t>
      </w:r>
    </w:p>
    <w:p w:rsidR="00F21BF7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A3C58">
        <w:rPr>
          <w:rFonts w:ascii="Times New Roman" w:hAnsi="Times New Roman" w:cs="Times New Roman"/>
          <w:sz w:val="28"/>
          <w:szCs w:val="28"/>
        </w:rPr>
        <w:t>1.8.</w:t>
      </w:r>
      <w:hyperlink r:id="rId7" w:history="1">
        <w:r w:rsidR="00F21BF7" w:rsidRPr="00AA3C58">
          <w:rPr>
            <w:rStyle w:val="a6"/>
            <w:color w:val="auto"/>
            <w:sz w:val="28"/>
            <w:szCs w:val="28"/>
          </w:rPr>
          <w:t>часть 3</w:t>
        </w:r>
      </w:hyperlink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статьи 16 дополнить </w:t>
      </w:r>
      <w:hyperlink r:id="rId8" w:history="1">
        <w:r w:rsidR="00F21BF7" w:rsidRPr="00AA3C58">
          <w:rPr>
            <w:rStyle w:val="a6"/>
            <w:color w:val="auto"/>
            <w:sz w:val="28"/>
            <w:szCs w:val="28"/>
          </w:rPr>
          <w:t>пунктом 3</w:t>
        </w:r>
      </w:hyperlink>
      <w:r w:rsidR="00F21BF7" w:rsidRPr="00AA3C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1BF7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F21BF7" w:rsidRPr="00AA3C58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F21BF7" w:rsidRPr="00AA3C58">
        <w:rPr>
          <w:rFonts w:ascii="Times New Roman" w:hAnsi="Times New Roman" w:cs="Times New Roman"/>
          <w:sz w:val="28"/>
          <w:szCs w:val="28"/>
        </w:rPr>
        <w:t>.</w:t>
      </w:r>
      <w:r w:rsidRPr="00AA3C5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D5232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1.9.пункт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1 ч</w:t>
      </w:r>
      <w:r w:rsidRPr="00AA3C58">
        <w:rPr>
          <w:rFonts w:ascii="Times New Roman" w:hAnsi="Times New Roman" w:cs="Times New Roman"/>
          <w:sz w:val="28"/>
          <w:szCs w:val="28"/>
        </w:rPr>
        <w:t>асти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7 ст</w:t>
      </w:r>
      <w:r w:rsidRPr="00AA3C58">
        <w:rPr>
          <w:rFonts w:ascii="Times New Roman" w:hAnsi="Times New Roman" w:cs="Times New Roman"/>
          <w:sz w:val="28"/>
          <w:szCs w:val="28"/>
        </w:rPr>
        <w:t>атьи</w:t>
      </w:r>
      <w:r w:rsidR="004D5232" w:rsidRPr="00AA3C58">
        <w:rPr>
          <w:rFonts w:ascii="Times New Roman" w:hAnsi="Times New Roman" w:cs="Times New Roman"/>
          <w:sz w:val="28"/>
          <w:szCs w:val="28"/>
        </w:rPr>
        <w:t xml:space="preserve"> 28 дополнить словами «на период в совокупности 2 рабочих дней в месяц»;</w:t>
      </w:r>
    </w:p>
    <w:p w:rsidR="00BB350C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1.10.</w:t>
      </w:r>
      <w:hyperlink r:id="rId9" w:history="1">
        <w:r w:rsidR="00BB350C" w:rsidRPr="00AA3C58">
          <w:rPr>
            <w:rStyle w:val="a6"/>
            <w:color w:val="auto"/>
            <w:sz w:val="28"/>
            <w:szCs w:val="28"/>
          </w:rPr>
          <w:t xml:space="preserve">часть 1 статьи </w:t>
        </w:r>
      </w:hyperlink>
      <w:r w:rsidR="00BB350C" w:rsidRPr="00AA3C58">
        <w:rPr>
          <w:rFonts w:ascii="Times New Roman" w:hAnsi="Times New Roman" w:cs="Times New Roman"/>
          <w:sz w:val="28"/>
          <w:szCs w:val="28"/>
        </w:rPr>
        <w:t xml:space="preserve">5 дополнить </w:t>
      </w:r>
      <w:hyperlink r:id="rId10" w:history="1">
        <w:r w:rsidR="00BB350C" w:rsidRPr="00AA3C58">
          <w:rPr>
            <w:rStyle w:val="a6"/>
            <w:color w:val="auto"/>
            <w:sz w:val="28"/>
            <w:szCs w:val="28"/>
          </w:rPr>
          <w:t xml:space="preserve">пунктом </w:t>
        </w:r>
      </w:hyperlink>
      <w:r w:rsidR="00BB350C" w:rsidRPr="00AA3C58">
        <w:rPr>
          <w:rFonts w:ascii="Times New Roman" w:hAnsi="Times New Roman" w:cs="Times New Roman"/>
          <w:sz w:val="28"/>
          <w:szCs w:val="28"/>
        </w:rPr>
        <w:t>37 следующего содержания:</w:t>
      </w:r>
    </w:p>
    <w:p w:rsidR="00BB350C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«</w:t>
      </w:r>
      <w:r w:rsidR="00BB350C" w:rsidRPr="00AA3C58">
        <w:rPr>
          <w:rFonts w:ascii="Times New Roman" w:hAnsi="Times New Roman" w:cs="Times New Roman"/>
          <w:sz w:val="28"/>
          <w:szCs w:val="28"/>
        </w:rPr>
        <w:t>37)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 w:rsidRPr="00AA3C58">
        <w:rPr>
          <w:rFonts w:ascii="Times New Roman" w:hAnsi="Times New Roman" w:cs="Times New Roman"/>
          <w:sz w:val="28"/>
          <w:szCs w:val="28"/>
        </w:rPr>
        <w:t>арственный реестр недвижимости</w:t>
      </w:r>
      <w:proofErr w:type="gramStart"/>
      <w:r w:rsidRPr="00AA3C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F5666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C58">
        <w:rPr>
          <w:rFonts w:ascii="Times New Roman" w:hAnsi="Times New Roman" w:cs="Times New Roman"/>
          <w:sz w:val="28"/>
          <w:szCs w:val="28"/>
        </w:rPr>
        <w:t>1.11.в</w:t>
      </w:r>
      <w:r w:rsidR="003F5666" w:rsidRPr="00AA3C58">
        <w:rPr>
          <w:rFonts w:ascii="Times New Roman" w:hAnsi="Times New Roman" w:cs="Times New Roman"/>
          <w:sz w:val="28"/>
          <w:szCs w:val="28"/>
        </w:rPr>
        <w:t xml:space="preserve"> абзаце 1 части 4 статьи 53 </w:t>
      </w:r>
      <w:r w:rsidRPr="00AA3C58">
        <w:rPr>
          <w:rFonts w:ascii="Times New Roman" w:hAnsi="Times New Roman" w:cs="Times New Roman"/>
          <w:sz w:val="28"/>
          <w:szCs w:val="28"/>
        </w:rPr>
        <w:t>слово «</w:t>
      </w:r>
      <w:r w:rsidR="00EB5917" w:rsidRPr="00AA3C58">
        <w:rPr>
          <w:rFonts w:ascii="Times New Roman" w:hAnsi="Times New Roman" w:cs="Times New Roman"/>
          <w:sz w:val="28"/>
          <w:szCs w:val="28"/>
        </w:rPr>
        <w:t>его</w:t>
      </w:r>
      <w:r w:rsidRPr="00AA3C58">
        <w:rPr>
          <w:rFonts w:ascii="Times New Roman" w:hAnsi="Times New Roman" w:cs="Times New Roman"/>
          <w:sz w:val="28"/>
          <w:szCs w:val="28"/>
        </w:rPr>
        <w:t>» исключить, дополнить словами «</w:t>
      </w:r>
      <w:r w:rsidR="00EB5917" w:rsidRPr="00AA3C58">
        <w:rPr>
          <w:rFonts w:ascii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 w:rsidRPr="00AA3C58">
        <w:rPr>
          <w:rFonts w:ascii="Times New Roman" w:hAnsi="Times New Roman" w:cs="Times New Roman"/>
          <w:sz w:val="28"/>
          <w:szCs w:val="28"/>
        </w:rPr>
        <w:t>а от 21 июля 2005 года N 97-ФЗ «</w:t>
      </w:r>
      <w:r w:rsidR="00EB5917" w:rsidRPr="00AA3C58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 w:rsidR="00426FC4" w:rsidRPr="00AA3C58">
        <w:rPr>
          <w:rFonts w:ascii="Times New Roman" w:hAnsi="Times New Roman" w:cs="Times New Roman"/>
          <w:sz w:val="28"/>
          <w:szCs w:val="28"/>
        </w:rPr>
        <w:t>тавов муниципальных образований</w:t>
      </w:r>
      <w:r w:rsidRPr="00AA3C58">
        <w:rPr>
          <w:rFonts w:ascii="Times New Roman" w:hAnsi="Times New Roman" w:cs="Times New Roman"/>
          <w:sz w:val="28"/>
          <w:szCs w:val="28"/>
        </w:rPr>
        <w:t>»</w:t>
      </w:r>
      <w:r w:rsidR="00426FC4" w:rsidRPr="00AA3C58">
        <w:rPr>
          <w:rFonts w:ascii="Times New Roman" w:hAnsi="Times New Roman" w:cs="Times New Roman"/>
          <w:sz w:val="28"/>
          <w:szCs w:val="28"/>
        </w:rPr>
        <w:t>»</w:t>
      </w:r>
      <w:r w:rsidRPr="00AA3C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 xml:space="preserve">2. Поручить Главе Жигаловского </w:t>
      </w:r>
      <w:r w:rsidRPr="00AA3C58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AA3C58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AA3C58" w:rsidRPr="00AA3C58" w:rsidRDefault="00AA3C58" w:rsidP="00AA3C58">
      <w:pPr>
        <w:pStyle w:val="a3"/>
        <w:shd w:val="clear" w:color="auto" w:fill="FFFFFF"/>
        <w:tabs>
          <w:tab w:val="left" w:pos="6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pacing w:val="1"/>
          <w:sz w:val="28"/>
          <w:szCs w:val="28"/>
        </w:rPr>
        <w:t>3. Настоящее решение подлежит опубликованию в «Спецвыпуск Жигалово» и размещению на официальном сайте Жигаловского МО в сети интернет  после государственной регистрации.</w:t>
      </w:r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pacing w:val="1"/>
          <w:sz w:val="28"/>
          <w:szCs w:val="28"/>
        </w:rPr>
        <w:t xml:space="preserve">4. </w:t>
      </w:r>
      <w:r w:rsidRPr="00AA3C5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AA3C5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A3C58">
        <w:rPr>
          <w:rFonts w:ascii="Times New Roman" w:eastAsia="Calibri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pacing w:val="3"/>
          <w:sz w:val="28"/>
          <w:szCs w:val="28"/>
        </w:rPr>
        <w:t xml:space="preserve">5. Ответственность за исполнение настоящего решения возложить на Главу Жигаловского </w:t>
      </w:r>
      <w:r w:rsidRPr="00AA3C58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образования.</w:t>
      </w:r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A3C58" w:rsidRPr="00AA3C58" w:rsidRDefault="00AA3C58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C29A3" w:rsidRDefault="00AC29A3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AA3C58" w:rsidRDefault="00AC29A3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3C58">
        <w:rPr>
          <w:rFonts w:ascii="Times New Roman" w:hAnsi="Times New Roman" w:cs="Times New Roman"/>
          <w:sz w:val="28"/>
          <w:szCs w:val="28"/>
        </w:rPr>
        <w:t>А.М.Тарасенко</w:t>
      </w:r>
      <w:proofErr w:type="spellEnd"/>
    </w:p>
    <w:p w:rsidR="00AC29A3" w:rsidRDefault="00AC29A3" w:rsidP="00AA3C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29A3" w:rsidRPr="00AA3C58" w:rsidRDefault="00AC29A3" w:rsidP="00A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lastRenderedPageBreak/>
        <w:t>Глава Жигаловского</w:t>
      </w:r>
    </w:p>
    <w:p w:rsidR="00AA3C58" w:rsidRPr="00AC29A3" w:rsidRDefault="00AC29A3" w:rsidP="00AC29A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A3C58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0" w:name="_GoBack"/>
      <w:bookmarkEnd w:id="30"/>
      <w:r w:rsidRPr="00AA3C58">
        <w:rPr>
          <w:rFonts w:ascii="Times New Roman" w:hAnsi="Times New Roman" w:cs="Times New Roman"/>
          <w:sz w:val="28"/>
          <w:szCs w:val="28"/>
        </w:rPr>
        <w:t>Д.А. Лунев</w:t>
      </w:r>
    </w:p>
    <w:sectPr w:rsidR="00AA3C58" w:rsidRPr="00AC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144"/>
    <w:multiLevelType w:val="hybridMultilevel"/>
    <w:tmpl w:val="38C8C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C94"/>
    <w:multiLevelType w:val="hybridMultilevel"/>
    <w:tmpl w:val="BD92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555"/>
    <w:multiLevelType w:val="hybridMultilevel"/>
    <w:tmpl w:val="5D8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96F"/>
    <w:multiLevelType w:val="hybridMultilevel"/>
    <w:tmpl w:val="38C8C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7C0E"/>
    <w:multiLevelType w:val="multilevel"/>
    <w:tmpl w:val="D30CF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AD"/>
    <w:rsid w:val="000D6C7D"/>
    <w:rsid w:val="00162371"/>
    <w:rsid w:val="003F5666"/>
    <w:rsid w:val="00426FC4"/>
    <w:rsid w:val="004D08D5"/>
    <w:rsid w:val="004D5232"/>
    <w:rsid w:val="00527F16"/>
    <w:rsid w:val="00553D5E"/>
    <w:rsid w:val="006E7DAD"/>
    <w:rsid w:val="00A302EA"/>
    <w:rsid w:val="00AA3C58"/>
    <w:rsid w:val="00AC29A3"/>
    <w:rsid w:val="00BB350C"/>
    <w:rsid w:val="00C46985"/>
    <w:rsid w:val="00D33206"/>
    <w:rsid w:val="00D67464"/>
    <w:rsid w:val="00EB5917"/>
    <w:rsid w:val="00F21BF7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AD"/>
    <w:pPr>
      <w:ind w:left="720"/>
      <w:contextualSpacing/>
    </w:pPr>
  </w:style>
  <w:style w:type="character" w:customStyle="1" w:styleId="a4">
    <w:name w:val="Цветовое выделение"/>
    <w:uiPriority w:val="99"/>
    <w:rsid w:val="006E7DAD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E7D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B350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B35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C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DAD"/>
    <w:pPr>
      <w:ind w:left="720"/>
      <w:contextualSpacing/>
    </w:pPr>
  </w:style>
  <w:style w:type="character" w:customStyle="1" w:styleId="a4">
    <w:name w:val="Цветовое выделение"/>
    <w:uiPriority w:val="99"/>
    <w:rsid w:val="006E7DAD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E7D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B350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B35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C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103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31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3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7603596.141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2021-04-30T07:39:00Z</dcterms:created>
  <dcterms:modified xsi:type="dcterms:W3CDTF">2021-05-13T00:27:00Z</dcterms:modified>
</cp:coreProperties>
</file>