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pPr w:leftFromText="180" w:rightFromText="180" w:vertAnchor="text" w:horzAnchor="margin" w:tblpY="-51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4956"/>
      </w:tblGrid>
      <w:tr w:rsidR="00907562" w:rsidRPr="00187AD8" w:rsidTr="00907562">
        <w:trPr>
          <w:trHeight w:val="714"/>
        </w:trPr>
        <w:tc>
          <w:tcPr>
            <w:tcW w:w="10173" w:type="dxa"/>
            <w:gridSpan w:val="2"/>
          </w:tcPr>
          <w:p w:rsidR="00907562" w:rsidRPr="00187AD8" w:rsidRDefault="00907562" w:rsidP="00D21D7F">
            <w:pPr>
              <w:spacing w:line="276" w:lineRule="auto"/>
              <w:jc w:val="center"/>
              <w:rPr>
                <w:rFonts w:ascii="Times New Roman" w:eastAsia="Calibri" w:hAnsi="Times New Roman"/>
                <w:b/>
                <w:bCs/>
                <w:color w:val="auto"/>
                <w:lang w:eastAsia="en-US"/>
              </w:rPr>
            </w:pPr>
            <w:r w:rsidRPr="00187AD8">
              <w:rPr>
                <w:rFonts w:ascii="Times New Roman" w:eastAsia="Calibri" w:hAnsi="Times New Roman"/>
                <w:b/>
                <w:bCs/>
                <w:noProof/>
                <w:color w:val="auto"/>
                <w:lang w:bidi="ar-SA"/>
              </w:rPr>
              <w:drawing>
                <wp:inline distT="0" distB="0" distL="0" distR="0" wp14:anchorId="374A57BC" wp14:editId="3A148AF5">
                  <wp:extent cx="745200" cy="936446"/>
                  <wp:effectExtent l="0" t="0" r="0" b="0"/>
                  <wp:docPr id="1" name="Рисунок 1" descr="C:\Users\Администратор\Общая папка\Desktop\В работе\Геральдика\переписк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Общая папка\Desktop\В работе\Геральдика\переписка\Гер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5200" cy="936446"/>
                          </a:xfrm>
                          <a:prstGeom prst="rect">
                            <a:avLst/>
                          </a:prstGeom>
                          <a:noFill/>
                          <a:ln>
                            <a:noFill/>
                          </a:ln>
                        </pic:spPr>
                      </pic:pic>
                    </a:graphicData>
                  </a:graphic>
                </wp:inline>
              </w:drawing>
            </w:r>
          </w:p>
        </w:tc>
      </w:tr>
      <w:tr w:rsidR="00907562" w:rsidRPr="00187AD8" w:rsidTr="00907562">
        <w:trPr>
          <w:trHeight w:val="2297"/>
        </w:trPr>
        <w:tc>
          <w:tcPr>
            <w:tcW w:w="10173" w:type="dxa"/>
            <w:gridSpan w:val="2"/>
          </w:tcPr>
          <w:p w:rsidR="00907562" w:rsidRPr="00A976DB" w:rsidRDefault="00907562" w:rsidP="00D21D7F">
            <w:pPr>
              <w:spacing w:line="276" w:lineRule="auto"/>
              <w:jc w:val="center"/>
              <w:rPr>
                <w:rFonts w:ascii="Times New Roman" w:eastAsia="Calibri" w:hAnsi="Times New Roman"/>
                <w:b/>
                <w:bCs/>
                <w:color w:val="auto"/>
                <w:sz w:val="28"/>
                <w:szCs w:val="28"/>
                <w:lang w:eastAsia="en-US"/>
              </w:rPr>
            </w:pPr>
            <w:r w:rsidRPr="00A976DB">
              <w:rPr>
                <w:rFonts w:ascii="Times New Roman" w:eastAsia="Calibri" w:hAnsi="Times New Roman"/>
                <w:b/>
                <w:bCs/>
                <w:color w:val="auto"/>
                <w:sz w:val="28"/>
                <w:szCs w:val="28"/>
                <w:lang w:eastAsia="en-US"/>
              </w:rPr>
              <w:t>РОССИЙСКАЯ ФЕДЕРАЦИЯ</w:t>
            </w:r>
          </w:p>
          <w:p w:rsidR="00907562" w:rsidRPr="00A976DB" w:rsidRDefault="00907562" w:rsidP="00D21D7F">
            <w:pPr>
              <w:keepNext/>
              <w:autoSpaceDE w:val="0"/>
              <w:autoSpaceDN w:val="0"/>
              <w:adjustRightInd w:val="0"/>
              <w:spacing w:line="276" w:lineRule="auto"/>
              <w:jc w:val="center"/>
              <w:outlineLvl w:val="2"/>
              <w:rPr>
                <w:rFonts w:ascii="Times New Roman" w:eastAsia="Calibri" w:hAnsi="Times New Roman"/>
                <w:b/>
                <w:color w:val="auto"/>
                <w:sz w:val="28"/>
                <w:szCs w:val="28"/>
                <w:lang w:eastAsia="en-US"/>
              </w:rPr>
            </w:pPr>
            <w:r w:rsidRPr="00A976DB">
              <w:rPr>
                <w:rFonts w:ascii="Times New Roman" w:eastAsia="Calibri" w:hAnsi="Times New Roman"/>
                <w:b/>
                <w:color w:val="auto"/>
                <w:sz w:val="28"/>
                <w:szCs w:val="28"/>
                <w:lang w:eastAsia="en-US"/>
              </w:rPr>
              <w:t>ИРКУТСКАЯ ОБЛАСТЬ</w:t>
            </w:r>
          </w:p>
          <w:p w:rsidR="00907562" w:rsidRPr="00A976DB" w:rsidRDefault="00907562" w:rsidP="00D21D7F">
            <w:pPr>
              <w:keepNext/>
              <w:autoSpaceDE w:val="0"/>
              <w:autoSpaceDN w:val="0"/>
              <w:adjustRightInd w:val="0"/>
              <w:spacing w:line="276" w:lineRule="auto"/>
              <w:jc w:val="center"/>
              <w:outlineLvl w:val="2"/>
              <w:rPr>
                <w:rFonts w:ascii="Times New Roman" w:eastAsia="Calibri" w:hAnsi="Times New Roman"/>
                <w:b/>
                <w:color w:val="auto"/>
                <w:sz w:val="28"/>
                <w:szCs w:val="28"/>
                <w:lang w:eastAsia="en-US"/>
              </w:rPr>
            </w:pPr>
            <w:r w:rsidRPr="00A976DB">
              <w:rPr>
                <w:rFonts w:ascii="Times New Roman" w:eastAsia="Calibri" w:hAnsi="Times New Roman"/>
                <w:b/>
                <w:color w:val="auto"/>
                <w:sz w:val="28"/>
                <w:szCs w:val="28"/>
                <w:lang w:eastAsia="en-US"/>
              </w:rPr>
              <w:t>АДМИНИСТРАЦИЯ</w:t>
            </w:r>
          </w:p>
          <w:p w:rsidR="00907562" w:rsidRPr="00A976DB" w:rsidRDefault="00907562" w:rsidP="00D21D7F">
            <w:pPr>
              <w:keepNext/>
              <w:autoSpaceDE w:val="0"/>
              <w:autoSpaceDN w:val="0"/>
              <w:adjustRightInd w:val="0"/>
              <w:spacing w:line="276" w:lineRule="auto"/>
              <w:jc w:val="center"/>
              <w:outlineLvl w:val="2"/>
              <w:rPr>
                <w:rFonts w:ascii="Times New Roman" w:eastAsia="Calibri" w:hAnsi="Times New Roman"/>
                <w:b/>
                <w:color w:val="auto"/>
                <w:sz w:val="28"/>
                <w:szCs w:val="28"/>
                <w:lang w:eastAsia="en-US"/>
              </w:rPr>
            </w:pPr>
            <w:r w:rsidRPr="00A976DB">
              <w:rPr>
                <w:rFonts w:ascii="Times New Roman" w:eastAsia="Calibri" w:hAnsi="Times New Roman"/>
                <w:b/>
                <w:color w:val="auto"/>
                <w:sz w:val="28"/>
                <w:szCs w:val="28"/>
                <w:lang w:eastAsia="en-US"/>
              </w:rPr>
              <w:t>ЖИГАЛОВСКОГО МУНИЦИПАЛЬНОГО ОБРАЗОВАНИЯ</w:t>
            </w:r>
          </w:p>
          <w:p w:rsidR="00907562" w:rsidRPr="00A976DB" w:rsidRDefault="00907562" w:rsidP="00D21D7F">
            <w:pPr>
              <w:autoSpaceDE w:val="0"/>
              <w:autoSpaceDN w:val="0"/>
              <w:adjustRightInd w:val="0"/>
              <w:spacing w:line="276" w:lineRule="auto"/>
              <w:jc w:val="center"/>
              <w:rPr>
                <w:rFonts w:ascii="Times New Roman" w:eastAsia="Calibri" w:hAnsi="Times New Roman"/>
                <w:b/>
                <w:bCs/>
                <w:color w:val="auto"/>
                <w:sz w:val="28"/>
                <w:szCs w:val="28"/>
                <w:lang w:eastAsia="en-US"/>
              </w:rPr>
            </w:pPr>
            <w:r w:rsidRPr="00A976DB">
              <w:rPr>
                <w:rFonts w:ascii="Times New Roman" w:eastAsia="Calibri" w:hAnsi="Times New Roman"/>
                <w:b/>
                <w:bCs/>
                <w:color w:val="auto"/>
                <w:sz w:val="28"/>
                <w:szCs w:val="28"/>
                <w:lang w:eastAsia="en-US"/>
              </w:rPr>
              <w:t>ПОСТАНОВЛЕНИЕ</w:t>
            </w:r>
          </w:p>
          <w:p w:rsidR="00907562" w:rsidRPr="00187AD8" w:rsidRDefault="00907562" w:rsidP="00D21D7F">
            <w:pPr>
              <w:autoSpaceDE w:val="0"/>
              <w:autoSpaceDN w:val="0"/>
              <w:adjustRightInd w:val="0"/>
              <w:spacing w:line="276" w:lineRule="auto"/>
              <w:jc w:val="center"/>
              <w:rPr>
                <w:rFonts w:ascii="Times New Roman" w:eastAsia="Calibri" w:hAnsi="Times New Roman"/>
                <w:b/>
                <w:bCs/>
                <w:color w:val="auto"/>
                <w:sz w:val="32"/>
                <w:lang w:eastAsia="en-US"/>
              </w:rPr>
            </w:pPr>
          </w:p>
        </w:tc>
      </w:tr>
      <w:tr w:rsidR="00907562" w:rsidRPr="00187AD8" w:rsidTr="00907562">
        <w:trPr>
          <w:trHeight w:val="287"/>
        </w:trPr>
        <w:tc>
          <w:tcPr>
            <w:tcW w:w="5217" w:type="dxa"/>
          </w:tcPr>
          <w:p w:rsidR="00907562" w:rsidRPr="00187AD8" w:rsidRDefault="00907562" w:rsidP="00D21D7F">
            <w:pPr>
              <w:spacing w:line="276" w:lineRule="auto"/>
              <w:rPr>
                <w:rFonts w:ascii="Times New Roman" w:eastAsia="Calibri" w:hAnsi="Times New Roman"/>
                <w:b/>
                <w:color w:val="auto"/>
                <w:lang w:eastAsia="en-US"/>
              </w:rPr>
            </w:pPr>
            <w:r w:rsidRPr="00187AD8">
              <w:rPr>
                <w:rFonts w:ascii="Times New Roman" w:eastAsia="Calibri" w:hAnsi="Times New Roman"/>
                <w:b/>
                <w:color w:val="auto"/>
                <w:lang w:eastAsia="en-US"/>
              </w:rPr>
              <w:t>«</w:t>
            </w:r>
            <w:r w:rsidR="00303959">
              <w:rPr>
                <w:rFonts w:ascii="Times New Roman" w:eastAsia="Calibri" w:hAnsi="Times New Roman"/>
                <w:b/>
                <w:color w:val="auto"/>
                <w:lang w:eastAsia="en-US"/>
              </w:rPr>
              <w:t>27</w:t>
            </w:r>
            <w:r w:rsidRPr="00187AD8">
              <w:rPr>
                <w:rFonts w:ascii="Times New Roman" w:eastAsia="Calibri" w:hAnsi="Times New Roman"/>
                <w:b/>
                <w:color w:val="auto"/>
                <w:lang w:eastAsia="en-US"/>
              </w:rPr>
              <w:t xml:space="preserve">» </w:t>
            </w:r>
            <w:r>
              <w:rPr>
                <w:rFonts w:ascii="Times New Roman" w:eastAsia="Calibri" w:hAnsi="Times New Roman"/>
                <w:b/>
                <w:color w:val="auto"/>
                <w:lang w:eastAsia="en-US"/>
              </w:rPr>
              <w:t xml:space="preserve"> мая  </w:t>
            </w:r>
            <w:r w:rsidRPr="00187AD8">
              <w:rPr>
                <w:rFonts w:ascii="Times New Roman" w:eastAsia="Calibri" w:hAnsi="Times New Roman"/>
                <w:b/>
                <w:color w:val="auto"/>
                <w:lang w:eastAsia="en-US"/>
              </w:rPr>
              <w:t>202</w:t>
            </w:r>
            <w:r>
              <w:rPr>
                <w:rFonts w:ascii="Times New Roman" w:eastAsia="Calibri" w:hAnsi="Times New Roman"/>
                <w:b/>
                <w:color w:val="auto"/>
                <w:lang w:eastAsia="en-US"/>
              </w:rPr>
              <w:t xml:space="preserve">4 </w:t>
            </w:r>
            <w:r w:rsidRPr="00187AD8">
              <w:rPr>
                <w:rFonts w:ascii="Times New Roman" w:eastAsia="Calibri" w:hAnsi="Times New Roman"/>
                <w:b/>
                <w:color w:val="auto"/>
                <w:lang w:eastAsia="en-US"/>
              </w:rPr>
              <w:t xml:space="preserve">г. № </w:t>
            </w:r>
            <w:r w:rsidR="00303959">
              <w:rPr>
                <w:rFonts w:ascii="Times New Roman" w:eastAsia="Calibri" w:hAnsi="Times New Roman"/>
                <w:b/>
                <w:color w:val="auto"/>
                <w:lang w:eastAsia="en-US"/>
              </w:rPr>
              <w:t xml:space="preserve"> 32</w:t>
            </w:r>
          </w:p>
        </w:tc>
        <w:tc>
          <w:tcPr>
            <w:tcW w:w="4956" w:type="dxa"/>
          </w:tcPr>
          <w:p w:rsidR="00907562" w:rsidRPr="00187AD8" w:rsidRDefault="00907562" w:rsidP="00D21D7F">
            <w:pPr>
              <w:spacing w:line="276" w:lineRule="auto"/>
              <w:jc w:val="right"/>
              <w:rPr>
                <w:rFonts w:ascii="Times New Roman" w:eastAsia="Calibri" w:hAnsi="Times New Roman"/>
                <w:b/>
                <w:color w:val="auto"/>
                <w:lang w:eastAsia="en-US"/>
              </w:rPr>
            </w:pPr>
            <w:r>
              <w:rPr>
                <w:rFonts w:ascii="Times New Roman" w:eastAsia="Calibri" w:hAnsi="Times New Roman"/>
                <w:b/>
                <w:color w:val="auto"/>
                <w:lang w:eastAsia="en-US"/>
              </w:rPr>
              <w:t xml:space="preserve">                </w:t>
            </w:r>
            <w:proofErr w:type="spellStart"/>
            <w:r w:rsidRPr="00187AD8">
              <w:rPr>
                <w:rFonts w:ascii="Times New Roman" w:eastAsia="Calibri" w:hAnsi="Times New Roman"/>
                <w:b/>
                <w:color w:val="auto"/>
                <w:lang w:eastAsia="en-US"/>
              </w:rPr>
              <w:t>рп</w:t>
            </w:r>
            <w:proofErr w:type="spellEnd"/>
            <w:r w:rsidRPr="00187AD8">
              <w:rPr>
                <w:rFonts w:ascii="Times New Roman" w:eastAsia="Calibri" w:hAnsi="Times New Roman"/>
                <w:b/>
                <w:color w:val="auto"/>
                <w:lang w:eastAsia="en-US"/>
              </w:rPr>
              <w:t>. Жигалово</w:t>
            </w:r>
          </w:p>
        </w:tc>
      </w:tr>
    </w:tbl>
    <w:p w:rsidR="00907562" w:rsidRDefault="00907562" w:rsidP="00907562">
      <w:pPr>
        <w:rPr>
          <w:rFonts w:ascii="Times New Roman" w:eastAsia="Times New Roman" w:hAnsi="Times New Roman" w:cs="Times New Roman"/>
          <w:b/>
          <w:color w:val="auto"/>
          <w:kern w:val="2"/>
          <w:sz w:val="28"/>
          <w:szCs w:val="28"/>
          <w:lang w:bidi="ar-SA"/>
        </w:rPr>
      </w:pPr>
    </w:p>
    <w:p w:rsidR="00907562" w:rsidRPr="0099154C" w:rsidRDefault="00907562" w:rsidP="00907562">
      <w:pPr>
        <w:rPr>
          <w:rFonts w:ascii="Times New Roman" w:hAnsi="Times New Roman" w:cs="Times New Roman"/>
          <w:b/>
          <w:lang w:bidi="ar-SA"/>
        </w:rPr>
      </w:pPr>
      <w:r w:rsidRPr="0099154C">
        <w:rPr>
          <w:rFonts w:ascii="Times New Roman" w:hAnsi="Times New Roman" w:cs="Times New Roman"/>
          <w:b/>
          <w:lang w:bidi="ar-SA"/>
        </w:rPr>
        <w:t>О внесении изменений в постановление администрации</w:t>
      </w:r>
    </w:p>
    <w:p w:rsidR="00907562" w:rsidRPr="0099154C" w:rsidRDefault="00907562" w:rsidP="00907562">
      <w:pPr>
        <w:rPr>
          <w:rFonts w:ascii="Times New Roman" w:hAnsi="Times New Roman" w:cs="Times New Roman"/>
          <w:b/>
          <w:lang w:bidi="ar-SA"/>
        </w:rPr>
      </w:pPr>
      <w:r w:rsidRPr="0099154C">
        <w:rPr>
          <w:rFonts w:ascii="Times New Roman" w:hAnsi="Times New Roman" w:cs="Times New Roman"/>
          <w:b/>
          <w:lang w:bidi="ar-SA"/>
        </w:rPr>
        <w:t xml:space="preserve">Жигаловского </w:t>
      </w:r>
      <w:r>
        <w:rPr>
          <w:rFonts w:ascii="Times New Roman" w:hAnsi="Times New Roman" w:cs="Times New Roman"/>
          <w:b/>
          <w:lang w:bidi="ar-SA"/>
        </w:rPr>
        <w:t xml:space="preserve">муниципального </w:t>
      </w:r>
      <w:r w:rsidR="00303959">
        <w:rPr>
          <w:rFonts w:ascii="Times New Roman" w:hAnsi="Times New Roman" w:cs="Times New Roman"/>
          <w:b/>
          <w:lang w:bidi="ar-SA"/>
        </w:rPr>
        <w:t>образования от 19</w:t>
      </w:r>
      <w:r w:rsidRPr="0099154C">
        <w:rPr>
          <w:rFonts w:ascii="Times New Roman" w:hAnsi="Times New Roman" w:cs="Times New Roman"/>
          <w:b/>
          <w:lang w:bidi="ar-SA"/>
        </w:rPr>
        <w:t xml:space="preserve"> января </w:t>
      </w:r>
    </w:p>
    <w:p w:rsidR="00303959" w:rsidRPr="00303959" w:rsidRDefault="00303959" w:rsidP="00303959">
      <w:pPr>
        <w:pStyle w:val="a5"/>
        <w:rPr>
          <w:rFonts w:ascii="Times New Roman" w:hAnsi="Times New Roman" w:cs="Times New Roman"/>
          <w:b/>
        </w:rPr>
      </w:pPr>
      <w:r>
        <w:rPr>
          <w:rFonts w:ascii="Times New Roman" w:hAnsi="Times New Roman" w:cs="Times New Roman"/>
          <w:b/>
          <w:lang w:bidi="ar-SA"/>
        </w:rPr>
        <w:t xml:space="preserve">2024 г. № </w:t>
      </w:r>
      <w:r w:rsidRPr="00303959">
        <w:rPr>
          <w:rFonts w:ascii="Times New Roman" w:hAnsi="Times New Roman" w:cs="Times New Roman"/>
          <w:b/>
          <w:lang w:bidi="ar-SA"/>
        </w:rPr>
        <w:t xml:space="preserve">04 </w:t>
      </w:r>
      <w:r w:rsidRPr="00303959">
        <w:rPr>
          <w:rFonts w:ascii="Times New Roman" w:hAnsi="Times New Roman" w:cs="Times New Roman"/>
          <w:b/>
        </w:rPr>
        <w:t xml:space="preserve">«Предварительное согласование предоставления </w:t>
      </w:r>
    </w:p>
    <w:p w:rsidR="00303959" w:rsidRPr="00303959" w:rsidRDefault="00303959" w:rsidP="00303959">
      <w:pPr>
        <w:pStyle w:val="a5"/>
        <w:rPr>
          <w:rFonts w:ascii="Times New Roman" w:hAnsi="Times New Roman" w:cs="Times New Roman"/>
          <w:b/>
        </w:rPr>
      </w:pPr>
      <w:r w:rsidRPr="00303959">
        <w:rPr>
          <w:rFonts w:ascii="Times New Roman" w:hAnsi="Times New Roman" w:cs="Times New Roman"/>
          <w:b/>
        </w:rPr>
        <w:t xml:space="preserve">земельного участка, находящегося в государственной </w:t>
      </w:r>
    </w:p>
    <w:p w:rsidR="00303959" w:rsidRPr="00303959" w:rsidRDefault="00303959" w:rsidP="00303959">
      <w:pPr>
        <w:pStyle w:val="a5"/>
        <w:rPr>
          <w:rFonts w:ascii="Times New Roman" w:hAnsi="Times New Roman" w:cs="Times New Roman"/>
          <w:b/>
          <w:sz w:val="22"/>
          <w:szCs w:val="22"/>
        </w:rPr>
      </w:pPr>
      <w:r w:rsidRPr="00303959">
        <w:rPr>
          <w:rFonts w:ascii="Times New Roman" w:hAnsi="Times New Roman" w:cs="Times New Roman"/>
          <w:b/>
        </w:rPr>
        <w:t xml:space="preserve">или муниципальной собственности» </w:t>
      </w:r>
      <w:r w:rsidR="00907562" w:rsidRPr="00303959">
        <w:rPr>
          <w:rFonts w:ascii="Times New Roman" w:hAnsi="Times New Roman" w:cs="Times New Roman"/>
          <w:b/>
          <w:sz w:val="22"/>
          <w:szCs w:val="22"/>
        </w:rPr>
        <w:t xml:space="preserve">на территории </w:t>
      </w:r>
    </w:p>
    <w:p w:rsidR="00907562" w:rsidRPr="00303959" w:rsidRDefault="00907562" w:rsidP="00303959">
      <w:pPr>
        <w:pStyle w:val="a5"/>
        <w:rPr>
          <w:rFonts w:ascii="Times New Roman" w:hAnsi="Times New Roman" w:cs="Times New Roman"/>
          <w:b/>
        </w:rPr>
      </w:pPr>
      <w:r w:rsidRPr="00303959">
        <w:rPr>
          <w:rFonts w:ascii="Times New Roman" w:hAnsi="Times New Roman" w:cs="Times New Roman"/>
          <w:b/>
          <w:sz w:val="22"/>
          <w:szCs w:val="22"/>
        </w:rPr>
        <w:t>Жигаловского муниципального образования.</w:t>
      </w:r>
    </w:p>
    <w:p w:rsidR="00907562" w:rsidRPr="001C32B1" w:rsidRDefault="00907562" w:rsidP="00907562">
      <w:pPr>
        <w:rPr>
          <w:rFonts w:ascii="Times New Roman" w:eastAsia="Times New Roman" w:hAnsi="Times New Roman" w:cs="Times New Roman"/>
          <w:b/>
          <w:color w:val="auto"/>
          <w:kern w:val="2"/>
          <w:lang w:bidi="ar-SA"/>
        </w:rPr>
      </w:pPr>
    </w:p>
    <w:p w:rsidR="00907562" w:rsidRPr="00303959" w:rsidRDefault="00907562" w:rsidP="00303959">
      <w:pPr>
        <w:pStyle w:val="a5"/>
        <w:ind w:left="-567" w:firstLine="425"/>
        <w:jc w:val="both"/>
        <w:rPr>
          <w:rFonts w:ascii="Times New Roman" w:hAnsi="Times New Roman" w:cs="Times New Roman"/>
          <w:kern w:val="2"/>
          <w:sz w:val="28"/>
          <w:szCs w:val="28"/>
          <w:lang w:bidi="ar-SA"/>
        </w:rPr>
      </w:pPr>
      <w:r>
        <w:rPr>
          <w:rFonts w:ascii="Times New Roman" w:eastAsia="Times New Roman" w:hAnsi="Times New Roman"/>
          <w:b/>
          <w:kern w:val="2"/>
          <w:sz w:val="28"/>
          <w:szCs w:val="28"/>
        </w:rPr>
        <w:t xml:space="preserve">     </w:t>
      </w:r>
      <w:r w:rsidRPr="00EC202F">
        <w:rPr>
          <w:rFonts w:ascii="Times New Roman" w:eastAsia="Calibri" w:hAnsi="Times New Roman" w:cs="Times New Roman"/>
          <w:sz w:val="28"/>
          <w:szCs w:val="28"/>
          <w:lang w:bidi="ar-SA"/>
        </w:rPr>
        <w:t xml:space="preserve">В целях приведения в соответствие с действующим законодательством РФ постановления администрации Жигаловского </w:t>
      </w:r>
      <w:r w:rsidR="00303959">
        <w:rPr>
          <w:rFonts w:ascii="Times New Roman" w:eastAsia="Calibri" w:hAnsi="Times New Roman" w:cs="Times New Roman"/>
          <w:sz w:val="28"/>
          <w:szCs w:val="28"/>
          <w:lang w:bidi="ar-SA"/>
        </w:rPr>
        <w:t>муниципального образования от 19 января 2024 года  № 04</w:t>
      </w:r>
      <w:r w:rsidRPr="00EC202F">
        <w:rPr>
          <w:rFonts w:ascii="Times New Roman" w:eastAsia="Calibri" w:hAnsi="Times New Roman" w:cs="Times New Roman"/>
          <w:sz w:val="28"/>
          <w:szCs w:val="28"/>
          <w:lang w:bidi="ar-SA"/>
        </w:rPr>
        <w:t xml:space="preserve"> </w:t>
      </w:r>
      <w:r w:rsidRPr="00EC202F">
        <w:rPr>
          <w:rFonts w:ascii="Times New Roman" w:hAnsi="Times New Roman" w:cs="Times New Roman"/>
          <w:sz w:val="28"/>
          <w:szCs w:val="28"/>
          <w:lang w:bidi="ar-SA"/>
        </w:rPr>
        <w:t>«</w:t>
      </w:r>
      <w:r w:rsidRPr="00EC202F">
        <w:rPr>
          <w:rFonts w:ascii="Times New Roman" w:hAnsi="Times New Roman" w:cs="Times New Roman"/>
          <w:kern w:val="2"/>
          <w:sz w:val="28"/>
          <w:szCs w:val="28"/>
          <w:lang w:bidi="ar-SA"/>
        </w:rPr>
        <w:t xml:space="preserve">Об утверждении административного регламента предоставления муниципальной услуги </w:t>
      </w:r>
      <w:r w:rsidR="00303959" w:rsidRPr="006D6264">
        <w:rPr>
          <w:rFonts w:ascii="Times New Roman" w:hAnsi="Times New Roman" w:cs="Times New Roman"/>
          <w:sz w:val="28"/>
          <w:szCs w:val="28"/>
        </w:rPr>
        <w:t>«Предварительное согласование предоставления земельного участка</w:t>
      </w:r>
      <w:r w:rsidR="00303959" w:rsidRPr="006D6264">
        <w:rPr>
          <w:rFonts w:ascii="Times New Roman" w:hAnsi="Times New Roman" w:cs="Times New Roman"/>
          <w:b/>
          <w:sz w:val="28"/>
          <w:szCs w:val="28"/>
        </w:rPr>
        <w:t xml:space="preserve">, </w:t>
      </w:r>
      <w:r w:rsidR="00303959" w:rsidRPr="006D6264">
        <w:rPr>
          <w:rFonts w:ascii="Times New Roman" w:hAnsi="Times New Roman" w:cs="Times New Roman"/>
          <w:sz w:val="28"/>
          <w:szCs w:val="28"/>
        </w:rPr>
        <w:t>находящегося в государственной или муниципальной собственности» на территории Жигаловск</w:t>
      </w:r>
      <w:r w:rsidR="00303959">
        <w:rPr>
          <w:rFonts w:ascii="Times New Roman" w:hAnsi="Times New Roman" w:cs="Times New Roman"/>
          <w:sz w:val="28"/>
          <w:szCs w:val="28"/>
        </w:rPr>
        <w:t>ого муниципального образования</w:t>
      </w:r>
      <w:r w:rsidR="00303959">
        <w:rPr>
          <w:rFonts w:ascii="Times New Roman" w:hAnsi="Times New Roman" w:cs="Times New Roman"/>
          <w:kern w:val="2"/>
          <w:sz w:val="28"/>
          <w:szCs w:val="28"/>
          <w:lang w:bidi="ar-SA"/>
        </w:rPr>
        <w:t xml:space="preserve"> </w:t>
      </w:r>
      <w:r w:rsidRPr="00EC202F">
        <w:rPr>
          <w:rFonts w:ascii="Times New Roman" w:eastAsia="Calibri" w:hAnsi="Times New Roman" w:cs="Times New Roman"/>
          <w:sz w:val="28"/>
          <w:szCs w:val="28"/>
          <w:lang w:bidi="ar-SA"/>
        </w:rPr>
        <w:t xml:space="preserve">(далее – Постановление, Регламент), руководствуясь Федеральным законом </w:t>
      </w:r>
      <w:hyperlink r:id="rId6" w:history="1">
        <w:r w:rsidRPr="003B2421">
          <w:rPr>
            <w:rFonts w:ascii="Times New Roman" w:eastAsia="Calibri" w:hAnsi="Times New Roman" w:cs="Times New Roman"/>
            <w:color w:val="auto"/>
            <w:sz w:val="28"/>
            <w:szCs w:val="28"/>
            <w:lang w:bidi="ar-SA"/>
          </w:rPr>
          <w:t>№ 210-ФЗ</w:t>
        </w:r>
      </w:hyperlink>
      <w:r w:rsidRPr="00EC202F">
        <w:rPr>
          <w:rFonts w:ascii="Times New Roman" w:eastAsia="Calibri" w:hAnsi="Times New Roman" w:cs="Times New Roman"/>
          <w:sz w:val="28"/>
          <w:szCs w:val="28"/>
          <w:lang w:bidi="ar-SA"/>
        </w:rPr>
        <w:t xml:space="preserve"> от 27.07.2010 г. «Об организации предоставления государственных и муниципальных услуг»</w:t>
      </w:r>
      <w:r w:rsidRPr="00EC202F">
        <w:rPr>
          <w:rFonts w:ascii="Times New Roman" w:hAnsi="Times New Roman" w:cs="Times New Roman"/>
          <w:bCs/>
          <w:kern w:val="2"/>
          <w:sz w:val="28"/>
          <w:szCs w:val="28"/>
          <w:lang w:bidi="ar-SA"/>
        </w:rPr>
        <w:t>, администрация Жигаловского муниципального образования,</w:t>
      </w:r>
    </w:p>
    <w:p w:rsidR="00907562" w:rsidRPr="00EC202F" w:rsidRDefault="00907562" w:rsidP="00907562">
      <w:pPr>
        <w:pStyle w:val="a5"/>
        <w:jc w:val="both"/>
        <w:rPr>
          <w:rFonts w:ascii="Times New Roman" w:hAnsi="Times New Roman" w:cs="Times New Roman"/>
          <w:kern w:val="2"/>
          <w:sz w:val="28"/>
          <w:szCs w:val="28"/>
          <w:lang w:bidi="ar-SA"/>
        </w:rPr>
      </w:pPr>
    </w:p>
    <w:p w:rsidR="00907562" w:rsidRDefault="00907562" w:rsidP="00907562">
      <w:pPr>
        <w:autoSpaceDE w:val="0"/>
        <w:autoSpaceDN w:val="0"/>
        <w:adjustRightInd w:val="0"/>
        <w:jc w:val="center"/>
        <w:rPr>
          <w:rFonts w:ascii="Times New Roman" w:hAnsi="Times New Roman"/>
          <w:bCs/>
          <w:kern w:val="2"/>
          <w:sz w:val="28"/>
          <w:szCs w:val="28"/>
        </w:rPr>
      </w:pPr>
      <w:r w:rsidRPr="00934B70">
        <w:rPr>
          <w:rFonts w:ascii="Times New Roman" w:hAnsi="Times New Roman"/>
          <w:bCs/>
          <w:kern w:val="2"/>
          <w:sz w:val="28"/>
          <w:szCs w:val="28"/>
        </w:rPr>
        <w:t>ПОСТАНОВЛЯЕТ:</w:t>
      </w:r>
    </w:p>
    <w:p w:rsidR="00907562" w:rsidRDefault="00907562" w:rsidP="00907562">
      <w:pPr>
        <w:numPr>
          <w:ilvl w:val="0"/>
          <w:numId w:val="1"/>
        </w:numPr>
        <w:autoSpaceDE w:val="0"/>
        <w:autoSpaceDN w:val="0"/>
        <w:adjustRightInd w:val="0"/>
        <w:ind w:hanging="643"/>
        <w:contextualSpacing/>
        <w:jc w:val="both"/>
        <w:rPr>
          <w:rFonts w:ascii="Times New Roman" w:hAnsi="Times New Roman" w:cs="Arial"/>
          <w:bCs/>
          <w:kern w:val="2"/>
          <w:sz w:val="28"/>
          <w:szCs w:val="28"/>
        </w:rPr>
      </w:pPr>
      <w:r w:rsidRPr="0008698A">
        <w:rPr>
          <w:rFonts w:ascii="Times New Roman" w:hAnsi="Times New Roman" w:cs="Arial"/>
          <w:bCs/>
          <w:kern w:val="2"/>
          <w:sz w:val="28"/>
          <w:szCs w:val="28"/>
        </w:rPr>
        <w:t>Внести следующие изменения в Регламент:</w:t>
      </w:r>
    </w:p>
    <w:p w:rsidR="00CD503A" w:rsidRPr="00C4792F" w:rsidRDefault="00CD503A" w:rsidP="0008038B">
      <w:pPr>
        <w:pStyle w:val="20"/>
        <w:numPr>
          <w:ilvl w:val="1"/>
          <w:numId w:val="1"/>
        </w:numPr>
        <w:shd w:val="clear" w:color="auto" w:fill="auto"/>
        <w:spacing w:line="322" w:lineRule="exact"/>
        <w:ind w:left="-567" w:firstLine="993"/>
        <w:jc w:val="both"/>
        <w:rPr>
          <w:rFonts w:cs="Arial"/>
          <w:sz w:val="28"/>
          <w:szCs w:val="28"/>
        </w:rPr>
      </w:pPr>
      <w:r>
        <w:rPr>
          <w:kern w:val="2"/>
          <w:sz w:val="28"/>
          <w:szCs w:val="28"/>
        </w:rPr>
        <w:t xml:space="preserve">   Подпункт  2.3.2 пункта  2.3</w:t>
      </w:r>
      <w:r w:rsidRPr="0008698A">
        <w:rPr>
          <w:kern w:val="2"/>
          <w:sz w:val="28"/>
          <w:szCs w:val="28"/>
        </w:rPr>
        <w:t xml:space="preserve">  Регламента изложить в следующей редакции:</w:t>
      </w:r>
      <w:r w:rsidRPr="0008698A">
        <w:rPr>
          <w:color w:val="FF0000"/>
          <w:sz w:val="28"/>
          <w:szCs w:val="28"/>
        </w:rPr>
        <w:t xml:space="preserve"> </w:t>
      </w:r>
      <w:r w:rsidRPr="00D82CF4">
        <w:rPr>
          <w:sz w:val="28"/>
          <w:szCs w:val="28"/>
        </w:rPr>
        <w:t>«Публично</w:t>
      </w:r>
      <w:r>
        <w:rPr>
          <w:sz w:val="28"/>
          <w:szCs w:val="28"/>
        </w:rPr>
        <w:t>-правовой компанией «</w:t>
      </w:r>
      <w:proofErr w:type="spellStart"/>
      <w:r>
        <w:rPr>
          <w:sz w:val="28"/>
          <w:szCs w:val="28"/>
        </w:rPr>
        <w:t>Роскадастр</w:t>
      </w:r>
      <w:proofErr w:type="spellEnd"/>
      <w:r>
        <w:rPr>
          <w:sz w:val="28"/>
          <w:szCs w:val="28"/>
        </w:rPr>
        <w:t>»</w:t>
      </w:r>
      <w:r w:rsidRPr="00D82CF4">
        <w:rPr>
          <w:sz w:val="28"/>
          <w:szCs w:val="28"/>
        </w:rPr>
        <w:t xml:space="preserve"> в части получения сведений из Единого государственного реестра недвижимости».</w:t>
      </w:r>
    </w:p>
    <w:p w:rsidR="00C4792F" w:rsidRPr="005C1D6C" w:rsidRDefault="00C4792F" w:rsidP="0008038B">
      <w:pPr>
        <w:pStyle w:val="20"/>
        <w:numPr>
          <w:ilvl w:val="1"/>
          <w:numId w:val="1"/>
        </w:numPr>
        <w:shd w:val="clear" w:color="auto" w:fill="auto"/>
        <w:spacing w:line="322" w:lineRule="exact"/>
        <w:ind w:left="-567" w:firstLine="993"/>
        <w:jc w:val="both"/>
        <w:rPr>
          <w:rFonts w:cs="Arial"/>
          <w:sz w:val="28"/>
          <w:szCs w:val="28"/>
        </w:rPr>
      </w:pPr>
      <w:r w:rsidRPr="00C4792F">
        <w:rPr>
          <w:sz w:val="28"/>
          <w:szCs w:val="28"/>
        </w:rPr>
        <w:t xml:space="preserve"> Подпункт 14 пункта 2.12 Регламента изложить в следующей редакции «договор аренд</w:t>
      </w:r>
      <w:bookmarkStart w:id="0" w:name="_GoBack"/>
      <w:bookmarkEnd w:id="0"/>
      <w:r w:rsidRPr="00C4792F">
        <w:rPr>
          <w:sz w:val="28"/>
          <w:szCs w:val="28"/>
        </w:rPr>
        <w:t>ы исходного земельного участка, в том числе предоставленного для комплексного развития территории, утвержденный проект планировки и утвержденный проект межевания территории, выписка из ЕГРН об объекте недвижимости (об испрашиваемом земельном участке), выписка из ЕГРЮЛ о юридическом лице, являющемся заявителем</w:t>
      </w:r>
      <w:r w:rsidR="005C1D6C">
        <w:rPr>
          <w:sz w:val="28"/>
          <w:szCs w:val="28"/>
        </w:rPr>
        <w:t>».</w:t>
      </w:r>
    </w:p>
    <w:p w:rsidR="005C1D6C" w:rsidRPr="00D9441D" w:rsidRDefault="005C1D6C" w:rsidP="0008038B">
      <w:pPr>
        <w:pStyle w:val="20"/>
        <w:numPr>
          <w:ilvl w:val="1"/>
          <w:numId w:val="1"/>
        </w:numPr>
        <w:shd w:val="clear" w:color="auto" w:fill="auto"/>
        <w:spacing w:line="322" w:lineRule="exact"/>
        <w:ind w:left="-567" w:firstLine="993"/>
        <w:jc w:val="both"/>
        <w:rPr>
          <w:rFonts w:cs="Arial"/>
          <w:sz w:val="28"/>
          <w:szCs w:val="28"/>
        </w:rPr>
      </w:pPr>
      <w:r>
        <w:rPr>
          <w:sz w:val="28"/>
          <w:szCs w:val="28"/>
        </w:rPr>
        <w:t>Подпункт 15</w:t>
      </w:r>
      <w:r w:rsidRPr="00C4792F">
        <w:rPr>
          <w:sz w:val="28"/>
          <w:szCs w:val="28"/>
        </w:rPr>
        <w:t xml:space="preserve"> пункта 2.12 Регламента изложить в следующей редакции </w:t>
      </w:r>
      <w:r>
        <w:rPr>
          <w:sz w:val="28"/>
          <w:szCs w:val="28"/>
        </w:rPr>
        <w:t>«</w:t>
      </w:r>
      <w:r w:rsidRPr="005C1D6C">
        <w:rPr>
          <w:sz w:val="28"/>
          <w:szCs w:val="28"/>
        </w:rPr>
        <w:t>выписка из ЕГРН об объекте недвижимости (об испрашиваемом земельном участке), выписка из ЕГРЮЛ о юридическом лице, являющемся заявителем, выписка из ЕГРИП об индивидуальном предпринимателе, являющемся заявителем».</w:t>
      </w:r>
    </w:p>
    <w:p w:rsidR="00D9441D" w:rsidRPr="00001397" w:rsidRDefault="00D9441D" w:rsidP="0008038B">
      <w:pPr>
        <w:pStyle w:val="20"/>
        <w:numPr>
          <w:ilvl w:val="1"/>
          <w:numId w:val="1"/>
        </w:numPr>
        <w:shd w:val="clear" w:color="auto" w:fill="auto"/>
        <w:tabs>
          <w:tab w:val="left" w:pos="1418"/>
        </w:tabs>
        <w:spacing w:line="322" w:lineRule="exact"/>
        <w:ind w:left="-567" w:firstLine="993"/>
        <w:jc w:val="both"/>
        <w:rPr>
          <w:rFonts w:cs="Arial"/>
          <w:sz w:val="28"/>
          <w:szCs w:val="28"/>
        </w:rPr>
      </w:pPr>
      <w:r>
        <w:rPr>
          <w:sz w:val="28"/>
          <w:szCs w:val="28"/>
        </w:rPr>
        <w:lastRenderedPageBreak/>
        <w:t>Подпункт 18</w:t>
      </w:r>
      <w:r w:rsidRPr="00C4792F">
        <w:rPr>
          <w:sz w:val="28"/>
          <w:szCs w:val="28"/>
        </w:rPr>
        <w:t xml:space="preserve"> пункта 2.12 Регламента изложить в следующей редакции</w:t>
      </w:r>
      <w:r>
        <w:rPr>
          <w:sz w:val="28"/>
          <w:szCs w:val="28"/>
        </w:rPr>
        <w:t xml:space="preserve"> </w:t>
      </w:r>
      <w:r w:rsidRPr="00001397">
        <w:rPr>
          <w:sz w:val="28"/>
          <w:szCs w:val="28"/>
        </w:rPr>
        <w:t>«сведения о трудовой деятельности, выписка из ЕГРН об объекте недвижимости (об испрашиваемом земельном участке)»;</w:t>
      </w:r>
    </w:p>
    <w:p w:rsidR="00001397" w:rsidRPr="0026342E" w:rsidRDefault="00D9441D" w:rsidP="0008038B">
      <w:pPr>
        <w:pStyle w:val="20"/>
        <w:numPr>
          <w:ilvl w:val="1"/>
          <w:numId w:val="1"/>
        </w:numPr>
        <w:shd w:val="clear" w:color="auto" w:fill="auto"/>
        <w:spacing w:line="322" w:lineRule="exact"/>
        <w:ind w:left="-567" w:firstLine="993"/>
        <w:jc w:val="both"/>
        <w:rPr>
          <w:rFonts w:cs="Arial"/>
          <w:sz w:val="28"/>
          <w:szCs w:val="28"/>
        </w:rPr>
      </w:pPr>
      <w:r>
        <w:rPr>
          <w:sz w:val="28"/>
          <w:szCs w:val="28"/>
        </w:rPr>
        <w:t>Подпункт 19</w:t>
      </w:r>
      <w:r w:rsidRPr="00C4792F">
        <w:rPr>
          <w:sz w:val="28"/>
          <w:szCs w:val="28"/>
        </w:rPr>
        <w:t xml:space="preserve"> пункта 2.12 Регламента изложить в следующей редакции</w:t>
      </w:r>
      <w:r w:rsidR="00001397" w:rsidRPr="00001397">
        <w:rPr>
          <w:color w:val="FF0000"/>
          <w:sz w:val="28"/>
          <w:szCs w:val="28"/>
        </w:rPr>
        <w:t xml:space="preserve"> </w:t>
      </w:r>
      <w:r w:rsidR="00001397" w:rsidRPr="0008038B">
        <w:rPr>
          <w:sz w:val="28"/>
          <w:szCs w:val="28"/>
        </w:rPr>
        <w:t>«договор найма служебного жилого помещения, выписка из ЕГРН об объекте недвижимости (об испрашиваемом земельном участке)»;</w:t>
      </w:r>
    </w:p>
    <w:p w:rsidR="0026342E" w:rsidRPr="00E8172A" w:rsidRDefault="0026342E" w:rsidP="0026342E">
      <w:pPr>
        <w:pStyle w:val="20"/>
        <w:numPr>
          <w:ilvl w:val="1"/>
          <w:numId w:val="1"/>
        </w:numPr>
        <w:shd w:val="clear" w:color="auto" w:fill="auto"/>
        <w:spacing w:line="322" w:lineRule="exact"/>
        <w:ind w:left="-567" w:firstLine="993"/>
        <w:jc w:val="both"/>
        <w:rPr>
          <w:rFonts w:cs="Arial"/>
          <w:sz w:val="28"/>
          <w:szCs w:val="28"/>
        </w:rPr>
      </w:pPr>
      <w:r>
        <w:rPr>
          <w:sz w:val="28"/>
          <w:szCs w:val="28"/>
        </w:rPr>
        <w:t>Подпункт 22</w:t>
      </w:r>
      <w:r w:rsidRPr="00C4792F">
        <w:rPr>
          <w:sz w:val="28"/>
          <w:szCs w:val="28"/>
        </w:rPr>
        <w:t xml:space="preserve"> пункта 2.12 Регламента изложить в следующей редакции</w:t>
      </w:r>
      <w:r>
        <w:rPr>
          <w:sz w:val="28"/>
          <w:szCs w:val="28"/>
        </w:rPr>
        <w:t xml:space="preserve"> </w:t>
      </w:r>
      <w:r w:rsidRPr="0026342E">
        <w:rPr>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выписка из ЕГРН об объекте недвижимости (об исп</w:t>
      </w:r>
      <w:r w:rsidR="00253FE8">
        <w:rPr>
          <w:sz w:val="28"/>
          <w:szCs w:val="28"/>
        </w:rPr>
        <w:t xml:space="preserve">рашиваемом земельном участке), </w:t>
      </w:r>
      <w:r w:rsidRPr="0026342E">
        <w:rPr>
          <w:sz w:val="28"/>
          <w:szCs w:val="28"/>
        </w:rPr>
        <w:t>выписка из ЕГРЮЛ о юридическом лице, являющемся заявителем»;</w:t>
      </w:r>
    </w:p>
    <w:p w:rsidR="00E8172A" w:rsidRPr="00E8172A" w:rsidRDefault="0026342E" w:rsidP="00E8172A">
      <w:pPr>
        <w:pStyle w:val="20"/>
        <w:numPr>
          <w:ilvl w:val="1"/>
          <w:numId w:val="1"/>
        </w:numPr>
        <w:shd w:val="clear" w:color="auto" w:fill="auto"/>
        <w:spacing w:line="322" w:lineRule="exact"/>
        <w:ind w:left="-567" w:firstLine="993"/>
        <w:jc w:val="both"/>
        <w:rPr>
          <w:rFonts w:cs="Arial"/>
          <w:sz w:val="28"/>
          <w:szCs w:val="28"/>
        </w:rPr>
      </w:pPr>
      <w:r>
        <w:rPr>
          <w:sz w:val="28"/>
          <w:szCs w:val="28"/>
        </w:rPr>
        <w:t>Подпункт 24</w:t>
      </w:r>
      <w:r w:rsidRPr="00C4792F">
        <w:rPr>
          <w:sz w:val="28"/>
          <w:szCs w:val="28"/>
        </w:rPr>
        <w:t xml:space="preserve"> пункта 2.12 Регламента изложить в следующей редакции</w:t>
      </w:r>
      <w:r>
        <w:rPr>
          <w:sz w:val="28"/>
          <w:szCs w:val="28"/>
        </w:rPr>
        <w:t xml:space="preserve">  </w:t>
      </w:r>
      <w:r w:rsidR="00E8172A" w:rsidRPr="00E8172A">
        <w:t>«</w:t>
      </w:r>
      <w:r w:rsidR="00E8172A" w:rsidRPr="00E8172A">
        <w:rPr>
          <w:sz w:val="28"/>
          <w:szCs w:val="28"/>
        </w:rPr>
        <w:t>решение о создании некоммерческой организации, выписка из ЕГРН об объекте недвижимости (об испрашиваемом земельном участке), выписка из ЕГРЮЛ о юридическом лице, являющемся заявителем</w:t>
      </w:r>
      <w:r w:rsidR="00E8172A" w:rsidRPr="00E8172A">
        <w:t>»</w:t>
      </w:r>
      <w:r w:rsidR="00E8172A" w:rsidRPr="00E8172A">
        <w:rPr>
          <w:sz w:val="28"/>
          <w:szCs w:val="28"/>
        </w:rPr>
        <w:t>;</w:t>
      </w:r>
    </w:p>
    <w:p w:rsidR="00E8172A" w:rsidRPr="00E8172A" w:rsidRDefault="00E8172A" w:rsidP="00E8172A">
      <w:pPr>
        <w:pStyle w:val="20"/>
        <w:numPr>
          <w:ilvl w:val="1"/>
          <w:numId w:val="1"/>
        </w:numPr>
        <w:shd w:val="clear" w:color="auto" w:fill="auto"/>
        <w:spacing w:line="322" w:lineRule="exact"/>
        <w:ind w:left="-567" w:firstLine="993"/>
        <w:jc w:val="both"/>
        <w:rPr>
          <w:rFonts w:cs="Arial"/>
          <w:sz w:val="28"/>
          <w:szCs w:val="28"/>
        </w:rPr>
      </w:pPr>
      <w:r>
        <w:rPr>
          <w:sz w:val="28"/>
          <w:szCs w:val="28"/>
        </w:rPr>
        <w:t>Подпункт 25</w:t>
      </w:r>
      <w:r w:rsidRPr="00C4792F">
        <w:rPr>
          <w:sz w:val="28"/>
          <w:szCs w:val="28"/>
        </w:rPr>
        <w:t xml:space="preserve"> пункта 2.12 Регламента изложить в следующей редакции</w:t>
      </w:r>
      <w:r w:rsidRPr="00E8172A">
        <w:rPr>
          <w:color w:val="FF0000"/>
          <w:sz w:val="28"/>
          <w:szCs w:val="28"/>
        </w:rPr>
        <w:t xml:space="preserve"> </w:t>
      </w:r>
      <w:r w:rsidRPr="00E8172A">
        <w:rPr>
          <w:sz w:val="28"/>
          <w:szCs w:val="28"/>
        </w:rPr>
        <w:t>«решение субъекта Российской Федерации о создании некоммерческой организации, выписка из ЕГРН об объекте недвижимости (об испрашиваемом земельном участке), выписка из ЕГРЮЛ о юридическом лице, являющемся заявителем»;</w:t>
      </w:r>
    </w:p>
    <w:p w:rsidR="0026342E" w:rsidRPr="00864B6B" w:rsidRDefault="00864B6B" w:rsidP="0026342E">
      <w:pPr>
        <w:pStyle w:val="20"/>
        <w:numPr>
          <w:ilvl w:val="1"/>
          <w:numId w:val="1"/>
        </w:numPr>
        <w:shd w:val="clear" w:color="auto" w:fill="auto"/>
        <w:spacing w:line="322" w:lineRule="exact"/>
        <w:ind w:left="-567" w:firstLine="993"/>
        <w:jc w:val="both"/>
        <w:rPr>
          <w:rFonts w:cs="Arial"/>
          <w:sz w:val="28"/>
          <w:szCs w:val="28"/>
        </w:rPr>
      </w:pPr>
      <w:r>
        <w:rPr>
          <w:sz w:val="28"/>
          <w:szCs w:val="28"/>
        </w:rPr>
        <w:t>Подпункт 32</w:t>
      </w:r>
      <w:r w:rsidRPr="00C4792F">
        <w:rPr>
          <w:sz w:val="28"/>
          <w:szCs w:val="28"/>
        </w:rPr>
        <w:t xml:space="preserve"> пункта 2.12 Регламента изложить в следующей </w:t>
      </w:r>
      <w:r w:rsidRPr="00864B6B">
        <w:rPr>
          <w:sz w:val="28"/>
          <w:szCs w:val="28"/>
        </w:rPr>
        <w:t>редакции «свидетельство, удостоверяющее регистрацию лица в качестве резидента особой экономической зоны</w:t>
      </w:r>
      <w:r w:rsidRPr="00864B6B">
        <w:t>, в</w:t>
      </w:r>
      <w:r w:rsidRPr="00864B6B">
        <w:rPr>
          <w:sz w:val="28"/>
          <w:szCs w:val="28"/>
        </w:rPr>
        <w:t>ыписка из ЕГРН об объекте недвижимости (об испрашиваемом земельном участке)</w:t>
      </w:r>
      <w:r w:rsidRPr="00864B6B">
        <w:t>, в</w:t>
      </w:r>
      <w:r w:rsidRPr="00864B6B">
        <w:rPr>
          <w:sz w:val="28"/>
          <w:szCs w:val="28"/>
        </w:rPr>
        <w:t>ыписка из ЕГРЮЛ о юридическом лице, являющемся заявителем»</w:t>
      </w:r>
      <w:r w:rsidRPr="00864B6B">
        <w:t>;</w:t>
      </w:r>
    </w:p>
    <w:p w:rsidR="00864B6B" w:rsidRPr="00DD1C1B" w:rsidRDefault="00091F92" w:rsidP="00864B6B">
      <w:pPr>
        <w:pStyle w:val="20"/>
        <w:numPr>
          <w:ilvl w:val="1"/>
          <w:numId w:val="1"/>
        </w:numPr>
        <w:shd w:val="clear" w:color="auto" w:fill="auto"/>
        <w:spacing w:line="322" w:lineRule="exact"/>
        <w:ind w:left="-567" w:firstLine="993"/>
        <w:jc w:val="both"/>
        <w:rPr>
          <w:rFonts w:cs="Arial"/>
          <w:sz w:val="28"/>
          <w:szCs w:val="28"/>
        </w:rPr>
      </w:pPr>
      <w:r>
        <w:rPr>
          <w:sz w:val="28"/>
          <w:szCs w:val="28"/>
        </w:rPr>
        <w:t>Подпункт 33</w:t>
      </w:r>
      <w:r w:rsidR="00864B6B" w:rsidRPr="00864B6B">
        <w:rPr>
          <w:sz w:val="28"/>
          <w:szCs w:val="28"/>
        </w:rPr>
        <w:t xml:space="preserve"> пункта 2.12 Регламента изложить в следующей редакции «концессионное соглашение, выписка из ЕГРН об объекте недвижимости (об испрашиваемом земельном участке), выписка из ЕГРЮЛ о юридическом лице, являющемся заявителем»;</w:t>
      </w:r>
    </w:p>
    <w:p w:rsidR="00DD1C1B" w:rsidRPr="00DD1C1B" w:rsidRDefault="00A60929" w:rsidP="00DD1C1B">
      <w:pPr>
        <w:pStyle w:val="20"/>
        <w:numPr>
          <w:ilvl w:val="1"/>
          <w:numId w:val="1"/>
        </w:numPr>
        <w:shd w:val="clear" w:color="auto" w:fill="auto"/>
        <w:spacing w:line="322" w:lineRule="exact"/>
        <w:ind w:left="-567" w:firstLine="993"/>
        <w:jc w:val="both"/>
        <w:rPr>
          <w:rFonts w:cs="Arial"/>
          <w:sz w:val="28"/>
          <w:szCs w:val="28"/>
        </w:rPr>
      </w:pPr>
      <w:r>
        <w:rPr>
          <w:sz w:val="28"/>
          <w:szCs w:val="28"/>
        </w:rPr>
        <w:t>Подпункт 34</w:t>
      </w:r>
      <w:r w:rsidRPr="00864B6B">
        <w:rPr>
          <w:sz w:val="28"/>
          <w:szCs w:val="28"/>
        </w:rPr>
        <w:t xml:space="preserve"> пункта 2.12 Регламента изложить в следующей редакции</w:t>
      </w:r>
      <w:r>
        <w:rPr>
          <w:sz w:val="28"/>
          <w:szCs w:val="28"/>
        </w:rPr>
        <w:t xml:space="preserve"> «</w:t>
      </w:r>
      <w:r w:rsidR="00DD1C1B" w:rsidRPr="00DD1C1B">
        <w:rPr>
          <w:sz w:val="28"/>
          <w:szCs w:val="28"/>
        </w:rPr>
        <w:t>договор об освоении территории в целях строительства и эксплуатации наемного дома коммерческого использования, утвержденный проект планировки и утвержденный проект межевания территории, выписка из ЕГРН об объекте недвижимости (об испрашиваемом земельном участке), выписка из ЕГРЮЛ о юридическом лице, являющемся заявителем»;</w:t>
      </w:r>
    </w:p>
    <w:p w:rsidR="00A60929" w:rsidRPr="00DD1C1B" w:rsidRDefault="00DD1C1B" w:rsidP="00864B6B">
      <w:pPr>
        <w:pStyle w:val="20"/>
        <w:numPr>
          <w:ilvl w:val="1"/>
          <w:numId w:val="1"/>
        </w:numPr>
        <w:shd w:val="clear" w:color="auto" w:fill="auto"/>
        <w:spacing w:line="322" w:lineRule="exact"/>
        <w:ind w:left="-567" w:firstLine="993"/>
        <w:jc w:val="both"/>
        <w:rPr>
          <w:rFonts w:cs="Arial"/>
          <w:sz w:val="28"/>
          <w:szCs w:val="28"/>
        </w:rPr>
      </w:pPr>
      <w:r>
        <w:rPr>
          <w:sz w:val="28"/>
          <w:szCs w:val="28"/>
        </w:rPr>
        <w:t>Подпункт 35</w:t>
      </w:r>
      <w:r w:rsidRPr="00864B6B">
        <w:rPr>
          <w:sz w:val="28"/>
          <w:szCs w:val="28"/>
        </w:rPr>
        <w:t xml:space="preserve"> пункта 2.12 Регламента изложить в следующей редакции</w:t>
      </w:r>
      <w:r>
        <w:rPr>
          <w:sz w:val="28"/>
          <w:szCs w:val="28"/>
        </w:rPr>
        <w:t xml:space="preserve"> </w:t>
      </w:r>
      <w:r w:rsidRPr="00DD1C1B">
        <w:rPr>
          <w:sz w:val="28"/>
          <w:szCs w:val="28"/>
        </w:rPr>
        <w:t>«</w:t>
      </w:r>
      <w:proofErr w:type="spellStart"/>
      <w:r w:rsidRPr="00DD1C1B">
        <w:rPr>
          <w:sz w:val="28"/>
          <w:szCs w:val="28"/>
        </w:rPr>
        <w:t>охотхозяйственное</w:t>
      </w:r>
      <w:proofErr w:type="spellEnd"/>
      <w:r w:rsidRPr="00DD1C1B">
        <w:rPr>
          <w:sz w:val="28"/>
          <w:szCs w:val="28"/>
        </w:rPr>
        <w:t xml:space="preserve"> соглашение, выписка из ЕГРН об объекте недвижимости (об испрашиваемом земельном участке), выписка из ЕГРЮЛ о юридическом лице, являющемся заявителем, выписка из ЕГРИП об индивидуальном предпринимателе, являющемся заявителем»;</w:t>
      </w:r>
    </w:p>
    <w:p w:rsidR="00DD1C1B" w:rsidRPr="00AF523D" w:rsidRDefault="00AF523D" w:rsidP="00864B6B">
      <w:pPr>
        <w:pStyle w:val="20"/>
        <w:numPr>
          <w:ilvl w:val="1"/>
          <w:numId w:val="1"/>
        </w:numPr>
        <w:shd w:val="clear" w:color="auto" w:fill="auto"/>
        <w:spacing w:line="322" w:lineRule="exact"/>
        <w:ind w:left="-567" w:firstLine="993"/>
        <w:jc w:val="both"/>
        <w:rPr>
          <w:rFonts w:cs="Arial"/>
          <w:sz w:val="28"/>
          <w:szCs w:val="28"/>
        </w:rPr>
      </w:pPr>
      <w:r>
        <w:rPr>
          <w:sz w:val="28"/>
          <w:szCs w:val="28"/>
        </w:rPr>
        <w:t>Подпункт 36</w:t>
      </w:r>
      <w:r w:rsidRPr="00864B6B">
        <w:rPr>
          <w:sz w:val="28"/>
          <w:szCs w:val="28"/>
        </w:rPr>
        <w:t xml:space="preserve"> пункта 2.12 Регламента изложить в следующей редакции</w:t>
      </w:r>
      <w:r>
        <w:rPr>
          <w:sz w:val="28"/>
          <w:szCs w:val="28"/>
        </w:rPr>
        <w:t xml:space="preserve"> </w:t>
      </w:r>
      <w:r w:rsidRPr="00AF523D">
        <w:rPr>
          <w:sz w:val="28"/>
          <w:szCs w:val="28"/>
        </w:rPr>
        <w:t xml:space="preserve">«инвестиционная декларация, в составе которой представлен инвестиционный проект, выписка из ЕГРН об объекте недвижимости (об </w:t>
      </w:r>
      <w:r w:rsidRPr="00AF523D">
        <w:rPr>
          <w:sz w:val="28"/>
          <w:szCs w:val="28"/>
        </w:rPr>
        <w:lastRenderedPageBreak/>
        <w:t>испрашиваемом земельном участке), выписка из ЕГРЮЛ о юридическом лице, являющемся заявителем»;</w:t>
      </w:r>
    </w:p>
    <w:p w:rsidR="00AF523D" w:rsidRPr="007F1CAC" w:rsidRDefault="00AF523D" w:rsidP="00AF523D">
      <w:pPr>
        <w:pStyle w:val="20"/>
        <w:numPr>
          <w:ilvl w:val="1"/>
          <w:numId w:val="1"/>
        </w:numPr>
        <w:shd w:val="clear" w:color="auto" w:fill="auto"/>
        <w:spacing w:line="322" w:lineRule="exact"/>
        <w:ind w:left="-567" w:firstLine="993"/>
        <w:jc w:val="both"/>
        <w:rPr>
          <w:rFonts w:cs="Arial"/>
          <w:sz w:val="28"/>
          <w:szCs w:val="28"/>
        </w:rPr>
      </w:pPr>
      <w:r>
        <w:rPr>
          <w:sz w:val="28"/>
          <w:szCs w:val="28"/>
        </w:rPr>
        <w:t>Подпункт 39</w:t>
      </w:r>
      <w:r w:rsidRPr="00864B6B">
        <w:rPr>
          <w:sz w:val="28"/>
          <w:szCs w:val="28"/>
        </w:rPr>
        <w:t xml:space="preserve"> пункта 2.12 Регламента изложить в следующей редакции</w:t>
      </w:r>
      <w:r w:rsidRPr="00AF523D">
        <w:rPr>
          <w:color w:val="FF0000"/>
          <w:sz w:val="28"/>
          <w:szCs w:val="28"/>
        </w:rPr>
        <w:t xml:space="preserve"> </w:t>
      </w:r>
      <w:r w:rsidRPr="00AF523D">
        <w:rPr>
          <w:sz w:val="28"/>
          <w:szCs w:val="28"/>
        </w:rPr>
        <w:t>«свидетельство о внесении казачьего общества в государственный реестр казачьих обществ в Российской Федерации,  выписка из ЕГРН об объекте недвижимости (об испрашиваемом земельном участке), выписка из ЕГРЮЛ о юридическом лице, являющемся заявителем»;</w:t>
      </w:r>
    </w:p>
    <w:p w:rsidR="007F1CAC" w:rsidRPr="006B543B" w:rsidRDefault="00AC4B0F" w:rsidP="007F1CAC">
      <w:pPr>
        <w:pStyle w:val="20"/>
        <w:numPr>
          <w:ilvl w:val="1"/>
          <w:numId w:val="1"/>
        </w:numPr>
        <w:shd w:val="clear" w:color="auto" w:fill="auto"/>
        <w:spacing w:line="322" w:lineRule="exact"/>
        <w:ind w:left="-567" w:firstLine="993"/>
        <w:jc w:val="both"/>
        <w:rPr>
          <w:rFonts w:cs="Arial"/>
          <w:sz w:val="28"/>
          <w:szCs w:val="28"/>
        </w:rPr>
      </w:pPr>
      <w:r>
        <w:rPr>
          <w:sz w:val="28"/>
          <w:szCs w:val="28"/>
        </w:rPr>
        <w:t>Подпункт 40</w:t>
      </w:r>
      <w:r w:rsidRPr="00864B6B">
        <w:rPr>
          <w:sz w:val="28"/>
          <w:szCs w:val="28"/>
        </w:rPr>
        <w:t xml:space="preserve"> пункта 2.12 Регламента изложить в следующей редакции</w:t>
      </w:r>
      <w:r>
        <w:rPr>
          <w:sz w:val="28"/>
          <w:szCs w:val="28"/>
        </w:rPr>
        <w:t xml:space="preserve"> «</w:t>
      </w:r>
      <w:r w:rsidR="007F1CAC" w:rsidRPr="007F1CAC">
        <w:rPr>
          <w:sz w:val="28"/>
          <w:szCs w:val="28"/>
        </w:rPr>
        <w:t>соглашение об управлении особой экономической зоной, выписка из ЕГРН об объекте недвижимости (об испрашиваемом земельном участке), выписка из ЕГРЮЛ о юридическом лице, являющемся заявителем»;</w:t>
      </w:r>
    </w:p>
    <w:p w:rsidR="006B543B" w:rsidRPr="00700EAE" w:rsidRDefault="006B543B" w:rsidP="006B543B">
      <w:pPr>
        <w:pStyle w:val="20"/>
        <w:numPr>
          <w:ilvl w:val="1"/>
          <w:numId w:val="1"/>
        </w:numPr>
        <w:shd w:val="clear" w:color="auto" w:fill="auto"/>
        <w:spacing w:line="322" w:lineRule="exact"/>
        <w:ind w:left="-567" w:firstLine="993"/>
        <w:jc w:val="both"/>
        <w:rPr>
          <w:rFonts w:cs="Arial"/>
          <w:sz w:val="28"/>
          <w:szCs w:val="28"/>
        </w:rPr>
      </w:pPr>
      <w:r>
        <w:rPr>
          <w:sz w:val="28"/>
          <w:szCs w:val="28"/>
        </w:rPr>
        <w:t>Подпункт 41</w:t>
      </w:r>
      <w:r w:rsidRPr="00864B6B">
        <w:rPr>
          <w:sz w:val="28"/>
          <w:szCs w:val="28"/>
        </w:rPr>
        <w:t xml:space="preserve"> пункта 2.12 Регламента изложить в следующей редакции</w:t>
      </w:r>
      <w:r>
        <w:rPr>
          <w:sz w:val="28"/>
          <w:szCs w:val="28"/>
        </w:rPr>
        <w:t xml:space="preserve"> «</w:t>
      </w:r>
      <w:r w:rsidRPr="006B543B">
        <w:rPr>
          <w:sz w:val="28"/>
          <w:szCs w:val="28"/>
        </w:rPr>
        <w:t>соглашение о взаимодействии в сфере развития инфраструктуры особой экономической зоны, выписка из ЕГРН об объекте недвижимости (об испрашиваемом земельном участке), выписка из ЕГРЮЛ о юридическом лице, являющемся заявителем»</w:t>
      </w:r>
      <w:r w:rsidRPr="006B543B">
        <w:t>;</w:t>
      </w:r>
    </w:p>
    <w:p w:rsidR="00700EAE" w:rsidRPr="00EA2E0A" w:rsidRDefault="006B543B" w:rsidP="00700EAE">
      <w:pPr>
        <w:pStyle w:val="20"/>
        <w:numPr>
          <w:ilvl w:val="1"/>
          <w:numId w:val="1"/>
        </w:numPr>
        <w:shd w:val="clear" w:color="auto" w:fill="auto"/>
        <w:spacing w:line="322" w:lineRule="exact"/>
        <w:ind w:left="-567" w:firstLine="993"/>
        <w:jc w:val="both"/>
        <w:rPr>
          <w:rFonts w:cs="Arial"/>
          <w:sz w:val="28"/>
          <w:szCs w:val="28"/>
        </w:rPr>
      </w:pPr>
      <w:r>
        <w:rPr>
          <w:sz w:val="28"/>
          <w:szCs w:val="28"/>
        </w:rPr>
        <w:t>Подпункт 42</w:t>
      </w:r>
      <w:r w:rsidRPr="00864B6B">
        <w:rPr>
          <w:sz w:val="28"/>
          <w:szCs w:val="28"/>
        </w:rPr>
        <w:t xml:space="preserve"> пункта 2.12 Регламента изложить в следующей редакции</w:t>
      </w:r>
      <w:r w:rsidRPr="00700EAE">
        <w:rPr>
          <w:sz w:val="28"/>
          <w:szCs w:val="28"/>
        </w:rPr>
        <w:t xml:space="preserve"> «</w:t>
      </w:r>
      <w:r w:rsidR="00700EAE" w:rsidRPr="00700EAE">
        <w:rPr>
          <w:sz w:val="28"/>
          <w:szCs w:val="28"/>
        </w:rPr>
        <w:t>договор об освоении территории в целях строительства и эксплуатации наемного дома социального использования, утвержденный проект планировки и утвержденный проект межевания территории, выписка из ЕГРН об объекте недвижимости (об испрашиваемом земельном участке), выписка из ЕГРЮЛ о юридическом лице, являющемся заявителем»;</w:t>
      </w:r>
    </w:p>
    <w:p w:rsidR="00EA2E0A" w:rsidRPr="0032119B" w:rsidRDefault="00EA2E0A" w:rsidP="00EA2E0A">
      <w:pPr>
        <w:pStyle w:val="20"/>
        <w:numPr>
          <w:ilvl w:val="1"/>
          <w:numId w:val="1"/>
        </w:numPr>
        <w:shd w:val="clear" w:color="auto" w:fill="auto"/>
        <w:spacing w:line="322" w:lineRule="exact"/>
        <w:ind w:left="-567" w:firstLine="993"/>
        <w:jc w:val="both"/>
        <w:rPr>
          <w:rFonts w:cs="Arial"/>
          <w:sz w:val="28"/>
          <w:szCs w:val="28"/>
        </w:rPr>
      </w:pPr>
      <w:r>
        <w:rPr>
          <w:sz w:val="28"/>
          <w:szCs w:val="28"/>
        </w:rPr>
        <w:t>Подпункт 43</w:t>
      </w:r>
      <w:r w:rsidR="004E0EB6" w:rsidRPr="00864B6B">
        <w:rPr>
          <w:sz w:val="28"/>
          <w:szCs w:val="28"/>
        </w:rPr>
        <w:t xml:space="preserve"> пункта 2.12 Регламента изложить в следующей редакции</w:t>
      </w:r>
      <w:r w:rsidR="004E0EB6">
        <w:rPr>
          <w:sz w:val="28"/>
          <w:szCs w:val="28"/>
        </w:rPr>
        <w:t xml:space="preserve"> </w:t>
      </w:r>
      <w:r w:rsidR="004E0EB6" w:rsidRPr="00EA2E0A">
        <w:rPr>
          <w:sz w:val="28"/>
          <w:szCs w:val="28"/>
        </w:rPr>
        <w:t>«</w:t>
      </w:r>
      <w:r w:rsidRPr="00EA2E0A">
        <w:rPr>
          <w:sz w:val="28"/>
          <w:szCs w:val="28"/>
        </w:rPr>
        <w:t>государственный контракт, выписка из ЕГРН об объекте недвижимости (об испрашиваемом земельном участке), выписка из ЕГРЮЛ о юридическом лице, являющемся заявителем»;</w:t>
      </w:r>
    </w:p>
    <w:p w:rsidR="0032119B" w:rsidRPr="00522FEC" w:rsidRDefault="00EA2E0A" w:rsidP="0032119B">
      <w:pPr>
        <w:pStyle w:val="20"/>
        <w:numPr>
          <w:ilvl w:val="1"/>
          <w:numId w:val="1"/>
        </w:numPr>
        <w:shd w:val="clear" w:color="auto" w:fill="auto"/>
        <w:spacing w:line="322" w:lineRule="exact"/>
        <w:ind w:left="-567" w:firstLine="993"/>
        <w:jc w:val="both"/>
        <w:rPr>
          <w:rFonts w:cs="Arial"/>
          <w:sz w:val="28"/>
          <w:szCs w:val="28"/>
        </w:rPr>
      </w:pPr>
      <w:r>
        <w:rPr>
          <w:sz w:val="28"/>
          <w:szCs w:val="28"/>
        </w:rPr>
        <w:t>Подпункт 44</w:t>
      </w:r>
      <w:r w:rsidRPr="00864B6B">
        <w:rPr>
          <w:sz w:val="28"/>
          <w:szCs w:val="28"/>
        </w:rPr>
        <w:t xml:space="preserve"> пункта 2.12 Регламента изложить в следующей редакции</w:t>
      </w:r>
      <w:r w:rsidR="0032119B">
        <w:rPr>
          <w:sz w:val="28"/>
          <w:szCs w:val="28"/>
        </w:rPr>
        <w:t xml:space="preserve"> «</w:t>
      </w:r>
      <w:r w:rsidR="0032119B" w:rsidRPr="0032119B">
        <w:rPr>
          <w:sz w:val="28"/>
          <w:szCs w:val="28"/>
        </w:rPr>
        <w:t>специальный инвестиционный контракт, выписка из ЕГРН об объекте недвижимости (об испрашиваемом земельном участке), выписка из ЕГРЮЛ о юридическом лице, являющемся заявителем»;</w:t>
      </w:r>
    </w:p>
    <w:p w:rsidR="00522FEC" w:rsidRPr="00522FEC" w:rsidRDefault="00522FEC" w:rsidP="00522FEC">
      <w:pPr>
        <w:pStyle w:val="20"/>
        <w:numPr>
          <w:ilvl w:val="1"/>
          <w:numId w:val="1"/>
        </w:numPr>
        <w:shd w:val="clear" w:color="auto" w:fill="auto"/>
        <w:spacing w:line="322" w:lineRule="exact"/>
        <w:ind w:left="-567" w:firstLine="993"/>
        <w:jc w:val="both"/>
        <w:rPr>
          <w:rFonts w:cs="Arial"/>
          <w:sz w:val="28"/>
          <w:szCs w:val="28"/>
        </w:rPr>
      </w:pPr>
      <w:r w:rsidRPr="00522FEC">
        <w:rPr>
          <w:sz w:val="28"/>
          <w:szCs w:val="28"/>
        </w:rPr>
        <w:t>Пункт 2.12 Регламента дополнить пунктом 51 в следующей редакции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w:t>
      </w:r>
      <w:hyperlink r:id="rId7" w:anchor="/document/34771835/entry/2114" w:history="1">
        <w:r w:rsidRPr="00967CB3">
          <w:rPr>
            <w:rStyle w:val="a4"/>
            <w:color w:val="auto"/>
            <w:sz w:val="28"/>
            <w:szCs w:val="28"/>
            <w:u w:val="none"/>
          </w:rPr>
          <w:t>пунктом 14 части 1 статьи 2</w:t>
        </w:r>
      </w:hyperlink>
      <w:r w:rsidRPr="00522FEC">
        <w:rPr>
          <w:sz w:val="28"/>
          <w:szCs w:val="28"/>
        </w:rPr>
        <w:t> Закона Иркутской области N 146-ОЗ:</w:t>
      </w:r>
    </w:p>
    <w:p w:rsidR="00522FEC" w:rsidRPr="00522FEC" w:rsidRDefault="00522FEC" w:rsidP="00522FEC">
      <w:pPr>
        <w:pStyle w:val="10"/>
        <w:tabs>
          <w:tab w:val="left" w:pos="1247"/>
        </w:tabs>
        <w:ind w:left="-567" w:firstLine="993"/>
        <w:jc w:val="both"/>
      </w:pPr>
      <w:r w:rsidRPr="00522FEC">
        <w:t xml:space="preserve">- для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которые на день завершения своего участия в специальной военной операции были зарегистрированы по месту жительства либо по месту пребывания (при отсутствии регистрации по месту жительства) на </w:t>
      </w:r>
      <w:r w:rsidRPr="00522FEC">
        <w:lastRenderedPageBreak/>
        <w:t>территории Иркутской области (далее - военнослужащий):</w:t>
      </w:r>
    </w:p>
    <w:p w:rsidR="00522FEC" w:rsidRPr="00522FEC" w:rsidRDefault="00522FEC" w:rsidP="00054B55">
      <w:pPr>
        <w:pStyle w:val="10"/>
        <w:tabs>
          <w:tab w:val="left" w:pos="1247"/>
        </w:tabs>
        <w:ind w:left="-426"/>
        <w:jc w:val="both"/>
      </w:pPr>
      <w:r w:rsidRPr="00522FEC">
        <w:t>-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522FEC" w:rsidRPr="00522FEC" w:rsidRDefault="00522FEC" w:rsidP="00054B55">
      <w:pPr>
        <w:pStyle w:val="10"/>
        <w:tabs>
          <w:tab w:val="left" w:pos="1247"/>
        </w:tabs>
        <w:ind w:left="-567"/>
        <w:jc w:val="both"/>
      </w:pPr>
      <w:r w:rsidRPr="00522FEC">
        <w:t>- документы, подтверждающие участие заявителя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p w:rsidR="00522FEC" w:rsidRPr="00522FEC" w:rsidRDefault="00522FEC" w:rsidP="00054B55">
      <w:pPr>
        <w:pStyle w:val="10"/>
        <w:tabs>
          <w:tab w:val="left" w:pos="1247"/>
        </w:tabs>
        <w:ind w:left="-426"/>
        <w:jc w:val="both"/>
      </w:pPr>
      <w:r w:rsidRPr="00522FEC">
        <w:t>- документы, подтверждающие регистрацию заявителя по месту жительства либо по месту пребывания (при отсутствии регистрации по месту жительства) на территории Иркутской области на день завершения его участия в специальной военной операции;</w:t>
      </w:r>
    </w:p>
    <w:p w:rsidR="00522FEC" w:rsidRPr="00522FEC" w:rsidRDefault="00522FEC" w:rsidP="00054B55">
      <w:pPr>
        <w:pStyle w:val="10"/>
        <w:tabs>
          <w:tab w:val="left" w:pos="1247"/>
        </w:tabs>
        <w:ind w:left="-567" w:firstLine="967"/>
        <w:jc w:val="both"/>
      </w:pPr>
      <w:r w:rsidRPr="00522FEC">
        <w:t>- документы, подтверждающие присвоение заявителю звания Героя Российской Федерации или его награждение орденом (орденами) Российской Федерации за заслуги, проявленные в ходе участия в специальной военной операции;</w:t>
      </w:r>
    </w:p>
    <w:p w:rsidR="00522FEC" w:rsidRPr="00522FEC" w:rsidRDefault="00522FEC" w:rsidP="00054B55">
      <w:pPr>
        <w:pStyle w:val="10"/>
        <w:tabs>
          <w:tab w:val="left" w:pos="1247"/>
        </w:tabs>
        <w:ind w:left="-426"/>
        <w:jc w:val="both"/>
      </w:pPr>
      <w:r w:rsidRPr="00522FEC">
        <w:t>-  удостоверение ветерана боевых действий или свидетельство (удостоверение) о праве на льготы, образец которого </w:t>
      </w:r>
      <w:r w:rsidRPr="00522FEC">
        <w:rPr>
          <w:rStyle w:val="aa"/>
          <w:i w:val="0"/>
          <w:iCs w:val="0"/>
          <w:shd w:val="clear" w:color="auto" w:fill="FFFABB"/>
        </w:rPr>
        <w:t>утвержден</w:t>
      </w:r>
      <w:r w:rsidRPr="00522FEC">
        <w:t> до 1 января 1992 года, в отношении заявителя;</w:t>
      </w:r>
    </w:p>
    <w:p w:rsidR="00522FEC" w:rsidRPr="00522FEC" w:rsidRDefault="00522FEC" w:rsidP="00054B55">
      <w:pPr>
        <w:pStyle w:val="10"/>
        <w:tabs>
          <w:tab w:val="left" w:pos="1247"/>
        </w:tabs>
        <w:ind w:left="-426"/>
        <w:jc w:val="both"/>
      </w:pPr>
      <w:r w:rsidRPr="00522FEC">
        <w:t xml:space="preserve">  2) для членов семьи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(далее - погибший (умерший) военнослужащий), зарегистрированных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522FEC" w:rsidRPr="00522FEC" w:rsidRDefault="00522FEC" w:rsidP="00054B55">
      <w:pPr>
        <w:pStyle w:val="10"/>
        <w:tabs>
          <w:tab w:val="left" w:pos="1247"/>
        </w:tabs>
        <w:ind w:left="-567"/>
        <w:jc w:val="both"/>
      </w:pPr>
      <w:r w:rsidRPr="00522FEC">
        <w:t>-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(заявителей);</w:t>
      </w:r>
    </w:p>
    <w:p w:rsidR="00522FEC" w:rsidRPr="00522FEC" w:rsidRDefault="00522FEC" w:rsidP="00054B55">
      <w:pPr>
        <w:pStyle w:val="10"/>
        <w:tabs>
          <w:tab w:val="left" w:pos="1247"/>
        </w:tabs>
        <w:ind w:left="-426"/>
        <w:jc w:val="both"/>
      </w:pPr>
      <w:r w:rsidRPr="00522FEC">
        <w:t>- документы, подтверждающие отнесение заявителя (заявителей) к члену (членам) семьи погибшего (умершего) военнослужащего (свидетельства о рождении, заключении брака и их нотариально удостоверенный перевод на русский язык, в случае если эти свидетельства выданы компетентными органами иностранного государства, свидетельства об усыновлении, выданные органами записи актов гражданского состояния или консульскими учреждениями Российской Федерации, соответствующие решения суда);</w:t>
      </w:r>
    </w:p>
    <w:p w:rsidR="00522FEC" w:rsidRPr="00522FEC" w:rsidRDefault="00522FEC" w:rsidP="00054B55">
      <w:pPr>
        <w:pStyle w:val="10"/>
        <w:tabs>
          <w:tab w:val="left" w:pos="1247"/>
        </w:tabs>
        <w:ind w:left="-567"/>
        <w:jc w:val="both"/>
      </w:pPr>
      <w:r w:rsidRPr="00522FEC">
        <w:t>- документы, подтверждающие регистрацию заявителя (заявителей)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522FEC" w:rsidRPr="00522FEC" w:rsidRDefault="00522FEC" w:rsidP="00054B55">
      <w:pPr>
        <w:pStyle w:val="10"/>
        <w:tabs>
          <w:tab w:val="left" w:pos="1247"/>
        </w:tabs>
        <w:ind w:left="-567" w:firstLine="967"/>
        <w:jc w:val="both"/>
      </w:pPr>
      <w:r w:rsidRPr="00522FEC">
        <w:t xml:space="preserve">- свидетельство о смерти погибшего (умершего) военнослужащего и его </w:t>
      </w:r>
      <w:r w:rsidRPr="00522FEC">
        <w:lastRenderedPageBreak/>
        <w:t>нотариально удостоверенный перевод на русский язык, в случае если это свидетельство выдано компетентным органом иностранного государства;</w:t>
      </w:r>
    </w:p>
    <w:p w:rsidR="00522FEC" w:rsidRPr="00522FEC" w:rsidRDefault="00522FEC" w:rsidP="00054B55">
      <w:pPr>
        <w:pStyle w:val="10"/>
        <w:tabs>
          <w:tab w:val="left" w:pos="1247"/>
        </w:tabs>
        <w:ind w:left="-567" w:firstLine="967"/>
        <w:jc w:val="both"/>
      </w:pPr>
      <w:r w:rsidRPr="00522FEC">
        <w:t>- 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p w:rsidR="00522FEC" w:rsidRPr="00522FEC" w:rsidRDefault="00522FEC" w:rsidP="00522FEC">
      <w:pPr>
        <w:pStyle w:val="10"/>
        <w:tabs>
          <w:tab w:val="left" w:pos="1247"/>
        </w:tabs>
        <w:jc w:val="both"/>
      </w:pPr>
      <w:r w:rsidRPr="00522FEC">
        <w:t>-  документы, указанные в </w:t>
      </w:r>
      <w:hyperlink r:id="rId8" w:anchor="/document/44075366/entry/1413" w:history="1">
        <w:r w:rsidRPr="00967CB3">
          <w:rPr>
            <w:rStyle w:val="a4"/>
            <w:color w:val="auto"/>
            <w:u w:val="none"/>
          </w:rPr>
          <w:t>абзацах третьем - шестом подпункта 1</w:t>
        </w:r>
      </w:hyperlink>
      <w:r w:rsidRPr="00967CB3">
        <w:t> </w:t>
      </w:r>
      <w:r w:rsidRPr="00522FEC">
        <w:t>настоящего пункта, в отношении погибшего (умершего) военнослужащего;</w:t>
      </w:r>
    </w:p>
    <w:p w:rsidR="00522FEC" w:rsidRPr="00522FEC" w:rsidRDefault="00522FEC" w:rsidP="00967CB3">
      <w:pPr>
        <w:pStyle w:val="10"/>
        <w:tabs>
          <w:tab w:val="left" w:pos="1247"/>
        </w:tabs>
        <w:ind w:left="-567"/>
        <w:jc w:val="both"/>
      </w:pPr>
      <w:r w:rsidRPr="00522FEC">
        <w:t>3) для родителей (единственного родителя) погибшего (умершего) военнослужащего, зарегистрированных (зарегистрированного)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522FEC" w:rsidRPr="00522FEC" w:rsidRDefault="00522FEC" w:rsidP="00967CB3">
      <w:pPr>
        <w:pStyle w:val="10"/>
        <w:tabs>
          <w:tab w:val="left" w:pos="1247"/>
        </w:tabs>
        <w:ind w:left="-567"/>
        <w:jc w:val="both"/>
      </w:pPr>
      <w:r w:rsidRPr="00522FEC">
        <w:t>-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(заявителей);</w:t>
      </w:r>
    </w:p>
    <w:p w:rsidR="00522FEC" w:rsidRPr="00522FEC" w:rsidRDefault="00522FEC" w:rsidP="00967CB3">
      <w:pPr>
        <w:pStyle w:val="10"/>
        <w:tabs>
          <w:tab w:val="left" w:pos="1247"/>
        </w:tabs>
        <w:ind w:left="-567"/>
        <w:jc w:val="both"/>
      </w:pPr>
      <w:r w:rsidRPr="00522FEC">
        <w:t>- свидетельство о рождении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522FEC" w:rsidRPr="00522FEC" w:rsidRDefault="00522FEC" w:rsidP="00967CB3">
      <w:pPr>
        <w:pStyle w:val="10"/>
        <w:tabs>
          <w:tab w:val="left" w:pos="1247"/>
        </w:tabs>
        <w:ind w:left="-426" w:firstLine="826"/>
        <w:jc w:val="both"/>
      </w:pPr>
      <w:r w:rsidRPr="00522FEC">
        <w:t>-  документы, подтверждающие регистрацию заявителя (заявителей)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522FEC" w:rsidRPr="00522FEC" w:rsidRDefault="00522FEC" w:rsidP="00967CB3">
      <w:pPr>
        <w:pStyle w:val="10"/>
        <w:tabs>
          <w:tab w:val="left" w:pos="1247"/>
        </w:tabs>
        <w:ind w:left="-567"/>
        <w:jc w:val="both"/>
      </w:pPr>
      <w:r w:rsidRPr="00522FEC">
        <w:t>- 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522FEC" w:rsidRPr="00522FEC" w:rsidRDefault="00522FEC" w:rsidP="00967CB3">
      <w:pPr>
        <w:pStyle w:val="10"/>
        <w:tabs>
          <w:tab w:val="left" w:pos="1247"/>
        </w:tabs>
        <w:ind w:left="-426"/>
        <w:jc w:val="both"/>
      </w:pPr>
      <w:r w:rsidRPr="00522FEC">
        <w:t>- 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p w:rsidR="00522FEC" w:rsidRPr="00522FEC" w:rsidRDefault="00522FEC" w:rsidP="00967CB3">
      <w:pPr>
        <w:pStyle w:val="10"/>
        <w:tabs>
          <w:tab w:val="left" w:pos="1247"/>
        </w:tabs>
        <w:ind w:left="-426" w:firstLine="826"/>
        <w:jc w:val="both"/>
      </w:pPr>
      <w:r w:rsidRPr="00522FEC">
        <w:t xml:space="preserve">- документы, указанные </w:t>
      </w:r>
      <w:r w:rsidRPr="00967CB3">
        <w:t>в </w:t>
      </w:r>
      <w:hyperlink r:id="rId9" w:anchor="/document/44075366/entry/1413" w:history="1">
        <w:r w:rsidRPr="00967CB3">
          <w:rPr>
            <w:rStyle w:val="a4"/>
            <w:color w:val="auto"/>
            <w:u w:val="none"/>
          </w:rPr>
          <w:t>абзацах третьем - шестом подпункта 1</w:t>
        </w:r>
      </w:hyperlink>
      <w:r w:rsidRPr="00522FEC">
        <w:t> настоящего пункта, в отношении погибшего (умершего) военнослужащего</w:t>
      </w:r>
      <w:r>
        <w:t>»</w:t>
      </w:r>
      <w:r w:rsidRPr="00522FEC">
        <w:t>.</w:t>
      </w:r>
    </w:p>
    <w:p w:rsidR="006B543B" w:rsidRDefault="00F6394A" w:rsidP="006B543B">
      <w:pPr>
        <w:pStyle w:val="20"/>
        <w:numPr>
          <w:ilvl w:val="1"/>
          <w:numId w:val="1"/>
        </w:numPr>
        <w:shd w:val="clear" w:color="auto" w:fill="auto"/>
        <w:spacing w:line="322" w:lineRule="exact"/>
        <w:ind w:left="-567" w:firstLine="993"/>
        <w:jc w:val="both"/>
        <w:rPr>
          <w:rFonts w:cs="Arial"/>
          <w:sz w:val="28"/>
          <w:szCs w:val="28"/>
        </w:rPr>
      </w:pPr>
      <w:r>
        <w:rPr>
          <w:rFonts w:cs="Arial"/>
          <w:sz w:val="28"/>
          <w:szCs w:val="28"/>
        </w:rPr>
        <w:t>Пункт 37 Регламента исключить.</w:t>
      </w:r>
    </w:p>
    <w:p w:rsidR="00CC51A3" w:rsidRPr="00CC51A3" w:rsidRDefault="00CC51A3" w:rsidP="00CC51A3">
      <w:pPr>
        <w:pStyle w:val="20"/>
        <w:numPr>
          <w:ilvl w:val="1"/>
          <w:numId w:val="1"/>
        </w:numPr>
        <w:shd w:val="clear" w:color="auto" w:fill="auto"/>
        <w:spacing w:line="322" w:lineRule="exact"/>
        <w:ind w:left="-567" w:firstLine="993"/>
        <w:jc w:val="both"/>
        <w:rPr>
          <w:rFonts w:cs="Arial"/>
          <w:sz w:val="28"/>
          <w:szCs w:val="28"/>
        </w:rPr>
      </w:pPr>
      <w:r>
        <w:rPr>
          <w:sz w:val="28"/>
          <w:szCs w:val="28"/>
          <w:shd w:val="clear" w:color="auto" w:fill="FFFFFF"/>
        </w:rPr>
        <w:t>Пункт 1.15 Регламента дополнить пунктом 1.15.8. следующего содержания «в</w:t>
      </w:r>
      <w:r w:rsidRPr="00CC51A3">
        <w:rPr>
          <w:sz w:val="28"/>
          <w:szCs w:val="28"/>
          <w:shd w:val="clear" w:color="auto" w:fill="FFFFFF"/>
        </w:rPr>
        <w:t xml:space="preserve">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0" w:anchor="/document/12124624/entry/39151" w:history="1">
        <w:r w:rsidRPr="00CC51A3">
          <w:rPr>
            <w:rStyle w:val="a4"/>
            <w:color w:val="auto"/>
            <w:sz w:val="28"/>
            <w:szCs w:val="28"/>
            <w:u w:val="none"/>
          </w:rPr>
          <w:t>пункта 1</w:t>
        </w:r>
      </w:hyperlink>
      <w:r w:rsidRPr="00CC51A3">
        <w:rPr>
          <w:sz w:val="28"/>
          <w:szCs w:val="28"/>
          <w:shd w:val="clear" w:color="auto" w:fill="FFFFFF"/>
        </w:rPr>
        <w:t> статьи 39.15 Земельного Кодекса РФ, подано в иной уполномоченный орган или к заявлению не приложены документы, предусмотренные </w:t>
      </w:r>
      <w:hyperlink r:id="rId11" w:anchor="/document/12124624/entry/39152" w:history="1">
        <w:r w:rsidRPr="00CC51A3">
          <w:rPr>
            <w:rStyle w:val="a4"/>
            <w:color w:val="auto"/>
            <w:sz w:val="28"/>
            <w:szCs w:val="28"/>
            <w:u w:val="none"/>
          </w:rPr>
          <w:t>пунктом 2</w:t>
        </w:r>
      </w:hyperlink>
      <w:r w:rsidRPr="00CC51A3">
        <w:rPr>
          <w:sz w:val="28"/>
          <w:szCs w:val="28"/>
          <w:shd w:val="clear" w:color="auto" w:fill="FFFFFF"/>
        </w:rPr>
        <w:t> статьи 39.15 Земельного кодекса РФ. При этом заявителю должны быть указаны причины возврата заявления о предварительном согласовании предоставления земельного участка</w:t>
      </w:r>
      <w:r>
        <w:rPr>
          <w:sz w:val="28"/>
          <w:szCs w:val="28"/>
          <w:shd w:val="clear" w:color="auto" w:fill="FFFFFF"/>
        </w:rPr>
        <w:t>»</w:t>
      </w:r>
      <w:r w:rsidRPr="00CC51A3">
        <w:rPr>
          <w:sz w:val="28"/>
          <w:szCs w:val="28"/>
          <w:shd w:val="clear" w:color="auto" w:fill="FFFFFF"/>
        </w:rPr>
        <w:t>.</w:t>
      </w:r>
    </w:p>
    <w:p w:rsidR="00F6394A" w:rsidRPr="00B96AA4" w:rsidRDefault="0062533F" w:rsidP="006B543B">
      <w:pPr>
        <w:pStyle w:val="20"/>
        <w:numPr>
          <w:ilvl w:val="1"/>
          <w:numId w:val="1"/>
        </w:numPr>
        <w:shd w:val="clear" w:color="auto" w:fill="auto"/>
        <w:spacing w:line="322" w:lineRule="exact"/>
        <w:ind w:left="-567" w:firstLine="993"/>
        <w:jc w:val="both"/>
        <w:rPr>
          <w:rFonts w:cs="Arial"/>
          <w:sz w:val="28"/>
          <w:szCs w:val="28"/>
        </w:rPr>
      </w:pPr>
      <w:r>
        <w:rPr>
          <w:rFonts w:cs="Arial"/>
          <w:sz w:val="28"/>
          <w:szCs w:val="28"/>
        </w:rPr>
        <w:t xml:space="preserve"> В  подпункте 1.19.14 пункта 1.19 Регламента  слова</w:t>
      </w:r>
      <w:r w:rsidRPr="0062533F">
        <w:t xml:space="preserve"> </w:t>
      </w:r>
      <w:r w:rsidRPr="0062533F">
        <w:rPr>
          <w:sz w:val="28"/>
          <w:szCs w:val="28"/>
        </w:rPr>
        <w:t xml:space="preserve">«развитии застроенной территории» заменить словами «о </w:t>
      </w:r>
      <w:r w:rsidRPr="0062533F">
        <w:rPr>
          <w:color w:val="FF0000"/>
          <w:sz w:val="28"/>
          <w:szCs w:val="28"/>
        </w:rPr>
        <w:t xml:space="preserve"> </w:t>
      </w:r>
      <w:r w:rsidRPr="0062533F">
        <w:rPr>
          <w:sz w:val="28"/>
          <w:szCs w:val="28"/>
        </w:rPr>
        <w:t>комплексном развитии территории»</w:t>
      </w:r>
      <w:r>
        <w:rPr>
          <w:sz w:val="28"/>
          <w:szCs w:val="28"/>
        </w:rPr>
        <w:t>.</w:t>
      </w:r>
    </w:p>
    <w:p w:rsidR="00CD503A" w:rsidRPr="00B96AA4" w:rsidRDefault="00B96AA4" w:rsidP="00B96AA4">
      <w:pPr>
        <w:pStyle w:val="20"/>
        <w:numPr>
          <w:ilvl w:val="1"/>
          <w:numId w:val="1"/>
        </w:numPr>
        <w:shd w:val="clear" w:color="auto" w:fill="auto"/>
        <w:spacing w:line="322" w:lineRule="exact"/>
        <w:ind w:left="-567" w:firstLine="993"/>
        <w:jc w:val="both"/>
        <w:rPr>
          <w:rFonts w:cs="Arial"/>
          <w:sz w:val="28"/>
          <w:szCs w:val="28"/>
        </w:rPr>
      </w:pPr>
      <w:r>
        <w:rPr>
          <w:rFonts w:cs="Arial"/>
          <w:sz w:val="28"/>
          <w:szCs w:val="28"/>
        </w:rPr>
        <w:lastRenderedPageBreak/>
        <w:t xml:space="preserve">Пункт 1.19 Регламента дополнить пунктом 1.19.31 следующего содержания </w:t>
      </w:r>
      <w:r w:rsidRPr="00B96AA4">
        <w:rPr>
          <w:rFonts w:cs="Arial"/>
          <w:sz w:val="28"/>
          <w:szCs w:val="28"/>
        </w:rPr>
        <w:t>«</w:t>
      </w:r>
      <w:r w:rsidRPr="00B96AA4">
        <w:rPr>
          <w:sz w:val="28"/>
          <w:szCs w:val="28"/>
          <w:shd w:val="clear" w:color="auto" w:fill="FFFFFF"/>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shd w:val="clear" w:color="auto" w:fill="FFFFFF"/>
        </w:rPr>
        <w:t xml:space="preserve"> и подпунктом 1.19.32 следующего содержания</w:t>
      </w:r>
      <w:r w:rsidRPr="00B96AA4">
        <w:rPr>
          <w:sz w:val="28"/>
          <w:szCs w:val="28"/>
          <w:shd w:val="clear" w:color="auto" w:fill="FFFFFF"/>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2" w:anchor="/document/12154854/entry/1804" w:history="1">
        <w:r w:rsidRPr="00B96AA4">
          <w:rPr>
            <w:rStyle w:val="a4"/>
            <w:color w:val="auto"/>
            <w:sz w:val="28"/>
            <w:szCs w:val="28"/>
          </w:rPr>
          <w:t>частью 4 статьи 18</w:t>
        </w:r>
      </w:hyperlink>
      <w:r w:rsidRPr="00B96AA4">
        <w:rPr>
          <w:sz w:val="28"/>
          <w:szCs w:val="28"/>
          <w:shd w:val="clear" w:color="auto" w:fill="FFFFFF"/>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 w:anchor="/document/12154854/entry/1403" w:history="1">
        <w:r w:rsidRPr="00B96AA4">
          <w:rPr>
            <w:rStyle w:val="a4"/>
            <w:color w:val="auto"/>
            <w:sz w:val="28"/>
            <w:szCs w:val="28"/>
          </w:rPr>
          <w:t>частью 3 статьи 14</w:t>
        </w:r>
      </w:hyperlink>
      <w:r w:rsidRPr="00B96AA4">
        <w:rPr>
          <w:sz w:val="28"/>
          <w:szCs w:val="28"/>
          <w:shd w:val="clear" w:color="auto" w:fill="FFFFFF"/>
        </w:rPr>
        <w:t> указанного Федерального закона».</w:t>
      </w:r>
      <w:r w:rsidR="00CD503A" w:rsidRPr="00B96AA4">
        <w:rPr>
          <w:sz w:val="28"/>
          <w:szCs w:val="28"/>
        </w:rPr>
        <w:t xml:space="preserve"> </w:t>
      </w:r>
    </w:p>
    <w:p w:rsidR="00907562" w:rsidRPr="00934B70" w:rsidRDefault="00907562" w:rsidP="00907562">
      <w:pPr>
        <w:suppressAutoHyphens/>
        <w:ind w:left="-567" w:firstLine="709"/>
        <w:jc w:val="both"/>
        <w:rPr>
          <w:rFonts w:ascii="Times New Roman" w:hAnsi="Times New Roman"/>
          <w:bCs/>
          <w:sz w:val="28"/>
          <w:szCs w:val="28"/>
        </w:rPr>
      </w:pPr>
      <w:r>
        <w:rPr>
          <w:rFonts w:ascii="Times New Roman" w:hAnsi="Times New Roman"/>
          <w:sz w:val="28"/>
          <w:szCs w:val="28"/>
        </w:rPr>
        <w:t>2</w:t>
      </w:r>
      <w:r w:rsidRPr="00934B70">
        <w:rPr>
          <w:rFonts w:ascii="Times New Roman" w:hAnsi="Times New Roman"/>
          <w:sz w:val="28"/>
          <w:szCs w:val="28"/>
        </w:rPr>
        <w:t>. Опубликовать настоящее постановление в «</w:t>
      </w:r>
      <w:proofErr w:type="spellStart"/>
      <w:r w:rsidRPr="00934B70">
        <w:rPr>
          <w:rFonts w:ascii="Times New Roman" w:hAnsi="Times New Roman"/>
          <w:sz w:val="28"/>
          <w:szCs w:val="28"/>
        </w:rPr>
        <w:t>Спецвыпуск</w:t>
      </w:r>
      <w:proofErr w:type="spellEnd"/>
      <w:r w:rsidRPr="00934B70">
        <w:rPr>
          <w:rFonts w:ascii="Times New Roman" w:hAnsi="Times New Roman"/>
          <w:sz w:val="28"/>
          <w:szCs w:val="28"/>
        </w:rPr>
        <w:t xml:space="preserve"> Жигалово» и разместить на официальном сайте Жигаловского муниципального образования в сети Интернет. </w:t>
      </w:r>
    </w:p>
    <w:p w:rsidR="00253FE8" w:rsidRDefault="00907562" w:rsidP="00253FE8">
      <w:pPr>
        <w:autoSpaceDE w:val="0"/>
        <w:autoSpaceDN w:val="0"/>
        <w:adjustRightInd w:val="0"/>
        <w:ind w:firstLine="284"/>
        <w:jc w:val="both"/>
        <w:rPr>
          <w:rFonts w:ascii="Times New Roman" w:hAnsi="Times New Roman" w:cs="Times New Roman"/>
          <w:kern w:val="2"/>
          <w:sz w:val="28"/>
          <w:szCs w:val="28"/>
        </w:rPr>
      </w:pPr>
      <w:r>
        <w:rPr>
          <w:rFonts w:ascii="Times New Roman" w:hAnsi="Times New Roman" w:cs="Times New Roman"/>
          <w:bCs/>
          <w:kern w:val="2"/>
          <w:sz w:val="28"/>
          <w:szCs w:val="28"/>
        </w:rPr>
        <w:t>3</w:t>
      </w:r>
      <w:r w:rsidRPr="00934B70">
        <w:rPr>
          <w:rFonts w:ascii="Times New Roman" w:hAnsi="Times New Roman" w:cs="Times New Roman"/>
          <w:bCs/>
          <w:kern w:val="2"/>
          <w:sz w:val="28"/>
          <w:szCs w:val="28"/>
        </w:rPr>
        <w:t xml:space="preserve">. Настоящее постановление </w:t>
      </w:r>
      <w:r w:rsidRPr="00934B70">
        <w:rPr>
          <w:rFonts w:ascii="Times New Roman" w:hAnsi="Times New Roman" w:cs="Times New Roman"/>
          <w:kern w:val="2"/>
          <w:sz w:val="28"/>
          <w:szCs w:val="28"/>
        </w:rPr>
        <w:t xml:space="preserve">вступает в силу после </w:t>
      </w:r>
      <w:r w:rsidR="00253FE8">
        <w:rPr>
          <w:rFonts w:ascii="Times New Roman" w:hAnsi="Times New Roman" w:cs="Times New Roman"/>
          <w:kern w:val="2"/>
          <w:sz w:val="28"/>
          <w:szCs w:val="28"/>
        </w:rPr>
        <w:t xml:space="preserve">его официального </w:t>
      </w:r>
      <w:r>
        <w:rPr>
          <w:rFonts w:ascii="Times New Roman" w:hAnsi="Times New Roman" w:cs="Times New Roman"/>
          <w:kern w:val="2"/>
          <w:sz w:val="28"/>
          <w:szCs w:val="28"/>
        </w:rPr>
        <w:t>опубликования.</w:t>
      </w:r>
    </w:p>
    <w:p w:rsidR="00253FE8" w:rsidRDefault="00253FE8" w:rsidP="00253FE8">
      <w:pPr>
        <w:autoSpaceDE w:val="0"/>
        <w:autoSpaceDN w:val="0"/>
        <w:adjustRightInd w:val="0"/>
        <w:ind w:firstLine="284"/>
        <w:jc w:val="both"/>
        <w:rPr>
          <w:rFonts w:ascii="Times New Roman" w:hAnsi="Times New Roman" w:cs="Times New Roman"/>
          <w:kern w:val="2"/>
          <w:sz w:val="28"/>
          <w:szCs w:val="28"/>
        </w:rPr>
      </w:pPr>
    </w:p>
    <w:p w:rsidR="00253FE8" w:rsidRDefault="00253FE8" w:rsidP="00253FE8">
      <w:pPr>
        <w:autoSpaceDE w:val="0"/>
        <w:autoSpaceDN w:val="0"/>
        <w:adjustRightInd w:val="0"/>
        <w:ind w:firstLine="284"/>
        <w:jc w:val="both"/>
        <w:rPr>
          <w:rFonts w:ascii="Times New Roman" w:hAnsi="Times New Roman" w:cs="Times New Roman"/>
          <w:kern w:val="2"/>
          <w:sz w:val="28"/>
          <w:szCs w:val="28"/>
        </w:rPr>
      </w:pPr>
    </w:p>
    <w:p w:rsidR="00907562" w:rsidRPr="00253FE8" w:rsidRDefault="00253FE8" w:rsidP="00253FE8">
      <w:pPr>
        <w:autoSpaceDE w:val="0"/>
        <w:autoSpaceDN w:val="0"/>
        <w:adjustRightInd w:val="0"/>
        <w:ind w:firstLine="28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7562" w:rsidRPr="00934B70">
        <w:rPr>
          <w:rFonts w:ascii="Times New Roman" w:eastAsia="Times New Roman" w:hAnsi="Times New Roman"/>
          <w:kern w:val="2"/>
          <w:sz w:val="28"/>
          <w:szCs w:val="28"/>
        </w:rPr>
        <w:t>Глава Жигаловского</w:t>
      </w:r>
    </w:p>
    <w:p w:rsidR="00907562" w:rsidRDefault="00907562" w:rsidP="00907562">
      <w:pPr>
        <w:autoSpaceDE w:val="0"/>
        <w:autoSpaceDN w:val="0"/>
        <w:adjustRightInd w:val="0"/>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934B70">
        <w:rPr>
          <w:rFonts w:ascii="Times New Roman" w:eastAsia="Times New Roman" w:hAnsi="Times New Roman"/>
          <w:kern w:val="2"/>
          <w:sz w:val="28"/>
          <w:szCs w:val="28"/>
        </w:rPr>
        <w:t xml:space="preserve">муниципального образования                                    </w:t>
      </w:r>
      <w:r>
        <w:rPr>
          <w:rFonts w:ascii="Times New Roman" w:eastAsia="Times New Roman" w:hAnsi="Times New Roman"/>
          <w:kern w:val="2"/>
          <w:sz w:val="28"/>
          <w:szCs w:val="28"/>
        </w:rPr>
        <w:t xml:space="preserve">         </w:t>
      </w:r>
      <w:r w:rsidRPr="00934B70">
        <w:rPr>
          <w:rFonts w:ascii="Times New Roman" w:eastAsia="Times New Roman" w:hAnsi="Times New Roman"/>
          <w:kern w:val="2"/>
          <w:sz w:val="28"/>
          <w:szCs w:val="28"/>
        </w:rPr>
        <w:t xml:space="preserve">      Д.А. </w:t>
      </w:r>
      <w:proofErr w:type="spellStart"/>
      <w:r w:rsidRPr="00934B70">
        <w:rPr>
          <w:rFonts w:ascii="Times New Roman" w:eastAsia="Times New Roman" w:hAnsi="Times New Roman"/>
          <w:kern w:val="2"/>
          <w:sz w:val="28"/>
          <w:szCs w:val="28"/>
        </w:rPr>
        <w:t>Лунёв</w:t>
      </w:r>
      <w:proofErr w:type="spellEnd"/>
      <w:r w:rsidRPr="00934B70">
        <w:rPr>
          <w:rFonts w:ascii="Times New Roman" w:eastAsia="Times New Roman" w:hAnsi="Times New Roman"/>
          <w:kern w:val="2"/>
          <w:sz w:val="28"/>
          <w:szCs w:val="28"/>
        </w:rPr>
        <w:t xml:space="preserve">    </w:t>
      </w:r>
    </w:p>
    <w:p w:rsidR="00907562" w:rsidRDefault="00907562" w:rsidP="00907562">
      <w:pPr>
        <w:autoSpaceDE w:val="0"/>
        <w:autoSpaceDN w:val="0"/>
        <w:adjustRightInd w:val="0"/>
        <w:rPr>
          <w:rFonts w:ascii="Times New Roman" w:eastAsia="Times New Roman" w:hAnsi="Times New Roman"/>
          <w:kern w:val="2"/>
          <w:sz w:val="28"/>
          <w:szCs w:val="28"/>
        </w:rPr>
      </w:pPr>
    </w:p>
    <w:p w:rsidR="00907562" w:rsidRDefault="00907562" w:rsidP="00907562">
      <w:pPr>
        <w:autoSpaceDE w:val="0"/>
        <w:autoSpaceDN w:val="0"/>
        <w:adjustRightInd w:val="0"/>
        <w:rPr>
          <w:rFonts w:ascii="Times New Roman" w:eastAsia="Times New Roman" w:hAnsi="Times New Roman"/>
          <w:kern w:val="2"/>
          <w:sz w:val="28"/>
          <w:szCs w:val="28"/>
        </w:rPr>
      </w:pPr>
    </w:p>
    <w:p w:rsidR="00907562" w:rsidRDefault="00907562" w:rsidP="00907562">
      <w:pPr>
        <w:autoSpaceDE w:val="0"/>
        <w:autoSpaceDN w:val="0"/>
        <w:adjustRightInd w:val="0"/>
        <w:rPr>
          <w:rFonts w:ascii="Times New Roman" w:eastAsia="Times New Roman" w:hAnsi="Times New Roman"/>
          <w:kern w:val="2"/>
          <w:sz w:val="28"/>
          <w:szCs w:val="28"/>
        </w:rPr>
      </w:pPr>
    </w:p>
    <w:p w:rsidR="00F678CF" w:rsidRDefault="00F678CF"/>
    <w:sectPr w:rsidR="00F67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2132"/>
    <w:multiLevelType w:val="multilevel"/>
    <w:tmpl w:val="75A829FC"/>
    <w:lvl w:ilvl="0">
      <w:start w:val="2"/>
      <w:numFmt w:val="decimal"/>
      <w:lvlText w:val="%1"/>
      <w:lvlJc w:val="left"/>
      <w:pPr>
        <w:ind w:left="660" w:hanging="660"/>
      </w:pPr>
      <w:rPr>
        <w:rFonts w:hint="default"/>
      </w:rPr>
    </w:lvl>
    <w:lvl w:ilvl="1">
      <w:start w:val="19"/>
      <w:numFmt w:val="decimal"/>
      <w:lvlText w:val="%1.%2"/>
      <w:lvlJc w:val="left"/>
      <w:pPr>
        <w:ind w:left="1030" w:hanging="660"/>
      </w:pPr>
      <w:rPr>
        <w:rFonts w:hint="default"/>
      </w:rPr>
    </w:lvl>
    <w:lvl w:ilvl="2">
      <w:start w:val="3"/>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4760" w:hanging="1800"/>
      </w:pPr>
      <w:rPr>
        <w:rFonts w:hint="default"/>
      </w:rPr>
    </w:lvl>
  </w:abstractNum>
  <w:abstractNum w:abstractNumId="1" w15:restartNumberingAfterBreak="0">
    <w:nsid w:val="272F7854"/>
    <w:multiLevelType w:val="multilevel"/>
    <w:tmpl w:val="5208984E"/>
    <w:lvl w:ilvl="0">
      <w:start w:val="1"/>
      <w:numFmt w:val="decimal"/>
      <w:lvlText w:val="%1."/>
      <w:lvlJc w:val="left"/>
      <w:pPr>
        <w:ind w:left="1069"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83A6030"/>
    <w:multiLevelType w:val="multilevel"/>
    <w:tmpl w:val="D0721ADE"/>
    <w:lvl w:ilvl="0">
      <w:start w:val="1"/>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 w15:restartNumberingAfterBreak="0">
    <w:nsid w:val="3E4517D7"/>
    <w:multiLevelType w:val="multilevel"/>
    <w:tmpl w:val="8CDC70A6"/>
    <w:lvl w:ilvl="0">
      <w:start w:val="1"/>
      <w:numFmt w:val="decimal"/>
      <w:lvlText w:val="%1"/>
      <w:lvlJc w:val="left"/>
      <w:pPr>
        <w:ind w:left="645" w:hanging="645"/>
      </w:pPr>
      <w:rPr>
        <w:rFonts w:cs="Arial" w:hint="default"/>
      </w:rPr>
    </w:lvl>
    <w:lvl w:ilvl="1">
      <w:start w:val="1"/>
      <w:numFmt w:val="decimal"/>
      <w:lvlText w:val="%1.%2"/>
      <w:lvlJc w:val="left"/>
      <w:pPr>
        <w:ind w:left="1714" w:hanging="645"/>
      </w:pPr>
      <w:rPr>
        <w:rFonts w:cs="Arial" w:hint="default"/>
      </w:rPr>
    </w:lvl>
    <w:lvl w:ilvl="2">
      <w:start w:val="1"/>
      <w:numFmt w:val="decimal"/>
      <w:lvlText w:val="%1.%2.%3"/>
      <w:lvlJc w:val="left"/>
      <w:pPr>
        <w:ind w:left="2858" w:hanging="720"/>
      </w:pPr>
      <w:rPr>
        <w:rFonts w:cs="Arial" w:hint="default"/>
      </w:rPr>
    </w:lvl>
    <w:lvl w:ilvl="3">
      <w:start w:val="1"/>
      <w:numFmt w:val="decimal"/>
      <w:lvlText w:val="%1.%2.%3.%4"/>
      <w:lvlJc w:val="left"/>
      <w:pPr>
        <w:ind w:left="4287" w:hanging="1080"/>
      </w:pPr>
      <w:rPr>
        <w:rFonts w:cs="Arial" w:hint="default"/>
      </w:rPr>
    </w:lvl>
    <w:lvl w:ilvl="4">
      <w:start w:val="1"/>
      <w:numFmt w:val="decimal"/>
      <w:lvlText w:val="%1.%2.%3.%4.%5"/>
      <w:lvlJc w:val="left"/>
      <w:pPr>
        <w:ind w:left="5356" w:hanging="1080"/>
      </w:pPr>
      <w:rPr>
        <w:rFonts w:cs="Arial" w:hint="default"/>
      </w:rPr>
    </w:lvl>
    <w:lvl w:ilvl="5">
      <w:start w:val="1"/>
      <w:numFmt w:val="decimal"/>
      <w:lvlText w:val="%1.%2.%3.%4.%5.%6"/>
      <w:lvlJc w:val="left"/>
      <w:pPr>
        <w:ind w:left="6785" w:hanging="1440"/>
      </w:pPr>
      <w:rPr>
        <w:rFonts w:cs="Arial" w:hint="default"/>
      </w:rPr>
    </w:lvl>
    <w:lvl w:ilvl="6">
      <w:start w:val="1"/>
      <w:numFmt w:val="decimal"/>
      <w:lvlText w:val="%1.%2.%3.%4.%5.%6.%7"/>
      <w:lvlJc w:val="left"/>
      <w:pPr>
        <w:ind w:left="7854" w:hanging="1440"/>
      </w:pPr>
      <w:rPr>
        <w:rFonts w:cs="Arial" w:hint="default"/>
      </w:rPr>
    </w:lvl>
    <w:lvl w:ilvl="7">
      <w:start w:val="1"/>
      <w:numFmt w:val="decimal"/>
      <w:lvlText w:val="%1.%2.%3.%4.%5.%6.%7.%8"/>
      <w:lvlJc w:val="left"/>
      <w:pPr>
        <w:ind w:left="9283" w:hanging="1800"/>
      </w:pPr>
      <w:rPr>
        <w:rFonts w:cs="Arial" w:hint="default"/>
      </w:rPr>
    </w:lvl>
    <w:lvl w:ilvl="8">
      <w:start w:val="1"/>
      <w:numFmt w:val="decimal"/>
      <w:lvlText w:val="%1.%2.%3.%4.%5.%6.%7.%8.%9"/>
      <w:lvlJc w:val="left"/>
      <w:pPr>
        <w:ind w:left="10712" w:hanging="2160"/>
      </w:pPr>
      <w:rPr>
        <w:rFonts w:cs="Arial" w:hint="default"/>
      </w:rPr>
    </w:lvl>
  </w:abstractNum>
  <w:abstractNum w:abstractNumId="4" w15:restartNumberingAfterBreak="0">
    <w:nsid w:val="4B647749"/>
    <w:multiLevelType w:val="multilevel"/>
    <w:tmpl w:val="0F60176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843763"/>
    <w:multiLevelType w:val="multilevel"/>
    <w:tmpl w:val="087CF046"/>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6B70EA"/>
    <w:multiLevelType w:val="multilevel"/>
    <w:tmpl w:val="06DA168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C1"/>
    <w:rsid w:val="00001397"/>
    <w:rsid w:val="00054B55"/>
    <w:rsid w:val="0008038B"/>
    <w:rsid w:val="00091F92"/>
    <w:rsid w:val="001828B3"/>
    <w:rsid w:val="00253FE8"/>
    <w:rsid w:val="0026342E"/>
    <w:rsid w:val="002C49D5"/>
    <w:rsid w:val="00303959"/>
    <w:rsid w:val="0032119B"/>
    <w:rsid w:val="003B2421"/>
    <w:rsid w:val="00411DB9"/>
    <w:rsid w:val="004E0EB6"/>
    <w:rsid w:val="00522FEC"/>
    <w:rsid w:val="005C1D6C"/>
    <w:rsid w:val="0062533F"/>
    <w:rsid w:val="006B543B"/>
    <w:rsid w:val="00700EAE"/>
    <w:rsid w:val="007D6D12"/>
    <w:rsid w:val="007F1CAC"/>
    <w:rsid w:val="008510C1"/>
    <w:rsid w:val="00854389"/>
    <w:rsid w:val="00864B6B"/>
    <w:rsid w:val="00907562"/>
    <w:rsid w:val="00967CB3"/>
    <w:rsid w:val="00A53DE7"/>
    <w:rsid w:val="00A60929"/>
    <w:rsid w:val="00AC4B0F"/>
    <w:rsid w:val="00AF523D"/>
    <w:rsid w:val="00B96AA4"/>
    <w:rsid w:val="00C4792F"/>
    <w:rsid w:val="00C76572"/>
    <w:rsid w:val="00C94E8D"/>
    <w:rsid w:val="00CC51A3"/>
    <w:rsid w:val="00CD503A"/>
    <w:rsid w:val="00D736F1"/>
    <w:rsid w:val="00D9441D"/>
    <w:rsid w:val="00DD1C1B"/>
    <w:rsid w:val="00E8172A"/>
    <w:rsid w:val="00EA2E0A"/>
    <w:rsid w:val="00F6394A"/>
    <w:rsid w:val="00F6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EE49D-43A5-43C4-AA9C-9C161E0F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7562"/>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07562"/>
    <w:rPr>
      <w:rFonts w:ascii="Times New Roman" w:eastAsia="Times New Roman" w:hAnsi="Times New Roman" w:cs="Times New Roman"/>
      <w:sz w:val="26"/>
      <w:szCs w:val="26"/>
      <w:shd w:val="clear" w:color="auto" w:fill="FFFFFF"/>
    </w:rPr>
  </w:style>
  <w:style w:type="character" w:customStyle="1" w:styleId="7">
    <w:name w:val="Основной текст (7)_"/>
    <w:basedOn w:val="a0"/>
    <w:link w:val="70"/>
    <w:rsid w:val="00907562"/>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907562"/>
    <w:pPr>
      <w:shd w:val="clear" w:color="auto" w:fill="FFFFFF"/>
      <w:spacing w:line="324" w:lineRule="exact"/>
      <w:ind w:hanging="2080"/>
      <w:jc w:val="center"/>
    </w:pPr>
    <w:rPr>
      <w:rFonts w:ascii="Times New Roman" w:eastAsia="Times New Roman" w:hAnsi="Times New Roman" w:cs="Times New Roman"/>
      <w:color w:val="auto"/>
      <w:sz w:val="26"/>
      <w:szCs w:val="26"/>
      <w:lang w:eastAsia="en-US" w:bidi="ar-SA"/>
    </w:rPr>
  </w:style>
  <w:style w:type="paragraph" w:customStyle="1" w:styleId="70">
    <w:name w:val="Основной текст (7)"/>
    <w:basedOn w:val="a"/>
    <w:link w:val="7"/>
    <w:rsid w:val="00907562"/>
    <w:pPr>
      <w:shd w:val="clear" w:color="auto" w:fill="FFFFFF"/>
      <w:spacing w:before="640" w:line="322" w:lineRule="exact"/>
    </w:pPr>
    <w:rPr>
      <w:rFonts w:ascii="Times New Roman" w:eastAsia="Times New Roman" w:hAnsi="Times New Roman" w:cs="Times New Roman"/>
      <w:b/>
      <w:bCs/>
      <w:color w:val="auto"/>
      <w:sz w:val="28"/>
      <w:szCs w:val="28"/>
      <w:lang w:eastAsia="en-US" w:bidi="ar-SA"/>
    </w:rPr>
  </w:style>
  <w:style w:type="table" w:customStyle="1" w:styleId="1">
    <w:name w:val="Сетка таблицы1"/>
    <w:basedOn w:val="a1"/>
    <w:next w:val="a3"/>
    <w:uiPriority w:val="59"/>
    <w:rsid w:val="0090756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907562"/>
    <w:rPr>
      <w:color w:val="0000FF"/>
      <w:u w:val="single"/>
    </w:rPr>
  </w:style>
  <w:style w:type="paragraph" w:styleId="a5">
    <w:name w:val="No Spacing"/>
    <w:uiPriority w:val="1"/>
    <w:qFormat/>
    <w:rsid w:val="00907562"/>
    <w:pPr>
      <w:widowControl w:val="0"/>
      <w:spacing w:after="0" w:line="240" w:lineRule="auto"/>
    </w:pPr>
    <w:rPr>
      <w:rFonts w:ascii="Courier New" w:eastAsia="Courier New" w:hAnsi="Courier New" w:cs="Courier New"/>
      <w:color w:val="000000"/>
      <w:sz w:val="24"/>
      <w:szCs w:val="24"/>
      <w:lang w:eastAsia="ru-RU" w:bidi="ru-RU"/>
    </w:rPr>
  </w:style>
  <w:style w:type="paragraph" w:styleId="a6">
    <w:name w:val="List Paragraph"/>
    <w:basedOn w:val="a"/>
    <w:uiPriority w:val="34"/>
    <w:qFormat/>
    <w:rsid w:val="00907562"/>
    <w:pPr>
      <w:ind w:left="720"/>
      <w:contextualSpacing/>
    </w:pPr>
  </w:style>
  <w:style w:type="table" w:styleId="a3">
    <w:name w:val="Table Grid"/>
    <w:basedOn w:val="a1"/>
    <w:uiPriority w:val="59"/>
    <w:rsid w:val="00907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07562"/>
    <w:rPr>
      <w:rFonts w:ascii="Tahoma" w:hAnsi="Tahoma" w:cs="Tahoma"/>
      <w:sz w:val="16"/>
      <w:szCs w:val="16"/>
    </w:rPr>
  </w:style>
  <w:style w:type="character" w:customStyle="1" w:styleId="a8">
    <w:name w:val="Текст выноски Знак"/>
    <w:basedOn w:val="a0"/>
    <w:link w:val="a7"/>
    <w:uiPriority w:val="99"/>
    <w:semiHidden/>
    <w:rsid w:val="00907562"/>
    <w:rPr>
      <w:rFonts w:ascii="Tahoma" w:eastAsia="Courier New" w:hAnsi="Tahoma" w:cs="Tahoma"/>
      <w:color w:val="000000"/>
      <w:sz w:val="16"/>
      <w:szCs w:val="16"/>
      <w:lang w:eastAsia="ru-RU" w:bidi="ru-RU"/>
    </w:rPr>
  </w:style>
  <w:style w:type="paragraph" w:customStyle="1" w:styleId="s1">
    <w:name w:val="s_1"/>
    <w:basedOn w:val="a"/>
    <w:rsid w:val="00C4792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9">
    <w:name w:val="Основной текст_"/>
    <w:basedOn w:val="a0"/>
    <w:link w:val="10"/>
    <w:rsid w:val="00D9441D"/>
    <w:rPr>
      <w:rFonts w:ascii="Times New Roman" w:eastAsia="Times New Roman" w:hAnsi="Times New Roman" w:cs="Times New Roman"/>
      <w:sz w:val="28"/>
      <w:szCs w:val="28"/>
    </w:rPr>
  </w:style>
  <w:style w:type="paragraph" w:customStyle="1" w:styleId="10">
    <w:name w:val="Основной текст1"/>
    <w:basedOn w:val="a"/>
    <w:link w:val="a9"/>
    <w:rsid w:val="00D9441D"/>
    <w:pPr>
      <w:ind w:firstLine="400"/>
    </w:pPr>
    <w:rPr>
      <w:rFonts w:ascii="Times New Roman" w:eastAsia="Times New Roman" w:hAnsi="Times New Roman" w:cs="Times New Roman"/>
      <w:color w:val="auto"/>
      <w:sz w:val="28"/>
      <w:szCs w:val="28"/>
      <w:lang w:eastAsia="en-US" w:bidi="ar-SA"/>
    </w:rPr>
  </w:style>
  <w:style w:type="character" w:styleId="aa">
    <w:name w:val="Emphasis"/>
    <w:basedOn w:val="a0"/>
    <w:uiPriority w:val="20"/>
    <w:qFormat/>
    <w:rsid w:val="00522F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515.0/" TargetMode="External"/><Relationship Id="rId11" Type="http://schemas.openxmlformats.org/officeDocument/2006/relationships/hyperlink" Target="https://internet.garant.r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6</Pages>
  <Words>2272</Words>
  <Characters>12955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Елена</cp:lastModifiedBy>
  <cp:revision>35</cp:revision>
  <cp:lastPrinted>2024-06-03T01:39:00Z</cp:lastPrinted>
  <dcterms:created xsi:type="dcterms:W3CDTF">2024-05-20T06:04:00Z</dcterms:created>
  <dcterms:modified xsi:type="dcterms:W3CDTF">2024-06-06T05:54:00Z</dcterms:modified>
</cp:coreProperties>
</file>