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CB4" w:rsidRPr="00867CB4" w:rsidRDefault="00867CB4" w:rsidP="00867CB4">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867CB4">
        <w:rPr>
          <w:rFonts w:ascii="Times New Roman" w:eastAsia="Times New Roman" w:hAnsi="Times New Roman" w:cs="Times New Roman"/>
          <w:b/>
          <w:bCs/>
          <w:sz w:val="30"/>
          <w:szCs w:val="30"/>
          <w:lang w:eastAsia="ru-RU"/>
        </w:rPr>
        <w:t xml:space="preserve">Извещение о проведении электронного аукциона </w:t>
      </w:r>
    </w:p>
    <w:p w:rsidR="00867CB4" w:rsidRPr="00867CB4" w:rsidRDefault="00867CB4" w:rsidP="00867C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для закупки №0134300015822000009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14"/>
        <w:gridCol w:w="4831"/>
      </w:tblGrid>
      <w:tr w:rsidR="00867CB4" w:rsidRPr="00867CB4" w:rsidTr="00867CB4">
        <w:trPr>
          <w:tblCellSpacing w:w="15" w:type="dxa"/>
        </w:trPr>
        <w:tc>
          <w:tcPr>
            <w:tcW w:w="2000" w:type="pct"/>
            <w:vAlign w:val="center"/>
            <w:hideMark/>
          </w:tcPr>
          <w:p w:rsidR="00867CB4" w:rsidRPr="00867CB4" w:rsidRDefault="00867CB4" w:rsidP="00867CB4">
            <w:pPr>
              <w:spacing w:after="0" w:line="240" w:lineRule="auto"/>
              <w:jc w:val="center"/>
              <w:rPr>
                <w:rFonts w:ascii="Times New Roman" w:eastAsia="Times New Roman" w:hAnsi="Times New Roman" w:cs="Times New Roman"/>
                <w:b/>
                <w:bCs/>
                <w:sz w:val="24"/>
                <w:szCs w:val="24"/>
                <w:lang w:eastAsia="ru-RU"/>
              </w:rPr>
            </w:pPr>
          </w:p>
        </w:tc>
        <w:tc>
          <w:tcPr>
            <w:tcW w:w="3000" w:type="pct"/>
            <w:vAlign w:val="center"/>
            <w:hideMark/>
          </w:tcPr>
          <w:p w:rsidR="00867CB4" w:rsidRPr="00867CB4" w:rsidRDefault="00867CB4" w:rsidP="00867CB4">
            <w:pPr>
              <w:spacing w:after="0" w:line="240" w:lineRule="auto"/>
              <w:jc w:val="center"/>
              <w:rPr>
                <w:rFonts w:ascii="Times New Roman" w:eastAsia="Times New Roman" w:hAnsi="Times New Roman" w:cs="Times New Roman"/>
                <w:b/>
                <w:bCs/>
                <w:sz w:val="24"/>
                <w:szCs w:val="24"/>
                <w:lang w:eastAsia="ru-RU"/>
              </w:rPr>
            </w:pPr>
          </w:p>
        </w:tc>
      </w:tr>
      <w:tr w:rsidR="00867CB4" w:rsidRPr="00867CB4" w:rsidTr="00867CB4">
        <w:trPr>
          <w:tblCellSpacing w:w="15" w:type="dxa"/>
        </w:trPr>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b/>
                <w:bCs/>
                <w:sz w:val="24"/>
                <w:szCs w:val="24"/>
                <w:lang w:eastAsia="ru-RU"/>
              </w:rPr>
              <w:t>Общая информация</w:t>
            </w:r>
          </w:p>
        </w:tc>
        <w:tc>
          <w:tcPr>
            <w:tcW w:w="0" w:type="auto"/>
            <w:vAlign w:val="center"/>
            <w:hideMark/>
          </w:tcPr>
          <w:p w:rsidR="00867CB4" w:rsidRPr="00867CB4" w:rsidRDefault="00867CB4" w:rsidP="00867CB4">
            <w:pPr>
              <w:spacing w:after="0" w:line="240" w:lineRule="auto"/>
              <w:rPr>
                <w:rFonts w:ascii="Times New Roman" w:eastAsia="Times New Roman" w:hAnsi="Times New Roman" w:cs="Times New Roman"/>
                <w:sz w:val="20"/>
                <w:szCs w:val="20"/>
                <w:lang w:eastAsia="ru-RU"/>
              </w:rPr>
            </w:pPr>
          </w:p>
        </w:tc>
      </w:tr>
      <w:tr w:rsidR="00867CB4" w:rsidRPr="00867CB4" w:rsidTr="00867CB4">
        <w:trPr>
          <w:tblCellSpacing w:w="15" w:type="dxa"/>
        </w:trPr>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Номер извещения</w:t>
            </w:r>
          </w:p>
        </w:tc>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0134300015822000009</w:t>
            </w:r>
          </w:p>
        </w:tc>
      </w:tr>
      <w:tr w:rsidR="00867CB4" w:rsidRPr="00867CB4" w:rsidTr="00867CB4">
        <w:trPr>
          <w:tblCellSpacing w:w="15" w:type="dxa"/>
        </w:trPr>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Наименование объекта закупки</w:t>
            </w:r>
          </w:p>
        </w:tc>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Ремонт участка автомобильных дорог общего пользования местного значения</w:t>
            </w:r>
          </w:p>
        </w:tc>
      </w:tr>
      <w:tr w:rsidR="00867CB4" w:rsidRPr="00867CB4" w:rsidTr="00867CB4">
        <w:trPr>
          <w:tblCellSpacing w:w="15" w:type="dxa"/>
        </w:trPr>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Электронный аукцион</w:t>
            </w:r>
          </w:p>
        </w:tc>
      </w:tr>
      <w:tr w:rsidR="00867CB4" w:rsidRPr="00867CB4" w:rsidTr="00867CB4">
        <w:trPr>
          <w:tblCellSpacing w:w="15" w:type="dxa"/>
        </w:trPr>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Наименование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РТС-тендер</w:t>
            </w:r>
          </w:p>
        </w:tc>
      </w:tr>
      <w:tr w:rsidR="00867CB4" w:rsidRPr="00867CB4" w:rsidTr="00867CB4">
        <w:trPr>
          <w:tblCellSpacing w:w="15" w:type="dxa"/>
        </w:trPr>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http://www.rts-tender.ru</w:t>
            </w:r>
          </w:p>
        </w:tc>
      </w:tr>
      <w:tr w:rsidR="00867CB4" w:rsidRPr="00867CB4" w:rsidTr="00867CB4">
        <w:trPr>
          <w:tblCellSpacing w:w="15" w:type="dxa"/>
        </w:trPr>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Размещение осуществляет</w:t>
            </w:r>
          </w:p>
        </w:tc>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Заказчик</w:t>
            </w:r>
            <w:r w:rsidRPr="00867CB4">
              <w:rPr>
                <w:rFonts w:ascii="Times New Roman" w:eastAsia="Times New Roman" w:hAnsi="Times New Roman" w:cs="Times New Roman"/>
                <w:sz w:val="24"/>
                <w:szCs w:val="24"/>
                <w:lang w:eastAsia="ru-RU"/>
              </w:rPr>
              <w:br/>
              <w:t xml:space="preserve">АДМИНИСТРАЦИЯ ЖИГАЛОВСКОГО МУНИЦИПАЛЬНОГО ОБРАЗОВАНИЯ </w:t>
            </w:r>
          </w:p>
        </w:tc>
      </w:tr>
      <w:tr w:rsidR="00867CB4" w:rsidRPr="00867CB4" w:rsidTr="00867CB4">
        <w:trPr>
          <w:tblCellSpacing w:w="15" w:type="dxa"/>
        </w:trPr>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b/>
                <w:bCs/>
                <w:sz w:val="24"/>
                <w:szCs w:val="24"/>
                <w:lang w:eastAsia="ru-RU"/>
              </w:rPr>
              <w:t>Контактная информация</w:t>
            </w:r>
          </w:p>
        </w:tc>
        <w:tc>
          <w:tcPr>
            <w:tcW w:w="0" w:type="auto"/>
            <w:vAlign w:val="center"/>
            <w:hideMark/>
          </w:tcPr>
          <w:p w:rsidR="00867CB4" w:rsidRPr="00867CB4" w:rsidRDefault="00867CB4" w:rsidP="00867CB4">
            <w:pPr>
              <w:spacing w:after="0" w:line="240" w:lineRule="auto"/>
              <w:rPr>
                <w:rFonts w:ascii="Times New Roman" w:eastAsia="Times New Roman" w:hAnsi="Times New Roman" w:cs="Times New Roman"/>
                <w:sz w:val="20"/>
                <w:szCs w:val="20"/>
                <w:lang w:eastAsia="ru-RU"/>
              </w:rPr>
            </w:pPr>
          </w:p>
        </w:tc>
      </w:tr>
      <w:tr w:rsidR="00867CB4" w:rsidRPr="00867CB4" w:rsidTr="00867CB4">
        <w:trPr>
          <w:tblCellSpacing w:w="15" w:type="dxa"/>
        </w:trPr>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Организация, осуществляющая размещение</w:t>
            </w:r>
          </w:p>
        </w:tc>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АДМИНИСТРАЦИЯ ЖИГАЛОВСКОГО МУНИЦИПАЛЬНОГО ОБРАЗОВАНИЯ</w:t>
            </w:r>
          </w:p>
        </w:tc>
      </w:tr>
      <w:tr w:rsidR="00867CB4" w:rsidRPr="00867CB4" w:rsidTr="00867CB4">
        <w:trPr>
          <w:tblCellSpacing w:w="15" w:type="dxa"/>
        </w:trPr>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Почтовый адрес</w:t>
            </w:r>
          </w:p>
        </w:tc>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 xml:space="preserve">666402, Иркутская </w:t>
            </w:r>
            <w:proofErr w:type="spellStart"/>
            <w:proofErr w:type="gramStart"/>
            <w:r w:rsidRPr="00867CB4">
              <w:rPr>
                <w:rFonts w:ascii="Times New Roman" w:eastAsia="Times New Roman" w:hAnsi="Times New Roman" w:cs="Times New Roman"/>
                <w:sz w:val="24"/>
                <w:szCs w:val="24"/>
                <w:lang w:eastAsia="ru-RU"/>
              </w:rPr>
              <w:t>обл</w:t>
            </w:r>
            <w:proofErr w:type="spellEnd"/>
            <w:proofErr w:type="gramEnd"/>
            <w:r w:rsidRPr="00867CB4">
              <w:rPr>
                <w:rFonts w:ascii="Times New Roman" w:eastAsia="Times New Roman" w:hAnsi="Times New Roman" w:cs="Times New Roman"/>
                <w:sz w:val="24"/>
                <w:szCs w:val="24"/>
                <w:lang w:eastAsia="ru-RU"/>
              </w:rPr>
              <w:t xml:space="preserve">, </w:t>
            </w:r>
            <w:proofErr w:type="spellStart"/>
            <w:r w:rsidRPr="00867CB4">
              <w:rPr>
                <w:rFonts w:ascii="Times New Roman" w:eastAsia="Times New Roman" w:hAnsi="Times New Roman" w:cs="Times New Roman"/>
                <w:sz w:val="24"/>
                <w:szCs w:val="24"/>
                <w:lang w:eastAsia="ru-RU"/>
              </w:rPr>
              <w:t>рп</w:t>
            </w:r>
            <w:proofErr w:type="spellEnd"/>
            <w:r w:rsidRPr="00867CB4">
              <w:rPr>
                <w:rFonts w:ascii="Times New Roman" w:eastAsia="Times New Roman" w:hAnsi="Times New Roman" w:cs="Times New Roman"/>
                <w:sz w:val="24"/>
                <w:szCs w:val="24"/>
                <w:lang w:eastAsia="ru-RU"/>
              </w:rPr>
              <w:t xml:space="preserve"> Жигалово, </w:t>
            </w:r>
            <w:proofErr w:type="spellStart"/>
            <w:r w:rsidRPr="00867CB4">
              <w:rPr>
                <w:rFonts w:ascii="Times New Roman" w:eastAsia="Times New Roman" w:hAnsi="Times New Roman" w:cs="Times New Roman"/>
                <w:sz w:val="24"/>
                <w:szCs w:val="24"/>
                <w:lang w:eastAsia="ru-RU"/>
              </w:rPr>
              <w:t>ул</w:t>
            </w:r>
            <w:proofErr w:type="spellEnd"/>
            <w:r w:rsidRPr="00867CB4">
              <w:rPr>
                <w:rFonts w:ascii="Times New Roman" w:eastAsia="Times New Roman" w:hAnsi="Times New Roman" w:cs="Times New Roman"/>
                <w:sz w:val="24"/>
                <w:szCs w:val="24"/>
                <w:lang w:eastAsia="ru-RU"/>
              </w:rPr>
              <w:t xml:space="preserve"> Левина, дом 13</w:t>
            </w:r>
          </w:p>
        </w:tc>
      </w:tr>
      <w:tr w:rsidR="00867CB4" w:rsidRPr="00867CB4" w:rsidTr="00867CB4">
        <w:trPr>
          <w:tblCellSpacing w:w="15" w:type="dxa"/>
        </w:trPr>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Место нахождения</w:t>
            </w:r>
          </w:p>
        </w:tc>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 xml:space="preserve">Российская Федерация, 666402, Иркутская </w:t>
            </w:r>
            <w:proofErr w:type="spellStart"/>
            <w:proofErr w:type="gramStart"/>
            <w:r w:rsidRPr="00867CB4">
              <w:rPr>
                <w:rFonts w:ascii="Times New Roman" w:eastAsia="Times New Roman" w:hAnsi="Times New Roman" w:cs="Times New Roman"/>
                <w:sz w:val="24"/>
                <w:szCs w:val="24"/>
                <w:lang w:eastAsia="ru-RU"/>
              </w:rPr>
              <w:t>обл</w:t>
            </w:r>
            <w:proofErr w:type="spellEnd"/>
            <w:proofErr w:type="gramEnd"/>
            <w:r w:rsidRPr="00867CB4">
              <w:rPr>
                <w:rFonts w:ascii="Times New Roman" w:eastAsia="Times New Roman" w:hAnsi="Times New Roman" w:cs="Times New Roman"/>
                <w:sz w:val="24"/>
                <w:szCs w:val="24"/>
                <w:lang w:eastAsia="ru-RU"/>
              </w:rPr>
              <w:t xml:space="preserve">, </w:t>
            </w:r>
            <w:proofErr w:type="spellStart"/>
            <w:r w:rsidRPr="00867CB4">
              <w:rPr>
                <w:rFonts w:ascii="Times New Roman" w:eastAsia="Times New Roman" w:hAnsi="Times New Roman" w:cs="Times New Roman"/>
                <w:sz w:val="24"/>
                <w:szCs w:val="24"/>
                <w:lang w:eastAsia="ru-RU"/>
              </w:rPr>
              <w:t>Жигаловский</w:t>
            </w:r>
            <w:proofErr w:type="spellEnd"/>
            <w:r w:rsidRPr="00867CB4">
              <w:rPr>
                <w:rFonts w:ascii="Times New Roman" w:eastAsia="Times New Roman" w:hAnsi="Times New Roman" w:cs="Times New Roman"/>
                <w:sz w:val="24"/>
                <w:szCs w:val="24"/>
                <w:lang w:eastAsia="ru-RU"/>
              </w:rPr>
              <w:t xml:space="preserve"> р-н, Жигалово </w:t>
            </w:r>
            <w:proofErr w:type="spellStart"/>
            <w:r w:rsidRPr="00867CB4">
              <w:rPr>
                <w:rFonts w:ascii="Times New Roman" w:eastAsia="Times New Roman" w:hAnsi="Times New Roman" w:cs="Times New Roman"/>
                <w:sz w:val="24"/>
                <w:szCs w:val="24"/>
                <w:lang w:eastAsia="ru-RU"/>
              </w:rPr>
              <w:t>рп</w:t>
            </w:r>
            <w:proofErr w:type="spellEnd"/>
            <w:r w:rsidRPr="00867CB4">
              <w:rPr>
                <w:rFonts w:ascii="Times New Roman" w:eastAsia="Times New Roman" w:hAnsi="Times New Roman" w:cs="Times New Roman"/>
                <w:sz w:val="24"/>
                <w:szCs w:val="24"/>
                <w:lang w:eastAsia="ru-RU"/>
              </w:rPr>
              <w:t xml:space="preserve">, УЛ ПАРТИЗАНСКАЯ, 74 </w:t>
            </w:r>
          </w:p>
        </w:tc>
      </w:tr>
      <w:tr w:rsidR="00867CB4" w:rsidRPr="00867CB4" w:rsidTr="00867CB4">
        <w:trPr>
          <w:tblCellSpacing w:w="15" w:type="dxa"/>
        </w:trPr>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Ответственное должностное лицо</w:t>
            </w:r>
          </w:p>
        </w:tc>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Попович В. А.</w:t>
            </w:r>
          </w:p>
        </w:tc>
      </w:tr>
      <w:tr w:rsidR="00867CB4" w:rsidRPr="00867CB4" w:rsidTr="00867CB4">
        <w:trPr>
          <w:tblCellSpacing w:w="15" w:type="dxa"/>
        </w:trPr>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Адрес электронной почты</w:t>
            </w:r>
          </w:p>
        </w:tc>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jigadm@mail.ru</w:t>
            </w:r>
          </w:p>
        </w:tc>
      </w:tr>
      <w:tr w:rsidR="00867CB4" w:rsidRPr="00867CB4" w:rsidTr="00867CB4">
        <w:trPr>
          <w:tblCellSpacing w:w="15" w:type="dxa"/>
        </w:trPr>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Номер контактного телефона</w:t>
            </w:r>
          </w:p>
        </w:tc>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8-39551-31904</w:t>
            </w:r>
          </w:p>
        </w:tc>
      </w:tr>
      <w:tr w:rsidR="00867CB4" w:rsidRPr="00867CB4" w:rsidTr="00867CB4">
        <w:trPr>
          <w:tblCellSpacing w:w="15" w:type="dxa"/>
        </w:trPr>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Факс</w:t>
            </w:r>
          </w:p>
        </w:tc>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Информация отсутствует</w:t>
            </w:r>
          </w:p>
        </w:tc>
      </w:tr>
      <w:tr w:rsidR="00867CB4" w:rsidRPr="00867CB4" w:rsidTr="00867CB4">
        <w:trPr>
          <w:tblCellSpacing w:w="15" w:type="dxa"/>
        </w:trPr>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Информация отсутствует</w:t>
            </w:r>
          </w:p>
        </w:tc>
      </w:tr>
      <w:tr w:rsidR="00867CB4" w:rsidRPr="00867CB4" w:rsidTr="00867CB4">
        <w:trPr>
          <w:tblCellSpacing w:w="15" w:type="dxa"/>
        </w:trPr>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b/>
                <w:bCs/>
                <w:sz w:val="24"/>
                <w:szCs w:val="24"/>
                <w:lang w:eastAsia="ru-RU"/>
              </w:rPr>
              <w:t>Информация о процедуре закупки</w:t>
            </w:r>
          </w:p>
        </w:tc>
        <w:tc>
          <w:tcPr>
            <w:tcW w:w="0" w:type="auto"/>
            <w:vAlign w:val="center"/>
            <w:hideMark/>
          </w:tcPr>
          <w:p w:rsidR="00867CB4" w:rsidRPr="00867CB4" w:rsidRDefault="00867CB4" w:rsidP="00867CB4">
            <w:pPr>
              <w:spacing w:after="0" w:line="240" w:lineRule="auto"/>
              <w:rPr>
                <w:rFonts w:ascii="Times New Roman" w:eastAsia="Times New Roman" w:hAnsi="Times New Roman" w:cs="Times New Roman"/>
                <w:sz w:val="20"/>
                <w:szCs w:val="20"/>
                <w:lang w:eastAsia="ru-RU"/>
              </w:rPr>
            </w:pPr>
          </w:p>
        </w:tc>
      </w:tr>
      <w:tr w:rsidR="00867CB4" w:rsidRPr="00867CB4" w:rsidTr="00867CB4">
        <w:trPr>
          <w:tblCellSpacing w:w="15" w:type="dxa"/>
        </w:trPr>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Дата и время окончания срока подачи заявок</w:t>
            </w:r>
          </w:p>
        </w:tc>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04.07.2022 08:00</w:t>
            </w:r>
          </w:p>
        </w:tc>
      </w:tr>
      <w:tr w:rsidR="00867CB4" w:rsidRPr="00867CB4" w:rsidTr="00867CB4">
        <w:trPr>
          <w:tblCellSpacing w:w="15" w:type="dxa"/>
        </w:trPr>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 xml:space="preserve">Дата проведения процедуры подачи предложений о цене контракта либо о сумме цен единиц товара, работы, услуги </w:t>
            </w:r>
          </w:p>
        </w:tc>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04.07.2022</w:t>
            </w:r>
          </w:p>
        </w:tc>
      </w:tr>
      <w:tr w:rsidR="00867CB4" w:rsidRPr="00867CB4" w:rsidTr="00867CB4">
        <w:trPr>
          <w:tblCellSpacing w:w="15" w:type="dxa"/>
        </w:trPr>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Дата подведения итогов определения поставщика (подрядчика, исполнителя)</w:t>
            </w:r>
          </w:p>
        </w:tc>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05.07.2022</w:t>
            </w:r>
          </w:p>
        </w:tc>
      </w:tr>
      <w:tr w:rsidR="00867CB4" w:rsidRPr="00867CB4" w:rsidTr="00867CB4">
        <w:trPr>
          <w:tblCellSpacing w:w="15" w:type="dxa"/>
        </w:trPr>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Информация отсутствует</w:t>
            </w:r>
          </w:p>
        </w:tc>
      </w:tr>
      <w:tr w:rsidR="00867CB4" w:rsidRPr="00867CB4" w:rsidTr="00867CB4">
        <w:trPr>
          <w:tblCellSpacing w:w="15" w:type="dxa"/>
        </w:trPr>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b/>
                <w:bCs/>
                <w:sz w:val="24"/>
                <w:szCs w:val="24"/>
                <w:lang w:eastAsia="ru-RU"/>
              </w:rPr>
              <w:t xml:space="preserve">Условия контракта </w:t>
            </w:r>
          </w:p>
        </w:tc>
        <w:tc>
          <w:tcPr>
            <w:tcW w:w="0" w:type="auto"/>
            <w:vAlign w:val="center"/>
            <w:hideMark/>
          </w:tcPr>
          <w:p w:rsidR="00867CB4" w:rsidRPr="00867CB4" w:rsidRDefault="00867CB4" w:rsidP="00867CB4">
            <w:pPr>
              <w:spacing w:after="0" w:line="240" w:lineRule="auto"/>
              <w:rPr>
                <w:rFonts w:ascii="Times New Roman" w:eastAsia="Times New Roman" w:hAnsi="Times New Roman" w:cs="Times New Roman"/>
                <w:sz w:val="20"/>
                <w:szCs w:val="20"/>
                <w:lang w:eastAsia="ru-RU"/>
              </w:rPr>
            </w:pPr>
          </w:p>
        </w:tc>
      </w:tr>
      <w:tr w:rsidR="00867CB4" w:rsidRPr="00867CB4" w:rsidTr="00867CB4">
        <w:trPr>
          <w:tblCellSpacing w:w="15" w:type="dxa"/>
        </w:trPr>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4487679.60 Российский рубль</w:t>
            </w:r>
          </w:p>
        </w:tc>
      </w:tr>
      <w:tr w:rsidR="00867CB4" w:rsidRPr="00867CB4" w:rsidTr="00867CB4">
        <w:trPr>
          <w:tblCellSpacing w:w="15" w:type="dxa"/>
        </w:trPr>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b/>
                <w:bCs/>
                <w:sz w:val="24"/>
                <w:szCs w:val="24"/>
                <w:lang w:eastAsia="ru-RU"/>
              </w:rPr>
              <w:t>Финансовое обеспечение закупки</w:t>
            </w:r>
          </w:p>
        </w:tc>
        <w:tc>
          <w:tcPr>
            <w:tcW w:w="0" w:type="auto"/>
            <w:vAlign w:val="center"/>
            <w:hideMark/>
          </w:tcPr>
          <w:p w:rsidR="00867CB4" w:rsidRPr="00867CB4" w:rsidRDefault="00867CB4" w:rsidP="00867CB4">
            <w:pPr>
              <w:spacing w:after="0" w:line="240" w:lineRule="auto"/>
              <w:rPr>
                <w:rFonts w:ascii="Times New Roman" w:eastAsia="Times New Roman" w:hAnsi="Times New Roman" w:cs="Times New Roman"/>
                <w:sz w:val="20"/>
                <w:szCs w:val="20"/>
                <w:lang w:eastAsia="ru-RU"/>
              </w:rPr>
            </w:pPr>
          </w:p>
        </w:tc>
      </w:tr>
      <w:tr w:rsidR="00867CB4" w:rsidRPr="00867CB4" w:rsidTr="00867CB4">
        <w:trPr>
          <w:tblCellSpacing w:w="15" w:type="dxa"/>
        </w:trPr>
        <w:tc>
          <w:tcPr>
            <w:tcW w:w="0" w:type="auto"/>
            <w:gridSpan w:val="2"/>
            <w:tcMar>
              <w:top w:w="0" w:type="dxa"/>
              <w:left w:w="225" w:type="dxa"/>
              <w:bottom w:w="0" w:type="dxa"/>
              <w:right w:w="15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291"/>
              <w:gridCol w:w="1800"/>
              <w:gridCol w:w="1654"/>
              <w:gridCol w:w="1654"/>
              <w:gridCol w:w="2595"/>
            </w:tblGrid>
            <w:tr w:rsidR="00867CB4" w:rsidRPr="00867CB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67CB4" w:rsidRPr="00867CB4" w:rsidRDefault="00867CB4" w:rsidP="00867CB4">
                  <w:pPr>
                    <w:spacing w:after="0"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lastRenderedPageBreak/>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67CB4" w:rsidRPr="00867CB4" w:rsidRDefault="00867CB4" w:rsidP="00867CB4">
                  <w:pPr>
                    <w:spacing w:after="0"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 xml:space="preserve">Оплата за 2022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67CB4" w:rsidRPr="00867CB4" w:rsidRDefault="00867CB4" w:rsidP="00867CB4">
                  <w:pPr>
                    <w:spacing w:after="0"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 xml:space="preserve">Оплата за 2023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67CB4" w:rsidRPr="00867CB4" w:rsidRDefault="00867CB4" w:rsidP="00867CB4">
                  <w:pPr>
                    <w:spacing w:after="0"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 xml:space="preserve">Оплата за 2024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67CB4" w:rsidRPr="00867CB4" w:rsidRDefault="00867CB4" w:rsidP="00867CB4">
                  <w:pPr>
                    <w:spacing w:after="0"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 xml:space="preserve">Сумма на последующие годы </w:t>
                  </w:r>
                </w:p>
              </w:tc>
            </w:tr>
            <w:tr w:rsidR="00867CB4" w:rsidRPr="00867CB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67CB4" w:rsidRPr="00867CB4" w:rsidRDefault="00867CB4" w:rsidP="00867CB4">
                  <w:pPr>
                    <w:spacing w:after="0"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4487679.60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67CB4" w:rsidRPr="00867CB4" w:rsidRDefault="00867CB4" w:rsidP="00867CB4">
                  <w:pPr>
                    <w:spacing w:after="0"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4487679.60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67CB4" w:rsidRPr="00867CB4" w:rsidRDefault="00867CB4" w:rsidP="00867CB4">
                  <w:pPr>
                    <w:spacing w:after="0"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67CB4" w:rsidRPr="00867CB4" w:rsidRDefault="00867CB4" w:rsidP="00867CB4">
                  <w:pPr>
                    <w:spacing w:after="0"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67CB4" w:rsidRPr="00867CB4" w:rsidRDefault="00867CB4" w:rsidP="00867CB4">
                  <w:pPr>
                    <w:spacing w:after="0"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0.00</w:t>
                  </w:r>
                </w:p>
              </w:tc>
            </w:tr>
          </w:tbl>
          <w:p w:rsidR="00867CB4" w:rsidRPr="00867CB4" w:rsidRDefault="00867CB4" w:rsidP="00867CB4">
            <w:pPr>
              <w:spacing w:after="0" w:line="240" w:lineRule="auto"/>
              <w:rPr>
                <w:rFonts w:ascii="Times New Roman" w:eastAsia="Times New Roman" w:hAnsi="Times New Roman" w:cs="Times New Roman"/>
                <w:sz w:val="24"/>
                <w:szCs w:val="24"/>
                <w:lang w:eastAsia="ru-RU"/>
              </w:rPr>
            </w:pPr>
          </w:p>
        </w:tc>
      </w:tr>
      <w:tr w:rsidR="00867CB4" w:rsidRPr="00867CB4" w:rsidTr="00867CB4">
        <w:trPr>
          <w:tblCellSpacing w:w="15" w:type="dxa"/>
        </w:trPr>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b/>
                <w:bCs/>
                <w:sz w:val="24"/>
                <w:szCs w:val="24"/>
                <w:lang w:eastAsia="ru-RU"/>
              </w:rPr>
              <w:t>Финансирование за счет бюджетных средств</w:t>
            </w:r>
          </w:p>
        </w:tc>
        <w:tc>
          <w:tcPr>
            <w:tcW w:w="0" w:type="auto"/>
            <w:vAlign w:val="center"/>
            <w:hideMark/>
          </w:tcPr>
          <w:p w:rsidR="00867CB4" w:rsidRPr="00867CB4" w:rsidRDefault="00867CB4" w:rsidP="00867CB4">
            <w:pPr>
              <w:spacing w:after="0" w:line="240" w:lineRule="auto"/>
              <w:rPr>
                <w:rFonts w:ascii="Times New Roman" w:eastAsia="Times New Roman" w:hAnsi="Times New Roman" w:cs="Times New Roman"/>
                <w:sz w:val="20"/>
                <w:szCs w:val="20"/>
                <w:lang w:eastAsia="ru-RU"/>
              </w:rPr>
            </w:pPr>
          </w:p>
        </w:tc>
      </w:tr>
      <w:tr w:rsidR="00867CB4" w:rsidRPr="00867CB4" w:rsidTr="00867CB4">
        <w:trPr>
          <w:tblCellSpacing w:w="15" w:type="dxa"/>
        </w:trPr>
        <w:tc>
          <w:tcPr>
            <w:tcW w:w="0" w:type="auto"/>
            <w:gridSpan w:val="2"/>
            <w:tcMar>
              <w:top w:w="0" w:type="dxa"/>
              <w:left w:w="225" w:type="dxa"/>
              <w:bottom w:w="0" w:type="dxa"/>
              <w:right w:w="15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31"/>
              <w:gridCol w:w="1290"/>
              <w:gridCol w:w="1363"/>
              <w:gridCol w:w="1000"/>
              <w:gridCol w:w="1000"/>
              <w:gridCol w:w="1720"/>
            </w:tblGrid>
            <w:tr w:rsidR="00867CB4" w:rsidRPr="00867CB4">
              <w:trPr>
                <w:gridAfter w:val="1"/>
              </w:trPr>
              <w:tc>
                <w:tcPr>
                  <w:tcW w:w="0" w:type="auto"/>
                  <w:gridSpan w:val="5"/>
                  <w:tcBorders>
                    <w:top w:val="dotted" w:sz="2" w:space="0" w:color="FFFFFF"/>
                    <w:left w:val="dotted" w:sz="2" w:space="0" w:color="FFFFFF"/>
                    <w:bottom w:val="dotted" w:sz="2" w:space="0" w:color="FFFFFF"/>
                    <w:right w:val="dotted" w:sz="2" w:space="0" w:color="FFFFFF"/>
                  </w:tcBorders>
                  <w:tcMar>
                    <w:top w:w="75" w:type="dxa"/>
                    <w:left w:w="75" w:type="dxa"/>
                    <w:bottom w:w="75" w:type="dxa"/>
                    <w:right w:w="75" w:type="dxa"/>
                  </w:tcMar>
                  <w:vAlign w:val="center"/>
                  <w:hideMark/>
                </w:tcPr>
                <w:p w:rsidR="00867CB4" w:rsidRPr="00867CB4" w:rsidRDefault="00867CB4" w:rsidP="00867CB4">
                  <w:pPr>
                    <w:spacing w:after="0"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Российский рубль</w:t>
                  </w:r>
                </w:p>
              </w:tc>
            </w:tr>
            <w:tr w:rsidR="00867CB4" w:rsidRPr="00867CB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67CB4" w:rsidRPr="00867CB4" w:rsidRDefault="00867CB4" w:rsidP="00867CB4">
                  <w:pPr>
                    <w:spacing w:after="0"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 xml:space="preserve">Код бюджетной классификации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67CB4" w:rsidRPr="00867CB4" w:rsidRDefault="00867CB4" w:rsidP="00867CB4">
                  <w:pPr>
                    <w:spacing w:after="0"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67CB4" w:rsidRPr="00867CB4" w:rsidRDefault="00867CB4" w:rsidP="00867CB4">
                  <w:pPr>
                    <w:spacing w:after="0"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 xml:space="preserve">Оплата за 2022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67CB4" w:rsidRPr="00867CB4" w:rsidRDefault="00867CB4" w:rsidP="00867CB4">
                  <w:pPr>
                    <w:spacing w:after="0"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 xml:space="preserve">Оплата за 2023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67CB4" w:rsidRPr="00867CB4" w:rsidRDefault="00867CB4" w:rsidP="00867CB4">
                  <w:pPr>
                    <w:spacing w:after="0"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 xml:space="preserve">Оплата за 2024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67CB4" w:rsidRPr="00867CB4" w:rsidRDefault="00867CB4" w:rsidP="00867CB4">
                  <w:pPr>
                    <w:spacing w:after="0"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 xml:space="preserve">Сумма на последующие годы </w:t>
                  </w:r>
                </w:p>
              </w:tc>
            </w:tr>
            <w:tr w:rsidR="00867CB4" w:rsidRPr="00867CB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67CB4" w:rsidRPr="00867CB4" w:rsidRDefault="00867CB4" w:rsidP="00867CB4">
                  <w:pPr>
                    <w:spacing w:after="0"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91004090700129990244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67CB4" w:rsidRPr="00867CB4" w:rsidRDefault="00867CB4" w:rsidP="00867CB4">
                  <w:pPr>
                    <w:spacing w:after="0"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4487679.60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67CB4" w:rsidRPr="00867CB4" w:rsidRDefault="00867CB4" w:rsidP="00867CB4">
                  <w:pPr>
                    <w:spacing w:after="0"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4487679.60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67CB4" w:rsidRPr="00867CB4" w:rsidRDefault="00867CB4" w:rsidP="00867CB4">
                  <w:pPr>
                    <w:spacing w:after="0"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67CB4" w:rsidRPr="00867CB4" w:rsidRDefault="00867CB4" w:rsidP="00867CB4">
                  <w:pPr>
                    <w:spacing w:after="0"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67CB4" w:rsidRPr="00867CB4" w:rsidRDefault="00867CB4" w:rsidP="00867CB4">
                  <w:pPr>
                    <w:spacing w:after="0"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0.00</w:t>
                  </w:r>
                </w:p>
              </w:tc>
            </w:tr>
          </w:tbl>
          <w:p w:rsidR="00867CB4" w:rsidRPr="00867CB4" w:rsidRDefault="00867CB4" w:rsidP="00867CB4">
            <w:pPr>
              <w:spacing w:after="0" w:line="240" w:lineRule="auto"/>
              <w:rPr>
                <w:rFonts w:ascii="Times New Roman" w:eastAsia="Times New Roman" w:hAnsi="Times New Roman" w:cs="Times New Roman"/>
                <w:sz w:val="24"/>
                <w:szCs w:val="24"/>
                <w:lang w:eastAsia="ru-RU"/>
              </w:rPr>
            </w:pPr>
          </w:p>
        </w:tc>
      </w:tr>
      <w:tr w:rsidR="00867CB4" w:rsidRPr="00867CB4" w:rsidTr="00867CB4">
        <w:trPr>
          <w:tblCellSpacing w:w="15" w:type="dxa"/>
        </w:trPr>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Идентификационный код закупки</w:t>
            </w:r>
          </w:p>
        </w:tc>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223382400217838240100100130014211244</w:t>
            </w:r>
          </w:p>
        </w:tc>
      </w:tr>
      <w:tr w:rsidR="00867CB4" w:rsidRPr="00867CB4" w:rsidTr="00867CB4">
        <w:trPr>
          <w:tblCellSpacing w:w="15" w:type="dxa"/>
        </w:trPr>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Место поставки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 xml:space="preserve">Российская Федерация, Иркутская </w:t>
            </w:r>
            <w:proofErr w:type="spellStart"/>
            <w:proofErr w:type="gramStart"/>
            <w:r w:rsidRPr="00867CB4">
              <w:rPr>
                <w:rFonts w:ascii="Times New Roman" w:eastAsia="Times New Roman" w:hAnsi="Times New Roman" w:cs="Times New Roman"/>
                <w:sz w:val="24"/>
                <w:szCs w:val="24"/>
                <w:lang w:eastAsia="ru-RU"/>
              </w:rPr>
              <w:t>обл</w:t>
            </w:r>
            <w:proofErr w:type="spellEnd"/>
            <w:proofErr w:type="gramEnd"/>
            <w:r w:rsidRPr="00867CB4">
              <w:rPr>
                <w:rFonts w:ascii="Times New Roman" w:eastAsia="Times New Roman" w:hAnsi="Times New Roman" w:cs="Times New Roman"/>
                <w:sz w:val="24"/>
                <w:szCs w:val="24"/>
                <w:lang w:eastAsia="ru-RU"/>
              </w:rPr>
              <w:t xml:space="preserve">, </w:t>
            </w:r>
            <w:proofErr w:type="spellStart"/>
            <w:r w:rsidRPr="00867CB4">
              <w:rPr>
                <w:rFonts w:ascii="Times New Roman" w:eastAsia="Times New Roman" w:hAnsi="Times New Roman" w:cs="Times New Roman"/>
                <w:sz w:val="24"/>
                <w:szCs w:val="24"/>
                <w:lang w:eastAsia="ru-RU"/>
              </w:rPr>
              <w:t>Жигаловский</w:t>
            </w:r>
            <w:proofErr w:type="spellEnd"/>
            <w:r w:rsidRPr="00867CB4">
              <w:rPr>
                <w:rFonts w:ascii="Times New Roman" w:eastAsia="Times New Roman" w:hAnsi="Times New Roman" w:cs="Times New Roman"/>
                <w:sz w:val="24"/>
                <w:szCs w:val="24"/>
                <w:lang w:eastAsia="ru-RU"/>
              </w:rPr>
              <w:t xml:space="preserve"> р-н, Жигалово </w:t>
            </w:r>
            <w:proofErr w:type="spellStart"/>
            <w:r w:rsidRPr="00867CB4">
              <w:rPr>
                <w:rFonts w:ascii="Times New Roman" w:eastAsia="Times New Roman" w:hAnsi="Times New Roman" w:cs="Times New Roman"/>
                <w:sz w:val="24"/>
                <w:szCs w:val="24"/>
                <w:lang w:eastAsia="ru-RU"/>
              </w:rPr>
              <w:t>рп</w:t>
            </w:r>
            <w:proofErr w:type="spellEnd"/>
            <w:r w:rsidRPr="00867CB4">
              <w:rPr>
                <w:rFonts w:ascii="Times New Roman" w:eastAsia="Times New Roman" w:hAnsi="Times New Roman" w:cs="Times New Roman"/>
                <w:sz w:val="24"/>
                <w:szCs w:val="24"/>
                <w:lang w:eastAsia="ru-RU"/>
              </w:rPr>
              <w:t xml:space="preserve">, ул. Партизанская-ул. Чапаева </w:t>
            </w:r>
          </w:p>
        </w:tc>
      </w:tr>
      <w:tr w:rsidR="00867CB4" w:rsidRPr="00867CB4" w:rsidTr="00867CB4">
        <w:trPr>
          <w:tblCellSpacing w:w="15" w:type="dxa"/>
        </w:trPr>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Срок исполнения контракта, срок исполнения и цена отдельных этапов исполнения контракта</w:t>
            </w:r>
          </w:p>
        </w:tc>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с момента заключения контракта до 01 сентября 2022г.</w:t>
            </w:r>
          </w:p>
        </w:tc>
      </w:tr>
      <w:tr w:rsidR="00867CB4" w:rsidRPr="00867CB4" w:rsidTr="00867CB4">
        <w:trPr>
          <w:tblCellSpacing w:w="15" w:type="dxa"/>
        </w:trPr>
        <w:tc>
          <w:tcPr>
            <w:tcW w:w="0" w:type="auto"/>
            <w:tcMar>
              <w:top w:w="0" w:type="dxa"/>
              <w:left w:w="225" w:type="dxa"/>
              <w:bottom w:w="0" w:type="dxa"/>
              <w:right w:w="150" w:type="dxa"/>
            </w:tcMar>
            <w:vAlign w:val="center"/>
            <w:hideMark/>
          </w:tcPr>
          <w:p w:rsidR="00867CB4" w:rsidRPr="00867CB4" w:rsidRDefault="00867CB4" w:rsidP="00867CB4">
            <w:pPr>
              <w:spacing w:after="0"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 xml:space="preserve">Предусмотрена возможность одностороннего отказа от исполнения контракта в соответствии со ст. 95 Закона № 44-ФЗ </w:t>
            </w:r>
          </w:p>
        </w:tc>
        <w:tc>
          <w:tcPr>
            <w:tcW w:w="0" w:type="auto"/>
            <w:tcMar>
              <w:top w:w="0" w:type="dxa"/>
              <w:left w:w="225" w:type="dxa"/>
              <w:bottom w:w="0" w:type="dxa"/>
              <w:right w:w="150" w:type="dxa"/>
            </w:tcMar>
            <w:vAlign w:val="center"/>
            <w:hideMark/>
          </w:tcPr>
          <w:p w:rsidR="00867CB4" w:rsidRPr="00867CB4" w:rsidRDefault="00867CB4" w:rsidP="00867CB4">
            <w:pPr>
              <w:spacing w:after="0"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Нет</w:t>
            </w:r>
          </w:p>
        </w:tc>
      </w:tr>
      <w:tr w:rsidR="00867CB4" w:rsidRPr="00867CB4" w:rsidTr="00867CB4">
        <w:trPr>
          <w:tblCellSpacing w:w="15" w:type="dxa"/>
        </w:trPr>
        <w:tc>
          <w:tcPr>
            <w:tcW w:w="0" w:type="auto"/>
            <w:tcMar>
              <w:top w:w="0" w:type="dxa"/>
              <w:left w:w="225" w:type="dxa"/>
              <w:bottom w:w="0" w:type="dxa"/>
              <w:right w:w="150" w:type="dxa"/>
            </w:tcMar>
            <w:vAlign w:val="center"/>
            <w:hideMark/>
          </w:tcPr>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b/>
                <w:bCs/>
                <w:sz w:val="24"/>
                <w:szCs w:val="24"/>
                <w:lang w:eastAsia="ru-RU"/>
              </w:rPr>
              <w:t>Объект закупки</w:t>
            </w:r>
          </w:p>
        </w:tc>
        <w:tc>
          <w:tcPr>
            <w:tcW w:w="0" w:type="auto"/>
            <w:vAlign w:val="center"/>
            <w:hideMark/>
          </w:tcPr>
          <w:p w:rsidR="00867CB4" w:rsidRPr="00867CB4" w:rsidRDefault="00867CB4" w:rsidP="00867CB4">
            <w:pPr>
              <w:spacing w:after="0" w:line="240" w:lineRule="auto"/>
              <w:rPr>
                <w:rFonts w:ascii="Times New Roman" w:eastAsia="Times New Roman" w:hAnsi="Times New Roman" w:cs="Times New Roman"/>
                <w:sz w:val="20"/>
                <w:szCs w:val="20"/>
                <w:lang w:eastAsia="ru-RU"/>
              </w:rPr>
            </w:pPr>
          </w:p>
        </w:tc>
      </w:tr>
      <w:tr w:rsidR="00867CB4" w:rsidRPr="00867CB4" w:rsidTr="00867CB4">
        <w:trPr>
          <w:tblCellSpacing w:w="15" w:type="dxa"/>
        </w:trPr>
        <w:tc>
          <w:tcPr>
            <w:tcW w:w="0" w:type="auto"/>
            <w:gridSpan w:val="2"/>
            <w:tcMar>
              <w:top w:w="0" w:type="dxa"/>
              <w:left w:w="225" w:type="dxa"/>
              <w:bottom w:w="0" w:type="dxa"/>
              <w:right w:w="15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605"/>
              <w:gridCol w:w="1405"/>
            </w:tblGrid>
            <w:tr w:rsidR="00867CB4" w:rsidRPr="00867CB4">
              <w:tc>
                <w:tcPr>
                  <w:tcW w:w="0" w:type="auto"/>
                  <w:vAlign w:val="center"/>
                  <w:hideMark/>
                </w:tcPr>
                <w:p w:rsidR="00867CB4" w:rsidRPr="00867CB4" w:rsidRDefault="00867CB4" w:rsidP="00867CB4">
                  <w:pPr>
                    <w:spacing w:after="0" w:line="240" w:lineRule="auto"/>
                    <w:jc w:val="center"/>
                    <w:rPr>
                      <w:rFonts w:ascii="Times New Roman" w:eastAsia="Times New Roman" w:hAnsi="Times New Roman" w:cs="Times New Roman"/>
                      <w:b/>
                      <w:bCs/>
                      <w:sz w:val="24"/>
                      <w:szCs w:val="24"/>
                      <w:lang w:eastAsia="ru-RU"/>
                    </w:rPr>
                  </w:pPr>
                  <w:proofErr w:type="gramStart"/>
                  <w:r w:rsidRPr="00867CB4">
                    <w:rPr>
                      <w:rFonts w:ascii="Times New Roman" w:eastAsia="Times New Roman" w:hAnsi="Times New Roman" w:cs="Times New Roman"/>
                      <w:sz w:val="24"/>
                      <w:szCs w:val="24"/>
                      <w:lang w:eastAsia="ru-RU"/>
                    </w:rPr>
                    <w:t>Российский</w:t>
                  </w:r>
                  <w:proofErr w:type="gramEnd"/>
                  <w:r w:rsidRPr="00867CB4">
                    <w:rPr>
                      <w:rFonts w:ascii="Times New Roman" w:eastAsia="Times New Roman" w:hAnsi="Times New Roman" w:cs="Times New Roman"/>
                      <w:sz w:val="24"/>
                      <w:szCs w:val="24"/>
                      <w:lang w:eastAsia="ru-RU"/>
                    </w:rPr>
                    <w:t xml:space="preserve"> </w:t>
                  </w:r>
                  <w:proofErr w:type="spellStart"/>
                  <w:r w:rsidRPr="00867CB4">
                    <w:rPr>
                      <w:rFonts w:ascii="Times New Roman" w:eastAsia="Times New Roman" w:hAnsi="Times New Roman" w:cs="Times New Roman"/>
                      <w:sz w:val="24"/>
                      <w:szCs w:val="24"/>
                      <w:lang w:eastAsia="ru-RU"/>
                    </w:rPr>
                    <w:t>рубль</w:t>
                  </w:r>
                  <w:r w:rsidRPr="00867CB4">
                    <w:rPr>
                      <w:rFonts w:ascii="Times New Roman" w:eastAsia="Times New Roman" w:hAnsi="Times New Roman" w:cs="Times New Roman"/>
                      <w:b/>
                      <w:bCs/>
                      <w:sz w:val="24"/>
                      <w:szCs w:val="24"/>
                      <w:lang w:eastAsia="ru-RU"/>
                    </w:rPr>
                    <w:t>Тип</w:t>
                  </w:r>
                  <w:proofErr w:type="spellEnd"/>
                  <w:r w:rsidRPr="00867CB4">
                    <w:rPr>
                      <w:rFonts w:ascii="Times New Roman" w:eastAsia="Times New Roman" w:hAnsi="Times New Roman" w:cs="Times New Roman"/>
                      <w:b/>
                      <w:bCs/>
                      <w:sz w:val="24"/>
                      <w:szCs w:val="24"/>
                      <w:lang w:eastAsia="ru-RU"/>
                    </w:rPr>
                    <w:t xml:space="preserve"> объекта закупки</w:t>
                  </w:r>
                </w:p>
              </w:tc>
              <w:tc>
                <w:tcPr>
                  <w:tcW w:w="0" w:type="auto"/>
                  <w:vAlign w:val="center"/>
                  <w:hideMark/>
                </w:tcPr>
                <w:p w:rsidR="00867CB4" w:rsidRPr="00867CB4" w:rsidRDefault="00867CB4" w:rsidP="00867CB4">
                  <w:pPr>
                    <w:spacing w:after="0" w:line="240" w:lineRule="auto"/>
                    <w:jc w:val="center"/>
                    <w:rPr>
                      <w:rFonts w:ascii="Times New Roman" w:eastAsia="Times New Roman" w:hAnsi="Times New Roman" w:cs="Times New Roman"/>
                      <w:b/>
                      <w:bCs/>
                      <w:sz w:val="24"/>
                      <w:szCs w:val="24"/>
                      <w:lang w:eastAsia="ru-RU"/>
                    </w:rPr>
                  </w:pPr>
                  <w:r w:rsidRPr="00867CB4">
                    <w:rPr>
                      <w:rFonts w:ascii="Times New Roman" w:eastAsia="Times New Roman" w:hAnsi="Times New Roman" w:cs="Times New Roman"/>
                      <w:b/>
                      <w:bCs/>
                      <w:sz w:val="24"/>
                      <w:szCs w:val="24"/>
                      <w:lang w:eastAsia="ru-RU"/>
                    </w:rPr>
                    <w:t>Работа</w:t>
                  </w:r>
                </w:p>
              </w:tc>
            </w:tr>
          </w:tbl>
          <w:p w:rsidR="00867CB4" w:rsidRPr="00867CB4" w:rsidRDefault="00867CB4" w:rsidP="00867CB4">
            <w:pPr>
              <w:spacing w:after="0" w:line="240" w:lineRule="auto"/>
              <w:rPr>
                <w:rFonts w:ascii="Times New Roman" w:eastAsia="Times New Roman" w:hAnsi="Times New Roman" w:cs="Times New Roman"/>
                <w:vanish/>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221"/>
              <w:gridCol w:w="1038"/>
              <w:gridCol w:w="1124"/>
              <w:gridCol w:w="960"/>
              <w:gridCol w:w="960"/>
              <w:gridCol w:w="888"/>
              <w:gridCol w:w="869"/>
              <w:gridCol w:w="975"/>
              <w:gridCol w:w="975"/>
            </w:tblGrid>
            <w:tr w:rsidR="00867CB4" w:rsidRPr="00867CB4">
              <w:tc>
                <w:tcPr>
                  <w:tcW w:w="0" w:type="auto"/>
                  <w:vMerge w:val="restart"/>
                  <w:vAlign w:val="center"/>
                  <w:hideMark/>
                </w:tcPr>
                <w:p w:rsidR="00867CB4" w:rsidRPr="00867CB4" w:rsidRDefault="00867CB4" w:rsidP="00867CB4">
                  <w:pPr>
                    <w:spacing w:after="0" w:line="240" w:lineRule="auto"/>
                    <w:jc w:val="center"/>
                    <w:rPr>
                      <w:rFonts w:ascii="Times New Roman" w:eastAsia="Times New Roman" w:hAnsi="Times New Roman" w:cs="Times New Roman"/>
                      <w:b/>
                      <w:bCs/>
                      <w:sz w:val="24"/>
                      <w:szCs w:val="24"/>
                      <w:lang w:eastAsia="ru-RU"/>
                    </w:rPr>
                  </w:pPr>
                  <w:r w:rsidRPr="00867CB4">
                    <w:rPr>
                      <w:rFonts w:ascii="Times New Roman" w:eastAsia="Times New Roman" w:hAnsi="Times New Roman" w:cs="Times New Roman"/>
                      <w:b/>
                      <w:bCs/>
                      <w:sz w:val="24"/>
                      <w:szCs w:val="24"/>
                      <w:lang w:eastAsia="ru-RU"/>
                    </w:rPr>
                    <w:t>Наименование товара, работы, услуги</w:t>
                  </w:r>
                </w:p>
              </w:tc>
              <w:tc>
                <w:tcPr>
                  <w:tcW w:w="0" w:type="auto"/>
                  <w:vMerge w:val="restart"/>
                  <w:vAlign w:val="center"/>
                  <w:hideMark/>
                </w:tcPr>
                <w:p w:rsidR="00867CB4" w:rsidRPr="00867CB4" w:rsidRDefault="00867CB4" w:rsidP="00867CB4">
                  <w:pPr>
                    <w:spacing w:after="0" w:line="240" w:lineRule="auto"/>
                    <w:jc w:val="center"/>
                    <w:rPr>
                      <w:rFonts w:ascii="Times New Roman" w:eastAsia="Times New Roman" w:hAnsi="Times New Roman" w:cs="Times New Roman"/>
                      <w:b/>
                      <w:bCs/>
                      <w:sz w:val="24"/>
                      <w:szCs w:val="24"/>
                      <w:lang w:eastAsia="ru-RU"/>
                    </w:rPr>
                  </w:pPr>
                  <w:r w:rsidRPr="00867CB4">
                    <w:rPr>
                      <w:rFonts w:ascii="Times New Roman" w:eastAsia="Times New Roman" w:hAnsi="Times New Roman" w:cs="Times New Roman"/>
                      <w:b/>
                      <w:bCs/>
                      <w:sz w:val="24"/>
                      <w:szCs w:val="24"/>
                      <w:lang w:eastAsia="ru-RU"/>
                    </w:rPr>
                    <w:t>Код позиции по КТРУ</w:t>
                  </w:r>
                </w:p>
              </w:tc>
              <w:tc>
                <w:tcPr>
                  <w:tcW w:w="0" w:type="auto"/>
                  <w:gridSpan w:val="3"/>
                  <w:vAlign w:val="center"/>
                  <w:hideMark/>
                </w:tcPr>
                <w:p w:rsidR="00867CB4" w:rsidRPr="00867CB4" w:rsidRDefault="00867CB4" w:rsidP="00867CB4">
                  <w:pPr>
                    <w:spacing w:after="0" w:line="240" w:lineRule="auto"/>
                    <w:jc w:val="center"/>
                    <w:rPr>
                      <w:rFonts w:ascii="Times New Roman" w:eastAsia="Times New Roman" w:hAnsi="Times New Roman" w:cs="Times New Roman"/>
                      <w:b/>
                      <w:bCs/>
                      <w:sz w:val="24"/>
                      <w:szCs w:val="24"/>
                      <w:lang w:eastAsia="ru-RU"/>
                    </w:rPr>
                  </w:pPr>
                  <w:r w:rsidRPr="00867CB4">
                    <w:rPr>
                      <w:rFonts w:ascii="Times New Roman" w:eastAsia="Times New Roman" w:hAnsi="Times New Roman" w:cs="Times New Roman"/>
                      <w:b/>
                      <w:bCs/>
                      <w:sz w:val="24"/>
                      <w:szCs w:val="24"/>
                      <w:lang w:eastAsia="ru-RU"/>
                    </w:rPr>
                    <w:t>Характеристики товара, работы, услуги</w:t>
                  </w:r>
                </w:p>
              </w:tc>
              <w:tc>
                <w:tcPr>
                  <w:tcW w:w="0" w:type="auto"/>
                  <w:vMerge w:val="restart"/>
                  <w:vAlign w:val="center"/>
                  <w:hideMark/>
                </w:tcPr>
                <w:p w:rsidR="00867CB4" w:rsidRPr="00867CB4" w:rsidRDefault="00867CB4" w:rsidP="00867CB4">
                  <w:pPr>
                    <w:spacing w:after="0" w:line="240" w:lineRule="auto"/>
                    <w:jc w:val="center"/>
                    <w:rPr>
                      <w:rFonts w:ascii="Times New Roman" w:eastAsia="Times New Roman" w:hAnsi="Times New Roman" w:cs="Times New Roman"/>
                      <w:b/>
                      <w:bCs/>
                      <w:sz w:val="24"/>
                      <w:szCs w:val="24"/>
                      <w:lang w:eastAsia="ru-RU"/>
                    </w:rPr>
                  </w:pPr>
                  <w:r w:rsidRPr="00867CB4">
                    <w:rPr>
                      <w:rFonts w:ascii="Times New Roman" w:eastAsia="Times New Roman" w:hAnsi="Times New Roman" w:cs="Times New Roman"/>
                      <w:b/>
                      <w:bCs/>
                      <w:sz w:val="24"/>
                      <w:szCs w:val="24"/>
                      <w:lang w:eastAsia="ru-RU"/>
                    </w:rPr>
                    <w:t>Единица измерения</w:t>
                  </w:r>
                </w:p>
              </w:tc>
              <w:tc>
                <w:tcPr>
                  <w:tcW w:w="0" w:type="auto"/>
                  <w:vMerge w:val="restart"/>
                  <w:vAlign w:val="center"/>
                  <w:hideMark/>
                </w:tcPr>
                <w:p w:rsidR="00867CB4" w:rsidRPr="00867CB4" w:rsidRDefault="00867CB4" w:rsidP="00867CB4">
                  <w:pPr>
                    <w:spacing w:after="0" w:line="240" w:lineRule="auto"/>
                    <w:jc w:val="center"/>
                    <w:rPr>
                      <w:rFonts w:ascii="Times New Roman" w:eastAsia="Times New Roman" w:hAnsi="Times New Roman" w:cs="Times New Roman"/>
                      <w:b/>
                      <w:bCs/>
                      <w:sz w:val="24"/>
                      <w:szCs w:val="24"/>
                      <w:lang w:eastAsia="ru-RU"/>
                    </w:rPr>
                  </w:pPr>
                  <w:r w:rsidRPr="00867CB4">
                    <w:rPr>
                      <w:rFonts w:ascii="Times New Roman" w:eastAsia="Times New Roman" w:hAnsi="Times New Roman" w:cs="Times New Roman"/>
                      <w:b/>
                      <w:bCs/>
                      <w:sz w:val="24"/>
                      <w:szCs w:val="24"/>
                      <w:lang w:eastAsia="ru-RU"/>
                    </w:rPr>
                    <w:t>Количество</w:t>
                  </w:r>
                </w:p>
              </w:tc>
              <w:tc>
                <w:tcPr>
                  <w:tcW w:w="0" w:type="auto"/>
                  <w:vMerge w:val="restart"/>
                  <w:vAlign w:val="center"/>
                  <w:hideMark/>
                </w:tcPr>
                <w:p w:rsidR="00867CB4" w:rsidRPr="00867CB4" w:rsidRDefault="00867CB4" w:rsidP="00867CB4">
                  <w:pPr>
                    <w:spacing w:after="0" w:line="240" w:lineRule="auto"/>
                    <w:jc w:val="center"/>
                    <w:rPr>
                      <w:rFonts w:ascii="Times New Roman" w:eastAsia="Times New Roman" w:hAnsi="Times New Roman" w:cs="Times New Roman"/>
                      <w:b/>
                      <w:bCs/>
                      <w:sz w:val="24"/>
                      <w:szCs w:val="24"/>
                      <w:lang w:eastAsia="ru-RU"/>
                    </w:rPr>
                  </w:pPr>
                  <w:r w:rsidRPr="00867CB4">
                    <w:rPr>
                      <w:rFonts w:ascii="Times New Roman" w:eastAsia="Times New Roman" w:hAnsi="Times New Roman" w:cs="Times New Roman"/>
                      <w:b/>
                      <w:bCs/>
                      <w:sz w:val="24"/>
                      <w:szCs w:val="24"/>
                      <w:lang w:eastAsia="ru-RU"/>
                    </w:rPr>
                    <w:t>Цена за единицу измерения</w:t>
                  </w:r>
                </w:p>
              </w:tc>
              <w:tc>
                <w:tcPr>
                  <w:tcW w:w="0" w:type="auto"/>
                  <w:vMerge w:val="restart"/>
                  <w:vAlign w:val="center"/>
                  <w:hideMark/>
                </w:tcPr>
                <w:p w:rsidR="00867CB4" w:rsidRPr="00867CB4" w:rsidRDefault="00867CB4" w:rsidP="00867CB4">
                  <w:pPr>
                    <w:spacing w:after="0" w:line="240" w:lineRule="auto"/>
                    <w:jc w:val="center"/>
                    <w:rPr>
                      <w:rFonts w:ascii="Times New Roman" w:eastAsia="Times New Roman" w:hAnsi="Times New Roman" w:cs="Times New Roman"/>
                      <w:b/>
                      <w:bCs/>
                      <w:sz w:val="24"/>
                      <w:szCs w:val="24"/>
                      <w:lang w:eastAsia="ru-RU"/>
                    </w:rPr>
                  </w:pPr>
                  <w:r w:rsidRPr="00867CB4">
                    <w:rPr>
                      <w:rFonts w:ascii="Times New Roman" w:eastAsia="Times New Roman" w:hAnsi="Times New Roman" w:cs="Times New Roman"/>
                      <w:b/>
                      <w:bCs/>
                      <w:sz w:val="24"/>
                      <w:szCs w:val="24"/>
                      <w:lang w:eastAsia="ru-RU"/>
                    </w:rPr>
                    <w:t>Стоимость позиции</w:t>
                  </w:r>
                </w:p>
              </w:tc>
            </w:tr>
            <w:tr w:rsidR="00867CB4" w:rsidRPr="00867CB4">
              <w:tc>
                <w:tcPr>
                  <w:tcW w:w="0" w:type="auto"/>
                  <w:vMerge/>
                  <w:vAlign w:val="center"/>
                  <w:hideMark/>
                </w:tcPr>
                <w:p w:rsidR="00867CB4" w:rsidRPr="00867CB4" w:rsidRDefault="00867CB4" w:rsidP="00867CB4">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867CB4" w:rsidRPr="00867CB4" w:rsidRDefault="00867CB4" w:rsidP="00867CB4">
                  <w:pPr>
                    <w:spacing w:after="0" w:line="240" w:lineRule="auto"/>
                    <w:rPr>
                      <w:rFonts w:ascii="Times New Roman" w:eastAsia="Times New Roman" w:hAnsi="Times New Roman" w:cs="Times New Roman"/>
                      <w:b/>
                      <w:bCs/>
                      <w:sz w:val="24"/>
                      <w:szCs w:val="24"/>
                      <w:lang w:eastAsia="ru-RU"/>
                    </w:rPr>
                  </w:pPr>
                </w:p>
              </w:tc>
              <w:tc>
                <w:tcPr>
                  <w:tcW w:w="1650" w:type="pct"/>
                  <w:vAlign w:val="center"/>
                  <w:hideMark/>
                </w:tcPr>
                <w:p w:rsidR="00867CB4" w:rsidRPr="00867CB4" w:rsidRDefault="00867CB4" w:rsidP="00867CB4">
                  <w:pPr>
                    <w:spacing w:after="0" w:line="240" w:lineRule="auto"/>
                    <w:jc w:val="center"/>
                    <w:rPr>
                      <w:rFonts w:ascii="Times New Roman" w:eastAsia="Times New Roman" w:hAnsi="Times New Roman" w:cs="Times New Roman"/>
                      <w:b/>
                      <w:bCs/>
                      <w:sz w:val="24"/>
                      <w:szCs w:val="24"/>
                      <w:lang w:eastAsia="ru-RU"/>
                    </w:rPr>
                  </w:pPr>
                  <w:r w:rsidRPr="00867CB4">
                    <w:rPr>
                      <w:rFonts w:ascii="Times New Roman" w:eastAsia="Times New Roman" w:hAnsi="Times New Roman" w:cs="Times New Roman"/>
                      <w:b/>
                      <w:bCs/>
                      <w:sz w:val="24"/>
                      <w:szCs w:val="24"/>
                      <w:lang w:eastAsia="ru-RU"/>
                    </w:rPr>
                    <w:t>Наименование характеристики</w:t>
                  </w:r>
                </w:p>
              </w:tc>
              <w:tc>
                <w:tcPr>
                  <w:tcW w:w="1650" w:type="pct"/>
                  <w:vAlign w:val="center"/>
                  <w:hideMark/>
                </w:tcPr>
                <w:p w:rsidR="00867CB4" w:rsidRPr="00867CB4" w:rsidRDefault="00867CB4" w:rsidP="00867CB4">
                  <w:pPr>
                    <w:spacing w:after="0" w:line="240" w:lineRule="auto"/>
                    <w:jc w:val="center"/>
                    <w:rPr>
                      <w:rFonts w:ascii="Times New Roman" w:eastAsia="Times New Roman" w:hAnsi="Times New Roman" w:cs="Times New Roman"/>
                      <w:b/>
                      <w:bCs/>
                      <w:sz w:val="24"/>
                      <w:szCs w:val="24"/>
                      <w:lang w:eastAsia="ru-RU"/>
                    </w:rPr>
                  </w:pPr>
                  <w:r w:rsidRPr="00867CB4">
                    <w:rPr>
                      <w:rFonts w:ascii="Times New Roman" w:eastAsia="Times New Roman" w:hAnsi="Times New Roman" w:cs="Times New Roman"/>
                      <w:b/>
                      <w:bCs/>
                      <w:sz w:val="24"/>
                      <w:szCs w:val="24"/>
                      <w:lang w:eastAsia="ru-RU"/>
                    </w:rPr>
                    <w:t>Значение характеристики</w:t>
                  </w:r>
                </w:p>
              </w:tc>
              <w:tc>
                <w:tcPr>
                  <w:tcW w:w="1650" w:type="pct"/>
                  <w:vAlign w:val="center"/>
                  <w:hideMark/>
                </w:tcPr>
                <w:p w:rsidR="00867CB4" w:rsidRPr="00867CB4" w:rsidRDefault="00867CB4" w:rsidP="00867CB4">
                  <w:pPr>
                    <w:spacing w:after="0" w:line="240" w:lineRule="auto"/>
                    <w:jc w:val="center"/>
                    <w:rPr>
                      <w:rFonts w:ascii="Times New Roman" w:eastAsia="Times New Roman" w:hAnsi="Times New Roman" w:cs="Times New Roman"/>
                      <w:b/>
                      <w:bCs/>
                      <w:sz w:val="24"/>
                      <w:szCs w:val="24"/>
                      <w:lang w:eastAsia="ru-RU"/>
                    </w:rPr>
                  </w:pPr>
                  <w:r w:rsidRPr="00867CB4">
                    <w:rPr>
                      <w:rFonts w:ascii="Times New Roman" w:eastAsia="Times New Roman" w:hAnsi="Times New Roman" w:cs="Times New Roman"/>
                      <w:b/>
                      <w:bCs/>
                      <w:sz w:val="24"/>
                      <w:szCs w:val="24"/>
                      <w:lang w:eastAsia="ru-RU"/>
                    </w:rPr>
                    <w:t>Единица измерения характеристики</w:t>
                  </w:r>
                </w:p>
              </w:tc>
              <w:tc>
                <w:tcPr>
                  <w:tcW w:w="0" w:type="auto"/>
                  <w:vMerge/>
                  <w:vAlign w:val="center"/>
                  <w:hideMark/>
                </w:tcPr>
                <w:p w:rsidR="00867CB4" w:rsidRPr="00867CB4" w:rsidRDefault="00867CB4" w:rsidP="00867CB4">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867CB4" w:rsidRPr="00867CB4" w:rsidRDefault="00867CB4" w:rsidP="00867CB4">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867CB4" w:rsidRPr="00867CB4" w:rsidRDefault="00867CB4" w:rsidP="00867CB4">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867CB4" w:rsidRPr="00867CB4" w:rsidRDefault="00867CB4" w:rsidP="00867CB4">
                  <w:pPr>
                    <w:spacing w:after="0" w:line="240" w:lineRule="auto"/>
                    <w:rPr>
                      <w:rFonts w:ascii="Times New Roman" w:eastAsia="Times New Roman" w:hAnsi="Times New Roman" w:cs="Times New Roman"/>
                      <w:b/>
                      <w:bCs/>
                      <w:sz w:val="24"/>
                      <w:szCs w:val="24"/>
                      <w:lang w:eastAsia="ru-RU"/>
                    </w:rPr>
                  </w:pPr>
                </w:p>
              </w:tc>
            </w:tr>
            <w:tr w:rsidR="00867CB4" w:rsidRPr="00867CB4">
              <w:tc>
                <w:tcPr>
                  <w:tcW w:w="0" w:type="auto"/>
                  <w:vMerge w:val="restart"/>
                  <w:tcMar>
                    <w:top w:w="0" w:type="dxa"/>
                    <w:left w:w="225" w:type="dxa"/>
                    <w:bottom w:w="0" w:type="dxa"/>
                    <w:right w:w="150" w:type="dxa"/>
                  </w:tcMar>
                  <w:vAlign w:val="center"/>
                  <w:hideMark/>
                </w:tcPr>
                <w:p w:rsidR="00867CB4" w:rsidRPr="00867CB4" w:rsidRDefault="00867CB4" w:rsidP="00867CB4">
                  <w:pPr>
                    <w:spacing w:after="0"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Ремонт автомобильных дорог общего пользования местного значения</w:t>
                  </w:r>
                </w:p>
              </w:tc>
              <w:tc>
                <w:tcPr>
                  <w:tcW w:w="0" w:type="auto"/>
                  <w:vMerge w:val="restart"/>
                  <w:tcMar>
                    <w:top w:w="0" w:type="dxa"/>
                    <w:left w:w="225" w:type="dxa"/>
                    <w:bottom w:w="0" w:type="dxa"/>
                    <w:right w:w="150" w:type="dxa"/>
                  </w:tcMar>
                  <w:vAlign w:val="center"/>
                  <w:hideMark/>
                </w:tcPr>
                <w:p w:rsidR="00867CB4" w:rsidRPr="00867CB4" w:rsidRDefault="00867CB4" w:rsidP="00867CB4">
                  <w:pPr>
                    <w:spacing w:after="0"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42.11.10.129</w:t>
                  </w:r>
                </w:p>
              </w:tc>
              <w:tc>
                <w:tcPr>
                  <w:tcW w:w="0" w:type="auto"/>
                  <w:gridSpan w:val="3"/>
                  <w:tcMar>
                    <w:top w:w="0" w:type="dxa"/>
                    <w:left w:w="0" w:type="dxa"/>
                    <w:bottom w:w="0" w:type="dxa"/>
                    <w:right w:w="0" w:type="dxa"/>
                  </w:tcMar>
                  <w:vAlign w:val="center"/>
                  <w:hideMark/>
                </w:tcPr>
                <w:p w:rsidR="00867CB4" w:rsidRPr="00867CB4" w:rsidRDefault="00867CB4" w:rsidP="00867CB4">
                  <w:pPr>
                    <w:spacing w:after="0" w:line="240" w:lineRule="auto"/>
                    <w:rPr>
                      <w:rFonts w:ascii="Times New Roman" w:eastAsia="Times New Roman" w:hAnsi="Times New Roman" w:cs="Times New Roman"/>
                      <w:sz w:val="24"/>
                      <w:szCs w:val="24"/>
                      <w:lang w:eastAsia="ru-RU"/>
                    </w:rPr>
                  </w:pPr>
                </w:p>
              </w:tc>
              <w:tc>
                <w:tcPr>
                  <w:tcW w:w="0" w:type="auto"/>
                  <w:vMerge w:val="restart"/>
                  <w:tcMar>
                    <w:top w:w="0" w:type="dxa"/>
                    <w:left w:w="225" w:type="dxa"/>
                    <w:bottom w:w="0" w:type="dxa"/>
                    <w:right w:w="150" w:type="dxa"/>
                  </w:tcMar>
                  <w:vAlign w:val="center"/>
                  <w:hideMark/>
                </w:tcPr>
                <w:p w:rsidR="00867CB4" w:rsidRPr="00867CB4" w:rsidRDefault="00867CB4" w:rsidP="00867CB4">
                  <w:pPr>
                    <w:spacing w:after="0"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Условная единица</w:t>
                  </w:r>
                </w:p>
              </w:tc>
              <w:tc>
                <w:tcPr>
                  <w:tcW w:w="0" w:type="auto"/>
                  <w:vMerge w:val="restart"/>
                  <w:tcMar>
                    <w:top w:w="0" w:type="dxa"/>
                    <w:left w:w="225" w:type="dxa"/>
                    <w:bottom w:w="0" w:type="dxa"/>
                    <w:right w:w="150" w:type="dxa"/>
                  </w:tcMar>
                  <w:vAlign w:val="center"/>
                  <w:hideMark/>
                </w:tcPr>
                <w:p w:rsidR="00867CB4" w:rsidRPr="00867CB4" w:rsidRDefault="00867CB4" w:rsidP="00867CB4">
                  <w:pPr>
                    <w:spacing w:after="0"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1</w:t>
                  </w:r>
                </w:p>
              </w:tc>
              <w:tc>
                <w:tcPr>
                  <w:tcW w:w="0" w:type="auto"/>
                  <w:vMerge w:val="restart"/>
                  <w:tcMar>
                    <w:top w:w="0" w:type="dxa"/>
                    <w:left w:w="225" w:type="dxa"/>
                    <w:bottom w:w="0" w:type="dxa"/>
                    <w:right w:w="150" w:type="dxa"/>
                  </w:tcMar>
                  <w:vAlign w:val="center"/>
                  <w:hideMark/>
                </w:tcPr>
                <w:p w:rsidR="00867CB4" w:rsidRPr="00867CB4" w:rsidRDefault="00867CB4" w:rsidP="00867CB4">
                  <w:pPr>
                    <w:spacing w:after="0"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4487679.60</w:t>
                  </w:r>
                </w:p>
              </w:tc>
              <w:tc>
                <w:tcPr>
                  <w:tcW w:w="0" w:type="auto"/>
                  <w:vMerge w:val="restart"/>
                  <w:tcMar>
                    <w:top w:w="0" w:type="dxa"/>
                    <w:left w:w="225" w:type="dxa"/>
                    <w:bottom w:w="0" w:type="dxa"/>
                    <w:right w:w="150" w:type="dxa"/>
                  </w:tcMar>
                  <w:vAlign w:val="center"/>
                  <w:hideMark/>
                </w:tcPr>
                <w:p w:rsidR="00867CB4" w:rsidRPr="00867CB4" w:rsidRDefault="00867CB4" w:rsidP="00867CB4">
                  <w:pPr>
                    <w:spacing w:after="0"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4487679.60</w:t>
                  </w:r>
                </w:p>
              </w:tc>
            </w:tr>
            <w:tr w:rsidR="00867CB4" w:rsidRPr="00867CB4">
              <w:tc>
                <w:tcPr>
                  <w:tcW w:w="0" w:type="auto"/>
                  <w:vMerge/>
                  <w:vAlign w:val="center"/>
                  <w:hideMark/>
                </w:tcPr>
                <w:p w:rsidR="00867CB4" w:rsidRPr="00867CB4" w:rsidRDefault="00867CB4" w:rsidP="00867CB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CB4" w:rsidRPr="00867CB4" w:rsidRDefault="00867CB4" w:rsidP="00867CB4">
                  <w:pPr>
                    <w:spacing w:after="0" w:line="240" w:lineRule="auto"/>
                    <w:rPr>
                      <w:rFonts w:ascii="Times New Roman" w:eastAsia="Times New Roman" w:hAnsi="Times New Roman" w:cs="Times New Roman"/>
                      <w:sz w:val="24"/>
                      <w:szCs w:val="24"/>
                      <w:lang w:eastAsia="ru-RU"/>
                    </w:rPr>
                  </w:pPr>
                </w:p>
              </w:tc>
              <w:tc>
                <w:tcPr>
                  <w:tcW w:w="0" w:type="auto"/>
                  <w:gridSpan w:val="3"/>
                  <w:tcBorders>
                    <w:top w:val="nil"/>
                  </w:tcBorders>
                  <w:tcMar>
                    <w:top w:w="0" w:type="dxa"/>
                    <w:left w:w="225" w:type="dxa"/>
                    <w:bottom w:w="0" w:type="dxa"/>
                    <w:right w:w="150" w:type="dxa"/>
                  </w:tcMar>
                  <w:vAlign w:val="center"/>
                  <w:hideMark/>
                </w:tcPr>
                <w:p w:rsidR="00867CB4" w:rsidRPr="00867CB4" w:rsidRDefault="00867CB4" w:rsidP="00867CB4">
                  <w:pPr>
                    <w:spacing w:after="0"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в соответствии с техническим заданием</w:t>
                  </w:r>
                </w:p>
              </w:tc>
              <w:tc>
                <w:tcPr>
                  <w:tcW w:w="0" w:type="auto"/>
                  <w:vMerge/>
                  <w:vAlign w:val="center"/>
                  <w:hideMark/>
                </w:tcPr>
                <w:p w:rsidR="00867CB4" w:rsidRPr="00867CB4" w:rsidRDefault="00867CB4" w:rsidP="00867CB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CB4" w:rsidRPr="00867CB4" w:rsidRDefault="00867CB4" w:rsidP="00867CB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CB4" w:rsidRPr="00867CB4" w:rsidRDefault="00867CB4" w:rsidP="00867CB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CB4" w:rsidRPr="00867CB4" w:rsidRDefault="00867CB4" w:rsidP="00867CB4">
                  <w:pPr>
                    <w:spacing w:after="0" w:line="240" w:lineRule="auto"/>
                    <w:rPr>
                      <w:rFonts w:ascii="Times New Roman" w:eastAsia="Times New Roman" w:hAnsi="Times New Roman" w:cs="Times New Roman"/>
                      <w:sz w:val="24"/>
                      <w:szCs w:val="24"/>
                      <w:lang w:eastAsia="ru-RU"/>
                    </w:rPr>
                  </w:pPr>
                </w:p>
              </w:tc>
            </w:tr>
          </w:tbl>
          <w:p w:rsidR="00867CB4" w:rsidRPr="00867CB4" w:rsidRDefault="00867CB4" w:rsidP="00867CB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Итого: 4487679.60 Российский рубль</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b/>
                <w:bCs/>
                <w:sz w:val="24"/>
                <w:szCs w:val="24"/>
                <w:lang w:eastAsia="ru-RU"/>
              </w:rPr>
              <w:t>Преимущества и требования к участникам</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lastRenderedPageBreak/>
              <w:t>Преимущества</w:t>
            </w:r>
          </w:p>
          <w:p w:rsidR="00867CB4" w:rsidRPr="00867CB4" w:rsidRDefault="00867CB4" w:rsidP="00867CB4">
            <w:pPr>
              <w:spacing w:after="0"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 xml:space="preserve">Не </w:t>
            </w:r>
            <w:proofErr w:type="gramStart"/>
            <w:r w:rsidRPr="00867CB4">
              <w:rPr>
                <w:rFonts w:ascii="Times New Roman" w:eastAsia="Times New Roman" w:hAnsi="Times New Roman" w:cs="Times New Roman"/>
                <w:sz w:val="24"/>
                <w:szCs w:val="24"/>
                <w:lang w:eastAsia="ru-RU"/>
              </w:rPr>
              <w:t>установлены</w:t>
            </w:r>
            <w:proofErr w:type="gramEnd"/>
            <w:r w:rsidRPr="00867CB4">
              <w:rPr>
                <w:rFonts w:ascii="Times New Roman" w:eastAsia="Times New Roman" w:hAnsi="Times New Roman" w:cs="Times New Roman"/>
                <w:sz w:val="24"/>
                <w:szCs w:val="24"/>
                <w:lang w:eastAsia="ru-RU"/>
              </w:rPr>
              <w:t xml:space="preserve"> </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Требования к участникам</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 xml:space="preserve">1 Единые требования к участникам закупок в соответствии с ч. 1 ст. 31 Закона № 44-ФЗ </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Дополнительная информация к требованию отсутствует</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 xml:space="preserve">2 Требования к участникам закупок в соответствии с частью 1.1 статьи 31 Федерального закона № 44-ФЗ </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Дополнительная информация к требованию отсутствует</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Ограничения</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 xml:space="preserve">Не </w:t>
            </w:r>
            <w:proofErr w:type="gramStart"/>
            <w:r w:rsidRPr="00867CB4">
              <w:rPr>
                <w:rFonts w:ascii="Times New Roman" w:eastAsia="Times New Roman" w:hAnsi="Times New Roman" w:cs="Times New Roman"/>
                <w:sz w:val="24"/>
                <w:szCs w:val="24"/>
                <w:lang w:eastAsia="ru-RU"/>
              </w:rPr>
              <w:t>установлены</w:t>
            </w:r>
            <w:proofErr w:type="gramEnd"/>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b/>
                <w:bCs/>
                <w:sz w:val="24"/>
                <w:szCs w:val="24"/>
                <w:lang w:eastAsia="ru-RU"/>
              </w:rPr>
              <w:t>Обеспечение заявки</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Требуется обеспечение заявки</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Размер обеспечения заявки</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44876.80 Российский рубль</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Порядок внесения денежных сре</w:t>
            </w:r>
            <w:proofErr w:type="gramStart"/>
            <w:r w:rsidRPr="00867CB4">
              <w:rPr>
                <w:rFonts w:ascii="Times New Roman" w:eastAsia="Times New Roman" w:hAnsi="Times New Roman" w:cs="Times New Roman"/>
                <w:sz w:val="24"/>
                <w:szCs w:val="24"/>
                <w:lang w:eastAsia="ru-RU"/>
              </w:rPr>
              <w:t>дств в к</w:t>
            </w:r>
            <w:proofErr w:type="gramEnd"/>
            <w:r w:rsidRPr="00867CB4">
              <w:rPr>
                <w:rFonts w:ascii="Times New Roman" w:eastAsia="Times New Roman" w:hAnsi="Times New Roman" w:cs="Times New Roman"/>
                <w:sz w:val="24"/>
                <w:szCs w:val="24"/>
                <w:lang w:eastAsia="ru-RU"/>
              </w:rPr>
              <w:t xml:space="preserve">ачестве обеспечения заявки на участие в закупке, а также условия гарантии </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 xml:space="preserve">Обеспечение заявки на участие в электронном аукционе может предоставляться участником закупки в виде денежных средств или независимой гарантии. Выбор способа обеспечения заявки на участие в аукционе осуществляется участником закупки. </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Платежные реквизиты</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 xml:space="preserve">"Номер расчётного счёта" 03232643256061513400 </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 xml:space="preserve">"Номер лицевого счёта" 05343011470 </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 xml:space="preserve">"БИК" 012520101 </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 xml:space="preserve">"Наименование кредитной организации" </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 xml:space="preserve">"Номер корреспондентского счета" </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b/>
                <w:bCs/>
                <w:sz w:val="24"/>
                <w:szCs w:val="24"/>
                <w:lang w:eastAsia="ru-RU"/>
              </w:rPr>
              <w:t>Обеспечение исполнения контракта</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Требуется обеспечение исполнения контракта</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lastRenderedPageBreak/>
              <w:t>Размер обеспечения исполнения контракта</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224383.98 Российский рубль</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Порядок обеспечения исполнения контракта, требования к обеспечению</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 xml:space="preserve">Обеспечение исполнения контракта предоставляется в порядке, с соблюдением требований, предусмотренных статьей 96 Федерального закона № 44-ФЗ. В случае если таким способом является предоставление независимой гарантии, участник закупки предоставляет независимую гарантию, обеспечивающую основное обязательство по Контракту. 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счет Заказчика. Способ обеспечения исполнения контракта, срок независимой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№44-ФЗ. 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 44-ФЗ. </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Платежные реквизиты</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 xml:space="preserve">"Номер расчётного счёта" 03232643256061513400 </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 xml:space="preserve">"Номер лицевого счёта" 05343011470 </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 xml:space="preserve">"БИК" 012520101 </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 xml:space="preserve">"Наименование кредитной организации" </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 xml:space="preserve">"Номер корреспондентского счета" </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b/>
                <w:bCs/>
                <w:sz w:val="24"/>
                <w:szCs w:val="24"/>
                <w:lang w:eastAsia="ru-RU"/>
              </w:rPr>
              <w:t>Обеспечение гарантийных обязательств</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Требуется обеспечение гарантийных обязательств</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Размер обеспечения гарантийных обязательств</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44876.80 Российский рубль</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Порядок предоставления обеспечения гарантийных обязательств, требования к обеспечению</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 xml:space="preserve">Гарантийные обязательства могут обеспечиваться предоставлением независимой гарантией,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Оформление документа о приемке (за исключением отдельного этапа исполнения контракта) поставленного товара, </w:t>
            </w:r>
            <w:r w:rsidRPr="00867CB4">
              <w:rPr>
                <w:rFonts w:ascii="Times New Roman" w:eastAsia="Times New Roman" w:hAnsi="Times New Roman" w:cs="Times New Roman"/>
                <w:sz w:val="24"/>
                <w:szCs w:val="24"/>
                <w:lang w:eastAsia="ru-RU"/>
              </w:rPr>
              <w:lastRenderedPageBreak/>
              <w:t xml:space="preserve">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 </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Платежные реквизиты</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 xml:space="preserve">«Номер расчетного счета» 03232643256061513400 </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 xml:space="preserve">«Номер лицевого счета» 05343011470 </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 xml:space="preserve">«БИК» 012520101 </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 xml:space="preserve">"Наименование кредитной организации" ОТДЕЛЕНИЕ ИРКУТСК БАНКА РОССИИ//УФК ПО ИРКУТСКОЙ ОБЛАСТИ </w:t>
            </w:r>
            <w:proofErr w:type="spellStart"/>
            <w:r w:rsidRPr="00867CB4">
              <w:rPr>
                <w:rFonts w:ascii="Times New Roman" w:eastAsia="Times New Roman" w:hAnsi="Times New Roman" w:cs="Times New Roman"/>
                <w:sz w:val="24"/>
                <w:szCs w:val="24"/>
                <w:lang w:eastAsia="ru-RU"/>
              </w:rPr>
              <w:t>г</w:t>
            </w:r>
            <w:proofErr w:type="gramStart"/>
            <w:r w:rsidRPr="00867CB4">
              <w:rPr>
                <w:rFonts w:ascii="Times New Roman" w:eastAsia="Times New Roman" w:hAnsi="Times New Roman" w:cs="Times New Roman"/>
                <w:sz w:val="24"/>
                <w:szCs w:val="24"/>
                <w:lang w:eastAsia="ru-RU"/>
              </w:rPr>
              <w:t>.И</w:t>
            </w:r>
            <w:proofErr w:type="gramEnd"/>
            <w:r w:rsidRPr="00867CB4">
              <w:rPr>
                <w:rFonts w:ascii="Times New Roman" w:eastAsia="Times New Roman" w:hAnsi="Times New Roman" w:cs="Times New Roman"/>
                <w:sz w:val="24"/>
                <w:szCs w:val="24"/>
                <w:lang w:eastAsia="ru-RU"/>
              </w:rPr>
              <w:t>ркутск</w:t>
            </w:r>
            <w:proofErr w:type="spellEnd"/>
            <w:r w:rsidRPr="00867CB4">
              <w:rPr>
                <w:rFonts w:ascii="Times New Roman" w:eastAsia="Times New Roman" w:hAnsi="Times New Roman" w:cs="Times New Roman"/>
                <w:sz w:val="24"/>
                <w:szCs w:val="24"/>
                <w:lang w:eastAsia="ru-RU"/>
              </w:rPr>
              <w:t xml:space="preserve"> </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 xml:space="preserve">"Номер корреспондентского счета" 40102810145370000026 </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Дополнительная информация</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Информация отсутствует</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b/>
                <w:bCs/>
                <w:sz w:val="24"/>
                <w:szCs w:val="24"/>
                <w:lang w:eastAsia="ru-RU"/>
              </w:rPr>
              <w:t>Информация о банковском и (или) казначейском сопровождении контракта</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Банковское или казначейское сопровождение контракта не требуется</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Перечень прикрепленных документов</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b/>
                <w:bCs/>
                <w:sz w:val="24"/>
                <w:szCs w:val="24"/>
                <w:lang w:eastAsia="ru-RU"/>
              </w:rPr>
              <w:t>Обоснование начальной (максимальной) цены контракта</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 xml:space="preserve">1 Смета </w:t>
            </w:r>
            <w:proofErr w:type="spellStart"/>
            <w:r w:rsidRPr="00867CB4">
              <w:rPr>
                <w:rFonts w:ascii="Times New Roman" w:eastAsia="Times New Roman" w:hAnsi="Times New Roman" w:cs="Times New Roman"/>
                <w:sz w:val="24"/>
                <w:szCs w:val="24"/>
                <w:lang w:eastAsia="ru-RU"/>
              </w:rPr>
              <w:t>ул</w:t>
            </w:r>
            <w:proofErr w:type="gramStart"/>
            <w:r w:rsidRPr="00867CB4">
              <w:rPr>
                <w:rFonts w:ascii="Times New Roman" w:eastAsia="Times New Roman" w:hAnsi="Times New Roman" w:cs="Times New Roman"/>
                <w:sz w:val="24"/>
                <w:szCs w:val="24"/>
                <w:lang w:eastAsia="ru-RU"/>
              </w:rPr>
              <w:t>.П</w:t>
            </w:r>
            <w:proofErr w:type="gramEnd"/>
            <w:r w:rsidRPr="00867CB4">
              <w:rPr>
                <w:rFonts w:ascii="Times New Roman" w:eastAsia="Times New Roman" w:hAnsi="Times New Roman" w:cs="Times New Roman"/>
                <w:sz w:val="24"/>
                <w:szCs w:val="24"/>
                <w:lang w:eastAsia="ru-RU"/>
              </w:rPr>
              <w:t>артизанская</w:t>
            </w:r>
            <w:proofErr w:type="spellEnd"/>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2 ПРИЛОЖЕНИЕ 2. Обоснование НМЦК</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b/>
                <w:bCs/>
                <w:sz w:val="24"/>
                <w:szCs w:val="24"/>
                <w:lang w:eastAsia="ru-RU"/>
              </w:rPr>
              <w:t>Проект контракта</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1 ПРИЛОЖЕНИЕ 4 Проект Контракта</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b/>
                <w:bCs/>
                <w:sz w:val="24"/>
                <w:szCs w:val="24"/>
                <w:lang w:eastAsia="ru-RU"/>
              </w:rPr>
              <w:t>Описание объекта закупки</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1 ПРИЛОЖЕНИЕ 1. Описание объекта закупки</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b/>
                <w:bCs/>
                <w:sz w:val="24"/>
                <w:szCs w:val="24"/>
                <w:lang w:eastAsia="ru-RU"/>
              </w:rPr>
              <w:t>Требования к содержанию, составу заявки на участие в закупке</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1 ПРИЛОЖЕНИЕ 3. К извещению требования к заявке</w:t>
            </w:r>
          </w:p>
          <w:p w:rsidR="00867CB4" w:rsidRPr="00867CB4" w:rsidRDefault="00867CB4" w:rsidP="00867CB4">
            <w:pPr>
              <w:spacing w:before="100" w:beforeAutospacing="1" w:after="100" w:afterAutospacing="1"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b/>
                <w:bCs/>
                <w:sz w:val="24"/>
                <w:szCs w:val="24"/>
                <w:lang w:eastAsia="ru-RU"/>
              </w:rPr>
              <w:t>Дополнительная информация и документы</w:t>
            </w:r>
          </w:p>
          <w:p w:rsidR="00867CB4" w:rsidRPr="00867CB4" w:rsidRDefault="00867CB4" w:rsidP="00867CB4">
            <w:pPr>
              <w:spacing w:after="0" w:line="240" w:lineRule="auto"/>
              <w:rPr>
                <w:rFonts w:ascii="Times New Roman" w:eastAsia="Times New Roman" w:hAnsi="Times New Roman" w:cs="Times New Roman"/>
                <w:sz w:val="24"/>
                <w:szCs w:val="24"/>
                <w:lang w:eastAsia="ru-RU"/>
              </w:rPr>
            </w:pPr>
            <w:r w:rsidRPr="00867CB4">
              <w:rPr>
                <w:rFonts w:ascii="Times New Roman" w:eastAsia="Times New Roman" w:hAnsi="Times New Roman" w:cs="Times New Roman"/>
                <w:sz w:val="24"/>
                <w:szCs w:val="24"/>
                <w:lang w:eastAsia="ru-RU"/>
              </w:rPr>
              <w:t xml:space="preserve">Документы не прикреплены </w:t>
            </w:r>
          </w:p>
        </w:tc>
      </w:tr>
    </w:tbl>
    <w:p w:rsidR="00314F99" w:rsidRDefault="00314F99">
      <w:bookmarkStart w:id="0" w:name="_GoBack"/>
      <w:bookmarkEnd w:id="0"/>
    </w:p>
    <w:sectPr w:rsidR="00314F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B4"/>
    <w:rsid w:val="00314F99"/>
    <w:rsid w:val="00867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1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1115</Words>
  <Characters>6359</Characters>
  <Application>Microsoft Office Word</Application>
  <DocSecurity>0</DocSecurity>
  <Lines>52</Lines>
  <Paragraphs>14</Paragraphs>
  <ScaleCrop>false</ScaleCrop>
  <Company>SPecialiST RePack</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2</cp:revision>
  <dcterms:created xsi:type="dcterms:W3CDTF">2022-06-28T00:28:00Z</dcterms:created>
  <dcterms:modified xsi:type="dcterms:W3CDTF">2022-06-28T00:29:00Z</dcterms:modified>
</cp:coreProperties>
</file>