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962"/>
      </w:tblGrid>
      <w:tr w:rsidR="00840AF5" w:rsidTr="002C6E7A">
        <w:tc>
          <w:tcPr>
            <w:tcW w:w="9747" w:type="dxa"/>
            <w:gridSpan w:val="2"/>
          </w:tcPr>
          <w:p w:rsidR="00840AF5" w:rsidRDefault="00840AF5" w:rsidP="002C3E76">
            <w:pPr>
              <w:pStyle w:val="a3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21D6B60C" wp14:editId="4512B776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40AF5" w:rsidTr="002C6E7A">
        <w:tc>
          <w:tcPr>
            <w:tcW w:w="9747" w:type="dxa"/>
            <w:gridSpan w:val="2"/>
          </w:tcPr>
          <w:p w:rsidR="00840AF5" w:rsidRPr="0097194D" w:rsidRDefault="00840AF5" w:rsidP="002C3E76">
            <w:pPr>
              <w:pStyle w:val="a3"/>
              <w:rPr>
                <w:b/>
                <w:bCs/>
              </w:rPr>
            </w:pPr>
            <w:r w:rsidRPr="0097194D">
              <w:rPr>
                <w:b/>
                <w:bCs/>
              </w:rPr>
              <w:t>РОССИЙСКАЯ ФЕДЕРАЦИЯ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ИРКУТСКАЯ ОБЛАСТЬ</w:t>
            </w:r>
          </w:p>
          <w:p w:rsidR="00840AF5" w:rsidRPr="0097194D" w:rsidRDefault="00153877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sz w:val="28"/>
                <w:szCs w:val="28"/>
              </w:rPr>
              <w:t>ДУМА</w:t>
            </w:r>
          </w:p>
          <w:p w:rsidR="00840AF5" w:rsidRPr="0097194D" w:rsidRDefault="00840AF5" w:rsidP="002C3E76">
            <w:pPr>
              <w:pStyle w:val="3"/>
              <w:spacing w:before="0" w:after="0"/>
              <w:ind w:firstLine="0"/>
              <w:jc w:val="center"/>
              <w:outlineLvl w:val="2"/>
              <w:rPr>
                <w:rFonts w:ascii="Times New Roman" w:hAnsi="Times New Roman"/>
                <w:bCs w:val="0"/>
                <w:sz w:val="28"/>
                <w:szCs w:val="28"/>
              </w:rPr>
            </w:pPr>
            <w:r w:rsidRPr="0097194D">
              <w:rPr>
                <w:rFonts w:ascii="Times New Roman" w:hAnsi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840AF5" w:rsidRDefault="00153877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ПЯТОГО СОЗЫВА</w:t>
            </w:r>
          </w:p>
          <w:p w:rsidR="00153877" w:rsidRDefault="00153877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  <w:t>РЕШЕНИЕ</w:t>
            </w:r>
          </w:p>
          <w:p w:rsidR="00840AF5" w:rsidRPr="00930365" w:rsidRDefault="00840AF5" w:rsidP="002C3E76">
            <w:pPr>
              <w:ind w:firstLine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28"/>
              </w:rPr>
            </w:pPr>
          </w:p>
        </w:tc>
      </w:tr>
      <w:tr w:rsidR="00840AF5" w:rsidTr="002C6E7A">
        <w:tc>
          <w:tcPr>
            <w:tcW w:w="4785" w:type="dxa"/>
          </w:tcPr>
          <w:p w:rsidR="00840AF5" w:rsidRPr="00840AF5" w:rsidRDefault="00BE3317" w:rsidP="00183578">
            <w:pPr>
              <w:pStyle w:val="a3"/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«08» июня </w:t>
            </w:r>
            <w:r w:rsidR="00840AF5" w:rsidRPr="004D2F2A">
              <w:rPr>
                <w:b/>
                <w:sz w:val="24"/>
                <w:szCs w:val="24"/>
              </w:rPr>
              <w:t>2021</w:t>
            </w:r>
            <w:r w:rsidR="002C6E7A" w:rsidRPr="004D2F2A">
              <w:rPr>
                <w:b/>
                <w:sz w:val="24"/>
                <w:szCs w:val="24"/>
              </w:rPr>
              <w:t xml:space="preserve"> г. №</w:t>
            </w:r>
            <w:r w:rsidR="00183578">
              <w:rPr>
                <w:b/>
                <w:sz w:val="24"/>
                <w:szCs w:val="24"/>
              </w:rPr>
              <w:t xml:space="preserve"> 16-21</w:t>
            </w:r>
          </w:p>
        </w:tc>
        <w:tc>
          <w:tcPr>
            <w:tcW w:w="4962" w:type="dxa"/>
          </w:tcPr>
          <w:p w:rsidR="00840AF5" w:rsidRPr="00840AF5" w:rsidRDefault="00840AF5" w:rsidP="002C3E76">
            <w:pPr>
              <w:pStyle w:val="a3"/>
              <w:ind w:left="1317"/>
              <w:jc w:val="right"/>
              <w:rPr>
                <w:b/>
                <w:sz w:val="24"/>
                <w:szCs w:val="24"/>
              </w:rPr>
            </w:pPr>
            <w:r w:rsidRPr="00840AF5">
              <w:rPr>
                <w:b/>
                <w:sz w:val="24"/>
                <w:szCs w:val="24"/>
              </w:rPr>
              <w:t>рп. Жигалово</w:t>
            </w:r>
          </w:p>
        </w:tc>
      </w:tr>
    </w:tbl>
    <w:p w:rsidR="00B3396D" w:rsidRDefault="00B3396D" w:rsidP="00CF38A0">
      <w:pPr>
        <w:pStyle w:val="ac"/>
        <w:rPr>
          <w:rFonts w:ascii="Times New Roman" w:hAnsi="Times New Roman"/>
          <w:b/>
          <w:sz w:val="24"/>
          <w:szCs w:val="24"/>
        </w:rPr>
      </w:pPr>
    </w:p>
    <w:p w:rsidR="00153877" w:rsidRDefault="00D84C44" w:rsidP="001835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в </w:t>
      </w:r>
      <w:r w:rsidR="00153877">
        <w:rPr>
          <w:rFonts w:ascii="Times New Roman" w:hAnsi="Times New Roman"/>
          <w:b/>
          <w:sz w:val="24"/>
          <w:szCs w:val="24"/>
        </w:rPr>
        <w:t>решение Думы</w:t>
      </w:r>
    </w:p>
    <w:p w:rsidR="00153877" w:rsidRDefault="00153877" w:rsidP="001835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Жигаловского муниципального образования</w:t>
      </w:r>
    </w:p>
    <w:p w:rsidR="00153877" w:rsidRDefault="00153877" w:rsidP="001835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 28.12.2020 года № 49-20 об утверждении</w:t>
      </w:r>
    </w:p>
    <w:p w:rsidR="00153877" w:rsidRDefault="00D84C44" w:rsidP="001835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«П</w:t>
      </w:r>
      <w:r w:rsidR="00153877">
        <w:rPr>
          <w:rFonts w:ascii="Times New Roman" w:hAnsi="Times New Roman"/>
          <w:b/>
          <w:sz w:val="24"/>
          <w:szCs w:val="24"/>
        </w:rPr>
        <w:t>оложения</w:t>
      </w:r>
      <w:r>
        <w:rPr>
          <w:rFonts w:ascii="Times New Roman" w:hAnsi="Times New Roman"/>
          <w:b/>
          <w:sz w:val="24"/>
          <w:szCs w:val="24"/>
        </w:rPr>
        <w:t xml:space="preserve"> о порядке и</w:t>
      </w:r>
      <w:r w:rsidR="0015387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условиях приватизации</w:t>
      </w:r>
    </w:p>
    <w:p w:rsidR="00153877" w:rsidRDefault="00153877" w:rsidP="001835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имущества </w:t>
      </w:r>
      <w:r w:rsidR="00D84C44">
        <w:rPr>
          <w:rFonts w:ascii="Times New Roman" w:hAnsi="Times New Roman"/>
          <w:b/>
          <w:sz w:val="24"/>
          <w:szCs w:val="24"/>
        </w:rPr>
        <w:t>Жигаловского</w:t>
      </w:r>
    </w:p>
    <w:p w:rsidR="00D84C44" w:rsidRDefault="00D84C44" w:rsidP="001835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образования»</w:t>
      </w:r>
    </w:p>
    <w:p w:rsidR="00FA574B" w:rsidRPr="009B0A4B" w:rsidRDefault="00FA574B" w:rsidP="00183578">
      <w:pPr>
        <w:pStyle w:val="ac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183578" w:rsidRDefault="009B0A4B" w:rsidP="001835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9B0A4B">
        <w:rPr>
          <w:rFonts w:ascii="Times New Roman" w:eastAsia="Calibri" w:hAnsi="Times New Roman"/>
          <w:sz w:val="28"/>
          <w:szCs w:val="28"/>
        </w:rPr>
        <w:t>В целях приведения в соответствие с действующим законодательством РФ</w:t>
      </w:r>
      <w:r w:rsidR="00D84C44">
        <w:rPr>
          <w:rFonts w:ascii="Times New Roman" w:eastAsia="Calibri" w:hAnsi="Times New Roman"/>
          <w:sz w:val="28"/>
          <w:szCs w:val="28"/>
        </w:rPr>
        <w:t xml:space="preserve"> «Положения о порядке и условиях приватизации муниципального имущества Жигаловского муниципального образования</w:t>
      </w:r>
      <w:r w:rsidR="00FA574B" w:rsidRPr="00FA574B">
        <w:rPr>
          <w:rFonts w:ascii="Times New Roman" w:hAnsi="Times New Roman"/>
          <w:sz w:val="28"/>
          <w:szCs w:val="28"/>
        </w:rPr>
        <w:t>»</w:t>
      </w:r>
      <w:r w:rsidRPr="009B0A4B">
        <w:rPr>
          <w:rFonts w:ascii="Times New Roman" w:hAnsi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утвержденного</w:t>
      </w:r>
      <w:r w:rsidRPr="009B0A4B">
        <w:rPr>
          <w:rFonts w:ascii="Times New Roman" w:hAnsi="Times New Roman"/>
          <w:sz w:val="28"/>
          <w:szCs w:val="28"/>
        </w:rPr>
        <w:t xml:space="preserve"> </w:t>
      </w:r>
      <w:r w:rsidR="00D84C44">
        <w:rPr>
          <w:rFonts w:ascii="Times New Roman" w:hAnsi="Times New Roman"/>
          <w:sz w:val="28"/>
          <w:szCs w:val="28"/>
        </w:rPr>
        <w:t xml:space="preserve">решением Думы Жигаловского муниципального образования от 28.12.2020 года № 49-20 </w:t>
      </w:r>
      <w:r w:rsidR="00D84C44">
        <w:rPr>
          <w:rFonts w:ascii="Times New Roman" w:eastAsia="Calibri" w:hAnsi="Times New Roman"/>
          <w:sz w:val="28"/>
          <w:szCs w:val="28"/>
        </w:rPr>
        <w:t>(далее – Положение</w:t>
      </w:r>
      <w:r w:rsidRPr="009B0A4B">
        <w:rPr>
          <w:rFonts w:ascii="Times New Roman" w:eastAsia="Calibri" w:hAnsi="Times New Roman"/>
          <w:sz w:val="28"/>
          <w:szCs w:val="28"/>
        </w:rPr>
        <w:t xml:space="preserve">), руководствуясь Федеральным законом </w:t>
      </w:r>
      <w:hyperlink r:id="rId9" w:history="1">
        <w:r w:rsidRPr="009B0A4B">
          <w:rPr>
            <w:rStyle w:val="ae"/>
            <w:rFonts w:ascii="Times New Roman" w:eastAsia="Calibri" w:hAnsi="Times New Roman"/>
            <w:color w:val="auto"/>
            <w:sz w:val="28"/>
            <w:szCs w:val="28"/>
          </w:rPr>
          <w:t>№ 210-ФЗ</w:t>
        </w:r>
      </w:hyperlink>
      <w:r w:rsidRPr="009B0A4B">
        <w:rPr>
          <w:rFonts w:ascii="Times New Roman" w:eastAsia="Calibri" w:hAnsi="Times New Roman"/>
          <w:sz w:val="28"/>
          <w:szCs w:val="28"/>
        </w:rPr>
        <w:t xml:space="preserve"> от 27.07.2010 г. «Об организации предоставления государственных и муниципальных ус</w:t>
      </w:r>
      <w:r>
        <w:rPr>
          <w:rFonts w:ascii="Times New Roman" w:eastAsia="Calibri" w:hAnsi="Times New Roman"/>
          <w:sz w:val="28"/>
          <w:szCs w:val="28"/>
        </w:rPr>
        <w:t>луг»</w:t>
      </w:r>
      <w:r w:rsidR="00CF38A0">
        <w:rPr>
          <w:rFonts w:ascii="Times New Roman" w:hAnsi="Times New Roman"/>
          <w:bCs/>
          <w:kern w:val="2"/>
          <w:sz w:val="28"/>
          <w:szCs w:val="28"/>
        </w:rPr>
        <w:t>,</w:t>
      </w:r>
      <w:r w:rsidR="00183578">
        <w:rPr>
          <w:rFonts w:ascii="Times New Roman" w:hAnsi="Times New Roman"/>
          <w:bCs/>
          <w:kern w:val="2"/>
          <w:sz w:val="28"/>
          <w:szCs w:val="28"/>
        </w:rPr>
        <w:t xml:space="preserve"> </w:t>
      </w:r>
      <w:r w:rsidR="00153877" w:rsidRPr="00153877">
        <w:rPr>
          <w:rFonts w:ascii="Times New Roman" w:hAnsi="Times New Roman"/>
          <w:sz w:val="28"/>
          <w:szCs w:val="28"/>
        </w:rPr>
        <w:t>Дума Жигаловс</w:t>
      </w:r>
      <w:r w:rsidR="00183578">
        <w:rPr>
          <w:rFonts w:ascii="Times New Roman" w:hAnsi="Times New Roman"/>
          <w:sz w:val="28"/>
          <w:szCs w:val="28"/>
        </w:rPr>
        <w:t>кого муниципального образования</w:t>
      </w:r>
    </w:p>
    <w:p w:rsidR="00183578" w:rsidRDefault="00183578" w:rsidP="001835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53877" w:rsidRPr="00153877" w:rsidRDefault="00183578" w:rsidP="00183578">
      <w:pPr>
        <w:pStyle w:val="ac"/>
        <w:ind w:firstLine="709"/>
        <w:jc w:val="both"/>
        <w:rPr>
          <w:rFonts w:ascii="Times New Roman" w:hAnsi="Times New Roman"/>
          <w:sz w:val="28"/>
          <w:szCs w:val="28"/>
        </w:rPr>
      </w:pPr>
      <w:r w:rsidRPr="00153877">
        <w:rPr>
          <w:rFonts w:ascii="Times New Roman" w:hAnsi="Times New Roman"/>
          <w:sz w:val="28"/>
          <w:szCs w:val="28"/>
        </w:rPr>
        <w:t>РЕШИЛА:</w:t>
      </w:r>
    </w:p>
    <w:p w:rsidR="00FF2109" w:rsidRPr="00FF2109" w:rsidRDefault="00FF2109" w:rsidP="00183578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</w:p>
    <w:p w:rsidR="009B0A4B" w:rsidRPr="009B0A4B" w:rsidRDefault="009B0A4B" w:rsidP="00183578">
      <w:pPr>
        <w:pStyle w:val="af"/>
        <w:numPr>
          <w:ilvl w:val="0"/>
          <w:numId w:val="1"/>
        </w:numPr>
        <w:ind w:left="0" w:firstLine="709"/>
        <w:contextualSpacing w:val="0"/>
        <w:rPr>
          <w:rFonts w:ascii="Times New Roman" w:hAnsi="Times New Roman"/>
          <w:bCs/>
          <w:kern w:val="2"/>
          <w:sz w:val="28"/>
          <w:szCs w:val="28"/>
        </w:rPr>
      </w:pPr>
      <w:r w:rsidRPr="009B0A4B">
        <w:rPr>
          <w:rFonts w:ascii="Times New Roman" w:hAnsi="Times New Roman"/>
          <w:bCs/>
          <w:kern w:val="2"/>
          <w:sz w:val="28"/>
          <w:szCs w:val="28"/>
        </w:rPr>
        <w:t xml:space="preserve">Внести следующие изменения в </w:t>
      </w:r>
      <w:r w:rsidR="00D84C44">
        <w:rPr>
          <w:rFonts w:ascii="Times New Roman" w:hAnsi="Times New Roman"/>
          <w:bCs/>
          <w:kern w:val="2"/>
          <w:sz w:val="28"/>
          <w:szCs w:val="28"/>
        </w:rPr>
        <w:t>Положение</w:t>
      </w:r>
      <w:r w:rsidRPr="009B0A4B">
        <w:rPr>
          <w:rFonts w:ascii="Times New Roman" w:hAnsi="Times New Roman"/>
          <w:bCs/>
          <w:kern w:val="2"/>
          <w:sz w:val="28"/>
          <w:szCs w:val="28"/>
        </w:rPr>
        <w:t>:</w:t>
      </w:r>
    </w:p>
    <w:p w:rsidR="00D84C44" w:rsidRDefault="00950B9E" w:rsidP="00183578">
      <w:pPr>
        <w:ind w:firstLine="709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1.1. </w:t>
      </w:r>
      <w:r w:rsidR="00D84C44">
        <w:rPr>
          <w:rFonts w:ascii="Times New Roman" w:hAnsi="Times New Roman"/>
          <w:bCs/>
          <w:kern w:val="2"/>
          <w:sz w:val="28"/>
          <w:szCs w:val="28"/>
        </w:rPr>
        <w:t>Подпункт 2 пункта 3 Положения изложить в следующей редакции: «утверждает прогнозный план (программу) приватизации муниципал</w:t>
      </w:r>
      <w:r w:rsidR="000D6678">
        <w:rPr>
          <w:rFonts w:ascii="Times New Roman" w:hAnsi="Times New Roman"/>
          <w:bCs/>
          <w:kern w:val="2"/>
          <w:sz w:val="28"/>
          <w:szCs w:val="28"/>
        </w:rPr>
        <w:t>ьного имущества (далее – прогнозный план приватизации муниципального имущества);</w:t>
      </w:r>
    </w:p>
    <w:p w:rsidR="00FA574B" w:rsidRPr="001D1D2F" w:rsidRDefault="00950B9E" w:rsidP="00183578">
      <w:pPr>
        <w:ind w:firstLine="709"/>
        <w:rPr>
          <w:rFonts w:ascii="Times New Roman" w:eastAsia="Times New Roman" w:hAnsi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1.2. </w:t>
      </w:r>
      <w:r w:rsidR="000D6678">
        <w:rPr>
          <w:rFonts w:ascii="Times New Roman" w:hAnsi="Times New Roman" w:cs="Times New Roman"/>
          <w:kern w:val="2"/>
          <w:sz w:val="28"/>
          <w:szCs w:val="28"/>
        </w:rPr>
        <w:t>Подпункт 1 пункта 4 Положения изложить в следующей редакции</w:t>
      </w:r>
      <w:r w:rsidR="000B7FF7">
        <w:rPr>
          <w:rFonts w:ascii="Times New Roman" w:hAnsi="Times New Roman" w:cs="Times New Roman"/>
          <w:kern w:val="2"/>
          <w:sz w:val="28"/>
          <w:szCs w:val="28"/>
        </w:rPr>
        <w:t>: «обеспечивает планирование приватизации муниципального имущества в соответствии с Правилами разработки прогнозных планов (программ) приватизации государственного и муниципального имущества, утвержденными постановлением Правительства Российской Федерации от 26.12.2005 года № 806 (дале</w:t>
      </w:r>
      <w:proofErr w:type="gramStart"/>
      <w:r w:rsidR="000B7FF7">
        <w:rPr>
          <w:rFonts w:ascii="Times New Roman" w:hAnsi="Times New Roman" w:cs="Times New Roman"/>
          <w:kern w:val="2"/>
          <w:sz w:val="28"/>
          <w:szCs w:val="28"/>
        </w:rPr>
        <w:t>е-</w:t>
      </w:r>
      <w:proofErr w:type="gramEnd"/>
      <w:r w:rsidR="000B7FF7">
        <w:rPr>
          <w:rFonts w:ascii="Times New Roman" w:hAnsi="Times New Roman" w:cs="Times New Roman"/>
          <w:kern w:val="2"/>
          <w:sz w:val="28"/>
          <w:szCs w:val="28"/>
        </w:rPr>
        <w:t xml:space="preserve"> Правила, утвержденные постановлением Правительства Российской Федерации № 806);</w:t>
      </w:r>
    </w:p>
    <w:p w:rsidR="00950B9E" w:rsidRDefault="000B7FF7" w:rsidP="00183578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1.3. </w:t>
      </w:r>
      <w:r w:rsidR="001A7AAC">
        <w:rPr>
          <w:rFonts w:ascii="Times New Roman" w:hAnsi="Times New Roman" w:cs="Times New Roman"/>
          <w:kern w:val="2"/>
          <w:sz w:val="28"/>
          <w:szCs w:val="28"/>
        </w:rPr>
        <w:t>пункт 6 Положения изложить в следующей редакции: «Порядок и сроки размещения информации, указанной в пункте 5 настоящего Положения (за исключением прогнозного плана приватизации муниципального имущества</w:t>
      </w:r>
      <w:r w:rsidR="008E2BE3">
        <w:rPr>
          <w:rFonts w:ascii="Times New Roman" w:hAnsi="Times New Roman" w:cs="Times New Roman"/>
          <w:kern w:val="2"/>
          <w:sz w:val="28"/>
          <w:szCs w:val="28"/>
        </w:rPr>
        <w:t>), с учетом положений статей</w:t>
      </w:r>
      <w:r w:rsidR="004F0BCE">
        <w:rPr>
          <w:rFonts w:ascii="Times New Roman" w:hAnsi="Times New Roman" w:cs="Times New Roman"/>
          <w:kern w:val="2"/>
          <w:sz w:val="28"/>
          <w:szCs w:val="28"/>
        </w:rPr>
        <w:t xml:space="preserve"> 10.1 и 15 Федерального закона № </w:t>
      </w:r>
      <w:r w:rsidR="004F0BCE">
        <w:rPr>
          <w:rFonts w:ascii="Times New Roman" w:hAnsi="Times New Roman" w:cs="Times New Roman"/>
          <w:kern w:val="2"/>
          <w:sz w:val="28"/>
          <w:szCs w:val="28"/>
        </w:rPr>
        <w:lastRenderedPageBreak/>
        <w:t>178-ФЗ определяются Администрацией</w:t>
      </w:r>
      <w:r w:rsidR="004065C8">
        <w:rPr>
          <w:rFonts w:ascii="Times New Roman" w:hAnsi="Times New Roman" w:cs="Times New Roman"/>
          <w:kern w:val="2"/>
          <w:sz w:val="28"/>
          <w:szCs w:val="28"/>
        </w:rPr>
        <w:t xml:space="preserve">. </w:t>
      </w:r>
      <w:r w:rsidR="009306A0">
        <w:rPr>
          <w:rFonts w:ascii="Times New Roman" w:hAnsi="Times New Roman" w:cs="Times New Roman"/>
          <w:kern w:val="2"/>
          <w:sz w:val="28"/>
          <w:szCs w:val="28"/>
        </w:rPr>
        <w:t>Прогнозный план приватизации муниципального имущества размещается</w:t>
      </w:r>
      <w:r w:rsidR="004065C8">
        <w:rPr>
          <w:rFonts w:ascii="Times New Roman" w:hAnsi="Times New Roman" w:cs="Times New Roman"/>
          <w:kern w:val="2"/>
          <w:sz w:val="28"/>
          <w:szCs w:val="28"/>
        </w:rPr>
        <w:t xml:space="preserve"> в информационно-телекоммуникационной сети «Интернет» в соответствии с пунктом 8 Правил, утвержденных</w:t>
      </w:r>
      <w:r w:rsidR="00CA66D1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4065C8">
        <w:rPr>
          <w:rFonts w:ascii="Times New Roman" w:hAnsi="Times New Roman" w:cs="Times New Roman"/>
          <w:kern w:val="2"/>
          <w:sz w:val="28"/>
          <w:szCs w:val="28"/>
        </w:rPr>
        <w:t>постановлением Правительства Российской Федерации № 806»;</w:t>
      </w:r>
    </w:p>
    <w:p w:rsidR="009B0A4B" w:rsidRDefault="009306A0" w:rsidP="00183578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1.4.</w:t>
      </w:r>
      <w:r w:rsidR="00CA66D1">
        <w:rPr>
          <w:rFonts w:ascii="Times New Roman" w:hAnsi="Times New Roman" w:cs="Times New Roman"/>
          <w:kern w:val="2"/>
          <w:sz w:val="28"/>
          <w:szCs w:val="28"/>
        </w:rPr>
        <w:t xml:space="preserve"> Главу 4 Положения изложит в следующей редакции:</w:t>
      </w:r>
    </w:p>
    <w:p w:rsidR="00CA66D1" w:rsidRDefault="00CA66D1" w:rsidP="00183578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«Глава 4. Планирование приватизации муниципального имущества</w:t>
      </w:r>
    </w:p>
    <w:p w:rsidR="00CA66D1" w:rsidRDefault="00CA66D1" w:rsidP="00183578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8. Администрация обеспечивает разработку прогнозного плана приватизации муниципального имущества в соответствии с программами и задачами, определенными органами местного самоуправления Жигаловского муниципального образования.</w:t>
      </w:r>
    </w:p>
    <w:p w:rsidR="00CA66D1" w:rsidRDefault="00CA66D1" w:rsidP="00183578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Порядок организации работы по разработке прогнозного плана приватизации муниципального имущества определяется Администрацией.</w:t>
      </w:r>
    </w:p>
    <w:p w:rsidR="00CA66D1" w:rsidRDefault="00CA66D1" w:rsidP="00183578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9. Прогнозный план приватизации муниципального</w:t>
      </w:r>
      <w:r w:rsidR="004E519F">
        <w:rPr>
          <w:rFonts w:ascii="Times New Roman" w:hAnsi="Times New Roman" w:cs="Times New Roman"/>
          <w:kern w:val="2"/>
          <w:sz w:val="28"/>
          <w:szCs w:val="28"/>
        </w:rPr>
        <w:t xml:space="preserve"> имущества на </w:t>
      </w:r>
      <w:r w:rsidR="00631D97">
        <w:rPr>
          <w:rFonts w:ascii="Times New Roman" w:hAnsi="Times New Roman" w:cs="Times New Roman"/>
          <w:kern w:val="2"/>
          <w:sz w:val="28"/>
          <w:szCs w:val="28"/>
        </w:rPr>
        <w:t>соответствующий год вносится на рассмотрение и утверждение в Думу не позднее</w:t>
      </w:r>
      <w:r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="005D325F">
        <w:rPr>
          <w:rFonts w:ascii="Times New Roman" w:hAnsi="Times New Roman" w:cs="Times New Roman"/>
          <w:kern w:val="2"/>
          <w:sz w:val="28"/>
          <w:szCs w:val="28"/>
        </w:rPr>
        <w:t>20 декабря года, следующего за очередным финансовым годом.</w:t>
      </w:r>
    </w:p>
    <w:p w:rsidR="004D2F2A" w:rsidRPr="00946B69" w:rsidRDefault="004D2F2A" w:rsidP="0018357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10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. Прогнозный план приватизации на соответствующий год утверждается решением</w:t>
      </w:r>
      <w:r w:rsidRPr="00946B69">
        <w:rPr>
          <w:rFonts w:ascii="Times New Roman" w:hAnsi="Times New Roman" w:cs="Times New Roman"/>
          <w:sz w:val="28"/>
          <w:szCs w:val="28"/>
        </w:rPr>
        <w:t xml:space="preserve"> Думы.</w:t>
      </w:r>
    </w:p>
    <w:p w:rsidR="00CA66D1" w:rsidRPr="004D2F2A" w:rsidRDefault="004D2F2A" w:rsidP="00183578">
      <w:pPr>
        <w:pStyle w:val="ConsPlusNormal"/>
        <w:widowControl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11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>. Муниципальное имущество, которое внесено в прогнозный план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приватизации муниципального имущества</w:t>
      </w:r>
      <w:r w:rsidRPr="00946B6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на предшествующий год и приватизация которого не завершена, подлежит приватизации в следующем году без включения в прогнозный план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приватизации муниципального имущества на соответствующий год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.;</w:t>
      </w:r>
    </w:p>
    <w:p w:rsidR="00E74982" w:rsidRPr="001B387C" w:rsidRDefault="00E74982" w:rsidP="00183578">
      <w:pPr>
        <w:ind w:firstLine="709"/>
        <w:rPr>
          <w:rFonts w:ascii="Times New Roman" w:hAnsi="Times New Roman" w:cs="Times New Roman"/>
          <w:kern w:val="2"/>
          <w:sz w:val="28"/>
          <w:szCs w:val="28"/>
        </w:rPr>
      </w:pPr>
      <w:proofErr w:type="gramEnd"/>
      <w:r>
        <w:rPr>
          <w:rFonts w:ascii="Times New Roman" w:hAnsi="Times New Roman" w:cs="Times New Roman"/>
          <w:kern w:val="2"/>
          <w:sz w:val="28"/>
          <w:szCs w:val="28"/>
        </w:rPr>
        <w:t xml:space="preserve">1.5. </w:t>
      </w:r>
      <w:r w:rsidR="004D2F2A">
        <w:rPr>
          <w:rFonts w:ascii="Times New Roman" w:hAnsi="Times New Roman" w:cs="Times New Roman"/>
          <w:kern w:val="2"/>
          <w:sz w:val="28"/>
          <w:szCs w:val="28"/>
        </w:rPr>
        <w:t>Привести в соответствие нумерацию пунктов Положения с 9 по 39, с учетом корректировки внутренних ссылок на пункты Положения.</w:t>
      </w:r>
    </w:p>
    <w:p w:rsidR="00FF2109" w:rsidRDefault="00CF38A0" w:rsidP="0018357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kern w:val="2"/>
          <w:sz w:val="28"/>
          <w:szCs w:val="28"/>
        </w:rPr>
        <w:t xml:space="preserve">2. </w:t>
      </w:r>
      <w:bookmarkStart w:id="0" w:name="_GoBack"/>
      <w:bookmarkEnd w:id="0"/>
      <w:r w:rsidR="00EF2A62">
        <w:rPr>
          <w:rFonts w:ascii="Times New Roman" w:hAnsi="Times New Roman"/>
          <w:sz w:val="28"/>
          <w:szCs w:val="28"/>
        </w:rPr>
        <w:t>Настоящее Решение</w:t>
      </w:r>
      <w:r w:rsidR="00FF2109" w:rsidRPr="00FB7995">
        <w:rPr>
          <w:rFonts w:ascii="Times New Roman" w:hAnsi="Times New Roman"/>
          <w:sz w:val="28"/>
          <w:szCs w:val="28"/>
        </w:rPr>
        <w:t xml:space="preserve"> опубликовать в «Спецвыпуск Жигалово» и разместить в сети интернет на официальном сайте администрации Жигаловского муниципального образования </w:t>
      </w:r>
      <w:hyperlink r:id="rId10" w:history="1">
        <w:r w:rsidR="00FF2109" w:rsidRPr="0004083C">
          <w:rPr>
            <w:rStyle w:val="ad"/>
            <w:rFonts w:ascii="Times New Roman" w:hAnsi="Times New Roman"/>
            <w:sz w:val="28"/>
            <w:szCs w:val="28"/>
          </w:rPr>
          <w:t>http://жигалово-адм.рф</w:t>
        </w:r>
      </w:hyperlink>
      <w:r w:rsidR="00FF2109">
        <w:rPr>
          <w:rFonts w:ascii="Times New Roman" w:hAnsi="Times New Roman"/>
          <w:sz w:val="28"/>
          <w:szCs w:val="28"/>
        </w:rPr>
        <w:t>;</w:t>
      </w:r>
    </w:p>
    <w:p w:rsidR="00CF38A0" w:rsidRPr="007A4691" w:rsidRDefault="00FF2109" w:rsidP="00183578">
      <w:pPr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="00CF38A0" w:rsidRPr="007A46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CF38A0" w:rsidRPr="007A46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E3317" w:rsidRDefault="00BE3317" w:rsidP="00183578">
      <w:pPr>
        <w:widowControl/>
        <w:autoSpaceDE/>
        <w:autoSpaceDN/>
        <w:adjustRightInd/>
        <w:ind w:firstLine="709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:rsidR="002A155F" w:rsidRDefault="00BE3317" w:rsidP="00183578">
      <w:pPr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Председатель Думы Жигаловского</w:t>
      </w:r>
    </w:p>
    <w:p w:rsidR="00BE3317" w:rsidRDefault="00BE3317" w:rsidP="00183578">
      <w:pPr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Муниципального образования                                            А.М. Тарасенко</w:t>
      </w:r>
    </w:p>
    <w:p w:rsidR="00BE3317" w:rsidRDefault="00BE3317" w:rsidP="00183578">
      <w:pPr>
        <w:ind w:firstLine="709"/>
        <w:rPr>
          <w:rFonts w:ascii="Times New Roman" w:hAnsi="Times New Roman"/>
          <w:kern w:val="2"/>
          <w:sz w:val="28"/>
          <w:szCs w:val="28"/>
        </w:rPr>
      </w:pPr>
    </w:p>
    <w:p w:rsidR="00CF38A0" w:rsidRDefault="00EF2A62" w:rsidP="00183578">
      <w:pPr>
        <w:ind w:firstLine="709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Глава</w:t>
      </w:r>
      <w:r w:rsidR="00CF38A0">
        <w:rPr>
          <w:rFonts w:ascii="Times New Roman" w:hAnsi="Times New Roman"/>
          <w:kern w:val="2"/>
          <w:sz w:val="28"/>
          <w:szCs w:val="28"/>
        </w:rPr>
        <w:t xml:space="preserve"> Жигаловского</w:t>
      </w:r>
    </w:p>
    <w:p w:rsidR="00CF38A0" w:rsidRDefault="00CF38A0" w:rsidP="00183578">
      <w:pPr>
        <w:ind w:firstLine="709"/>
        <w:rPr>
          <w:rFonts w:ascii="Times New Roman" w:hAnsi="Times New Roman"/>
          <w:b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 xml:space="preserve">муниципального образования                </w:t>
      </w:r>
      <w:r w:rsidR="004D2F2A">
        <w:rPr>
          <w:rFonts w:ascii="Times New Roman" w:hAnsi="Times New Roman"/>
          <w:kern w:val="2"/>
          <w:sz w:val="28"/>
          <w:szCs w:val="28"/>
        </w:rPr>
        <w:t xml:space="preserve">                          </w:t>
      </w:r>
      <w:r w:rsidR="00EF2A62">
        <w:rPr>
          <w:rFonts w:ascii="Times New Roman" w:hAnsi="Times New Roman"/>
          <w:kern w:val="2"/>
          <w:sz w:val="28"/>
          <w:szCs w:val="28"/>
        </w:rPr>
        <w:t xml:space="preserve">    </w:t>
      </w:r>
      <w:r w:rsidR="00FF2109">
        <w:rPr>
          <w:rFonts w:ascii="Times New Roman" w:hAnsi="Times New Roman"/>
          <w:kern w:val="2"/>
          <w:sz w:val="28"/>
          <w:szCs w:val="28"/>
        </w:rPr>
        <w:t xml:space="preserve"> </w:t>
      </w:r>
      <w:r w:rsidR="004D2F2A">
        <w:rPr>
          <w:rFonts w:ascii="Times New Roman" w:hAnsi="Times New Roman"/>
          <w:kern w:val="2"/>
          <w:sz w:val="28"/>
          <w:szCs w:val="28"/>
        </w:rPr>
        <w:t xml:space="preserve"> </w:t>
      </w:r>
      <w:r w:rsidR="001B387C">
        <w:rPr>
          <w:rFonts w:ascii="Times New Roman" w:hAnsi="Times New Roman"/>
          <w:kern w:val="2"/>
          <w:sz w:val="28"/>
          <w:szCs w:val="28"/>
        </w:rPr>
        <w:t xml:space="preserve">  </w:t>
      </w:r>
      <w:r>
        <w:rPr>
          <w:rFonts w:ascii="Times New Roman" w:hAnsi="Times New Roman"/>
          <w:kern w:val="2"/>
          <w:sz w:val="28"/>
          <w:szCs w:val="28"/>
        </w:rPr>
        <w:t xml:space="preserve">  </w:t>
      </w:r>
      <w:r w:rsidR="00EF2A62">
        <w:rPr>
          <w:rFonts w:ascii="Times New Roman" w:hAnsi="Times New Roman"/>
          <w:kern w:val="2"/>
          <w:sz w:val="28"/>
          <w:szCs w:val="28"/>
        </w:rPr>
        <w:t>Д.А. Лунёв</w:t>
      </w:r>
    </w:p>
    <w:p w:rsidR="00CF38A0" w:rsidRPr="000A60DC" w:rsidRDefault="00CF38A0" w:rsidP="00183578">
      <w:pPr>
        <w:ind w:firstLine="709"/>
        <w:rPr>
          <w:rFonts w:ascii="Times New Roman" w:hAnsi="Times New Roman"/>
          <w:b/>
          <w:kern w:val="2"/>
          <w:sz w:val="28"/>
          <w:szCs w:val="28"/>
        </w:rPr>
      </w:pPr>
    </w:p>
    <w:p w:rsidR="0082149C" w:rsidRDefault="0082149C" w:rsidP="00183578">
      <w:pPr>
        <w:ind w:firstLine="709"/>
      </w:pPr>
    </w:p>
    <w:sectPr w:rsidR="0082149C" w:rsidSect="00B3396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B75" w:rsidRDefault="00907B75" w:rsidP="00840AF5">
      <w:r>
        <w:separator/>
      </w:r>
    </w:p>
  </w:endnote>
  <w:endnote w:type="continuationSeparator" w:id="0">
    <w:p w:rsidR="00907B75" w:rsidRDefault="00907B75" w:rsidP="00840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B75" w:rsidRDefault="00907B75" w:rsidP="00840AF5">
      <w:r>
        <w:separator/>
      </w:r>
    </w:p>
  </w:footnote>
  <w:footnote w:type="continuationSeparator" w:id="0">
    <w:p w:rsidR="00907B75" w:rsidRDefault="00907B75" w:rsidP="00840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F7854"/>
    <w:multiLevelType w:val="hybridMultilevel"/>
    <w:tmpl w:val="B99C1590"/>
    <w:lvl w:ilvl="0" w:tplc="E382B3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0B"/>
    <w:rsid w:val="000B7FF7"/>
    <w:rsid w:val="000D6678"/>
    <w:rsid w:val="00153877"/>
    <w:rsid w:val="00183578"/>
    <w:rsid w:val="001A7AAC"/>
    <w:rsid w:val="001B387C"/>
    <w:rsid w:val="002A155F"/>
    <w:rsid w:val="002C6E7A"/>
    <w:rsid w:val="003176B0"/>
    <w:rsid w:val="004065C8"/>
    <w:rsid w:val="00416176"/>
    <w:rsid w:val="00472976"/>
    <w:rsid w:val="00475ACD"/>
    <w:rsid w:val="004D2F2A"/>
    <w:rsid w:val="004E519F"/>
    <w:rsid w:val="004F0BCE"/>
    <w:rsid w:val="005B72C0"/>
    <w:rsid w:val="005C49FB"/>
    <w:rsid w:val="005D037A"/>
    <w:rsid w:val="005D325F"/>
    <w:rsid w:val="005E3C1B"/>
    <w:rsid w:val="00631D97"/>
    <w:rsid w:val="006C4B63"/>
    <w:rsid w:val="006D3A0D"/>
    <w:rsid w:val="00711498"/>
    <w:rsid w:val="007453BC"/>
    <w:rsid w:val="00765031"/>
    <w:rsid w:val="0082149C"/>
    <w:rsid w:val="00840AF5"/>
    <w:rsid w:val="008E2BE3"/>
    <w:rsid w:val="008E440B"/>
    <w:rsid w:val="00907B75"/>
    <w:rsid w:val="009229DF"/>
    <w:rsid w:val="009306A0"/>
    <w:rsid w:val="00950B9E"/>
    <w:rsid w:val="009B0A4B"/>
    <w:rsid w:val="009D3472"/>
    <w:rsid w:val="00AF5FAB"/>
    <w:rsid w:val="00B3396D"/>
    <w:rsid w:val="00B80337"/>
    <w:rsid w:val="00BE3317"/>
    <w:rsid w:val="00C2214F"/>
    <w:rsid w:val="00CA66D1"/>
    <w:rsid w:val="00CF38A0"/>
    <w:rsid w:val="00CF763E"/>
    <w:rsid w:val="00D71D44"/>
    <w:rsid w:val="00D84C44"/>
    <w:rsid w:val="00E74982"/>
    <w:rsid w:val="00EF2A62"/>
    <w:rsid w:val="00FA574B"/>
    <w:rsid w:val="00FF2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rsid w:val="004D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AF5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0AF5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840AF5"/>
    <w:rPr>
      <w:rFonts w:asciiTheme="majorHAnsi" w:eastAsiaTheme="majorEastAsia" w:hAnsiTheme="majorHAnsi" w:cs="Times New Roman"/>
      <w:b/>
      <w:bCs/>
      <w:sz w:val="26"/>
      <w:szCs w:val="26"/>
      <w:lang w:eastAsia="ru-RU"/>
    </w:rPr>
  </w:style>
  <w:style w:type="paragraph" w:styleId="a3">
    <w:name w:val="Title"/>
    <w:basedOn w:val="a"/>
    <w:link w:val="a4"/>
    <w:uiPriority w:val="99"/>
    <w:qFormat/>
    <w:rsid w:val="00840AF5"/>
    <w:pPr>
      <w:widowControl/>
      <w:autoSpaceDE/>
      <w:autoSpaceDN/>
      <w:adjustRightInd/>
      <w:ind w:firstLine="0"/>
      <w:jc w:val="center"/>
    </w:pPr>
    <w:rPr>
      <w:rFonts w:ascii="Times New Roman" w:hAnsi="Times New Roman" w:cs="Times New Roman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rsid w:val="00840AF5"/>
    <w:rPr>
      <w:rFonts w:ascii="Times New Roman" w:eastAsiaTheme="minorEastAsia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40AF5"/>
    <w:pPr>
      <w:spacing w:after="0" w:line="240" w:lineRule="auto"/>
    </w:pPr>
    <w:rPr>
      <w:rFonts w:eastAsiaTheme="minorEastAsia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840AF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AF5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840AF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40AF5"/>
    <w:rPr>
      <w:rFonts w:ascii="Arial" w:eastAsiaTheme="minorEastAsia" w:hAnsi="Arial" w:cs="Arial"/>
      <w:sz w:val="24"/>
      <w:szCs w:val="24"/>
      <w:lang w:eastAsia="ru-RU"/>
    </w:rPr>
  </w:style>
  <w:style w:type="paragraph" w:styleId="ac">
    <w:name w:val="No Spacing"/>
    <w:uiPriority w:val="1"/>
    <w:qFormat/>
    <w:rsid w:val="00CF38A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d">
    <w:name w:val="Hyperlink"/>
    <w:basedOn w:val="a0"/>
    <w:uiPriority w:val="99"/>
    <w:unhideWhenUsed/>
    <w:rsid w:val="00FF2109"/>
    <w:rPr>
      <w:color w:val="0000FF" w:themeColor="hyperlink"/>
      <w:u w:val="single"/>
    </w:rPr>
  </w:style>
  <w:style w:type="character" w:customStyle="1" w:styleId="ae">
    <w:name w:val="Гипертекстовая ссылка"/>
    <w:uiPriority w:val="99"/>
    <w:rsid w:val="009B0A4B"/>
    <w:rPr>
      <w:color w:val="008000"/>
    </w:rPr>
  </w:style>
  <w:style w:type="paragraph" w:styleId="af">
    <w:name w:val="List Paragraph"/>
    <w:basedOn w:val="a"/>
    <w:uiPriority w:val="34"/>
    <w:qFormat/>
    <w:rsid w:val="009B0A4B"/>
    <w:pPr>
      <w:ind w:left="720"/>
      <w:contextualSpacing/>
    </w:pPr>
  </w:style>
  <w:style w:type="paragraph" w:customStyle="1" w:styleId="ConsPlusNormal">
    <w:name w:val="ConsPlusNormal"/>
    <w:rsid w:val="004D2F2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78;&#1080;&#1075;&#1072;&#1083;&#1086;&#1074;&#1086;-&#1072;&#1076;&#1084;.&#1088;&#1092;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Юля</cp:lastModifiedBy>
  <cp:revision>2</cp:revision>
  <cp:lastPrinted>2021-05-20T11:33:00Z</cp:lastPrinted>
  <dcterms:created xsi:type="dcterms:W3CDTF">2021-06-07T03:53:00Z</dcterms:created>
  <dcterms:modified xsi:type="dcterms:W3CDTF">2021-06-07T03:53:00Z</dcterms:modified>
</cp:coreProperties>
</file>