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E616FD">
        <w:rPr>
          <w:rFonts w:cs="Times New Roman"/>
          <w:sz w:val="24"/>
          <w:szCs w:val="24"/>
        </w:rPr>
        <w:t>2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«</w:t>
      </w:r>
      <w:r w:rsidR="00E616FD">
        <w:rPr>
          <w:rFonts w:cs="Times New Roman"/>
          <w:sz w:val="24"/>
          <w:szCs w:val="24"/>
        </w:rPr>
        <w:t>15</w:t>
      </w:r>
      <w:r w:rsidRPr="003440E2">
        <w:rPr>
          <w:rFonts w:cs="Times New Roman"/>
          <w:sz w:val="24"/>
          <w:szCs w:val="24"/>
        </w:rPr>
        <w:t xml:space="preserve">» </w:t>
      </w:r>
      <w:r w:rsidR="00E616FD">
        <w:rPr>
          <w:rFonts w:cs="Times New Roman"/>
          <w:sz w:val="24"/>
          <w:szCs w:val="24"/>
        </w:rPr>
        <w:t>июня 2022</w:t>
      </w:r>
      <w:r w:rsidRPr="003440E2">
        <w:rPr>
          <w:rFonts w:cs="Times New Roman"/>
          <w:sz w:val="24"/>
          <w:szCs w:val="24"/>
        </w:rPr>
        <w:t xml:space="preserve"> г.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C7400B"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proofErr w:type="spellStart"/>
      <w:r w:rsidRPr="003440E2">
        <w:rPr>
          <w:rFonts w:cs="Times New Roman"/>
          <w:sz w:val="24"/>
          <w:szCs w:val="24"/>
        </w:rPr>
        <w:t>р.п</w:t>
      </w:r>
      <w:proofErr w:type="spellEnd"/>
      <w:r w:rsidRPr="003440E2">
        <w:rPr>
          <w:rFonts w:cs="Times New Roman"/>
          <w:sz w:val="24"/>
          <w:szCs w:val="24"/>
        </w:rPr>
        <w:t>. Жигалово</w:t>
      </w: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1</w:t>
      </w:r>
      <w:r w:rsidR="00431B2C">
        <w:rPr>
          <w:rFonts w:cs="Times New Roman"/>
          <w:sz w:val="24"/>
          <w:szCs w:val="24"/>
        </w:rPr>
        <w:t>3</w:t>
      </w:r>
      <w:r w:rsidRPr="003440E2">
        <w:rPr>
          <w:rFonts w:cs="Times New Roman"/>
          <w:sz w:val="24"/>
          <w:szCs w:val="24"/>
        </w:rPr>
        <w:t xml:space="preserve"> час. 00 мин.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 xml:space="preserve">ул. </w:t>
      </w:r>
      <w:r w:rsidR="000C7C0B" w:rsidRPr="003440E2">
        <w:rPr>
          <w:rFonts w:cs="Times New Roman"/>
          <w:sz w:val="24"/>
          <w:szCs w:val="24"/>
        </w:rPr>
        <w:t>Левина, 13</w:t>
      </w:r>
    </w:p>
    <w:p w:rsidR="000C7C0B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0C7C0B" w:rsidRPr="003440E2">
        <w:rPr>
          <w:rFonts w:cs="Times New Roman"/>
          <w:sz w:val="24"/>
          <w:szCs w:val="24"/>
        </w:rPr>
        <w:t xml:space="preserve">Администрация </w:t>
      </w:r>
    </w:p>
    <w:p w:rsidR="00397065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</w:t>
      </w:r>
    </w:p>
    <w:p w:rsidR="000C7C0B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Каб</w:t>
      </w:r>
      <w:proofErr w:type="spellEnd"/>
      <w:r w:rsidRPr="003440E2">
        <w:rPr>
          <w:rFonts w:cs="Times New Roman"/>
          <w:sz w:val="24"/>
          <w:szCs w:val="24"/>
        </w:rPr>
        <w:t>. № 3</w:t>
      </w:r>
    </w:p>
    <w:p w:rsidR="00397065" w:rsidRPr="003440E2" w:rsidRDefault="00BB673A" w:rsidP="00397065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  <w:t xml:space="preserve">  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 </w:t>
      </w:r>
      <w:proofErr w:type="spellStart"/>
      <w:r w:rsidR="000C7C0B" w:rsidRPr="003440E2">
        <w:rPr>
          <w:rFonts w:cs="Times New Roman"/>
          <w:sz w:val="24"/>
          <w:szCs w:val="24"/>
        </w:rPr>
        <w:t>Лунёв</w:t>
      </w:r>
      <w:proofErr w:type="spellEnd"/>
      <w:r w:rsidR="000C7C0B" w:rsidRPr="003440E2">
        <w:rPr>
          <w:rFonts w:cs="Times New Roman"/>
          <w:sz w:val="24"/>
          <w:szCs w:val="24"/>
        </w:rPr>
        <w:t xml:space="preserve"> Д.А.</w:t>
      </w:r>
      <w:r w:rsidRPr="003440E2">
        <w:rPr>
          <w:rFonts w:cs="Times New Roman"/>
          <w:sz w:val="24"/>
          <w:szCs w:val="24"/>
        </w:rPr>
        <w:t xml:space="preserve">, представители администрации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депутаты Думы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жители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представители организаций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 – </w:t>
      </w:r>
      <w:r w:rsidR="00E616FD">
        <w:rPr>
          <w:rFonts w:cs="Times New Roman"/>
          <w:sz w:val="24"/>
          <w:szCs w:val="24"/>
        </w:rPr>
        <w:t>2</w:t>
      </w:r>
      <w:r w:rsidR="00321379">
        <w:rPr>
          <w:rFonts w:cs="Times New Roman"/>
          <w:sz w:val="24"/>
          <w:szCs w:val="24"/>
        </w:rPr>
        <w:t>5</w:t>
      </w:r>
      <w:r w:rsidRPr="003440E2">
        <w:rPr>
          <w:rFonts w:cs="Times New Roman"/>
          <w:sz w:val="24"/>
          <w:szCs w:val="24"/>
        </w:rPr>
        <w:t xml:space="preserve"> человек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E616FD" w:rsidRDefault="00E616FD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</w:t>
      </w:r>
      <w:r w:rsidR="00381D04">
        <w:rPr>
          <w:rFonts w:cs="Times New Roman"/>
          <w:sz w:val="24"/>
          <w:szCs w:val="24"/>
        </w:rPr>
        <w:t>мероприятие</w:t>
      </w:r>
      <w:r>
        <w:rPr>
          <w:rFonts w:cs="Times New Roman"/>
          <w:sz w:val="24"/>
          <w:szCs w:val="24"/>
        </w:rPr>
        <w:t xml:space="preserve"> перечня проектов народных инициатив на 2022 год, реализуемых на территории </w:t>
      </w:r>
      <w:proofErr w:type="spellStart"/>
      <w:r>
        <w:rPr>
          <w:rFonts w:cs="Times New Roman"/>
          <w:sz w:val="24"/>
          <w:szCs w:val="24"/>
        </w:rPr>
        <w:t>Жигаловского</w:t>
      </w:r>
      <w:proofErr w:type="spellEnd"/>
      <w:r>
        <w:rPr>
          <w:rFonts w:cs="Times New Roman"/>
          <w:sz w:val="24"/>
          <w:szCs w:val="24"/>
        </w:rPr>
        <w:t xml:space="preserve"> МО </w:t>
      </w: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</w:t>
      </w:r>
      <w:proofErr w:type="spellStart"/>
      <w:r w:rsidRPr="003C04FF">
        <w:rPr>
          <w:rFonts w:cs="Times New Roman"/>
          <w:sz w:val="24"/>
          <w:szCs w:val="24"/>
        </w:rPr>
        <w:t>Жигаловского</w:t>
      </w:r>
      <w:proofErr w:type="spellEnd"/>
      <w:r w:rsidRPr="003C04FF">
        <w:rPr>
          <w:rFonts w:cs="Times New Roman"/>
          <w:sz w:val="24"/>
          <w:szCs w:val="24"/>
        </w:rPr>
        <w:t xml:space="preserve"> МО</w:t>
      </w:r>
    </w:p>
    <w:p w:rsidR="00397065" w:rsidRPr="00135B33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Решили: избрать Председателем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 xml:space="preserve">депутата Думы </w:t>
      </w:r>
      <w:proofErr w:type="spellStart"/>
      <w:r w:rsidR="00166F92" w:rsidRPr="003C04FF">
        <w:rPr>
          <w:rFonts w:cs="Times New Roman"/>
          <w:sz w:val="24"/>
          <w:szCs w:val="24"/>
        </w:rPr>
        <w:t>Жигаловского</w:t>
      </w:r>
      <w:proofErr w:type="spellEnd"/>
      <w:r w:rsidR="00166F92" w:rsidRPr="003C04FF">
        <w:rPr>
          <w:rFonts w:cs="Times New Roman"/>
          <w:sz w:val="24"/>
          <w:szCs w:val="24"/>
        </w:rPr>
        <w:t xml:space="preserve"> МО, </w:t>
      </w:r>
      <w:r w:rsidR="00166F92" w:rsidRPr="00135B33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135B33">
        <w:rPr>
          <w:rFonts w:cs="Times New Roman"/>
          <w:sz w:val="24"/>
          <w:szCs w:val="24"/>
        </w:rPr>
        <w:t xml:space="preserve"> </w:t>
      </w:r>
      <w:r w:rsidR="00166F92" w:rsidRPr="00135B33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>бщего отдела Администрации</w:t>
      </w:r>
      <w:r w:rsidRPr="00135B33">
        <w:rPr>
          <w:rFonts w:cs="Times New Roman"/>
          <w:sz w:val="24"/>
          <w:szCs w:val="24"/>
        </w:rPr>
        <w:t xml:space="preserve"> </w:t>
      </w:r>
      <w:proofErr w:type="spellStart"/>
      <w:r w:rsidRPr="00135B33">
        <w:rPr>
          <w:rFonts w:cs="Times New Roman"/>
          <w:sz w:val="24"/>
          <w:szCs w:val="24"/>
        </w:rPr>
        <w:t>Жигаловского</w:t>
      </w:r>
      <w:proofErr w:type="spellEnd"/>
      <w:r w:rsidRPr="00135B33">
        <w:rPr>
          <w:rFonts w:cs="Times New Roman"/>
          <w:sz w:val="24"/>
          <w:szCs w:val="24"/>
        </w:rPr>
        <w:t xml:space="preserve"> МО </w:t>
      </w:r>
      <w:r w:rsidR="00166F92" w:rsidRPr="00135B33">
        <w:rPr>
          <w:rFonts w:cs="Times New Roman"/>
          <w:sz w:val="24"/>
          <w:szCs w:val="24"/>
        </w:rPr>
        <w:t>Шипицыну Л.В.</w:t>
      </w:r>
      <w:r w:rsidRPr="00135B33">
        <w:rPr>
          <w:rFonts w:cs="Times New Roman"/>
          <w:sz w:val="24"/>
          <w:szCs w:val="24"/>
        </w:rPr>
        <w:t xml:space="preserve">, секретарем публичных слушаний </w:t>
      </w:r>
      <w:r w:rsidR="000C7C0B" w:rsidRPr="00135B33">
        <w:rPr>
          <w:rFonts w:cs="Times New Roman"/>
          <w:sz w:val="24"/>
          <w:szCs w:val="24"/>
        </w:rPr>
        <w:t xml:space="preserve">ведущего специалиста Общего отдела Администрации </w:t>
      </w:r>
      <w:proofErr w:type="spellStart"/>
      <w:r w:rsidR="000C7C0B" w:rsidRPr="00135B33">
        <w:rPr>
          <w:rFonts w:cs="Times New Roman"/>
          <w:sz w:val="24"/>
          <w:szCs w:val="24"/>
        </w:rPr>
        <w:t>Жигаловского</w:t>
      </w:r>
      <w:proofErr w:type="spellEnd"/>
      <w:r w:rsidR="000C7C0B" w:rsidRPr="00135B33">
        <w:rPr>
          <w:rFonts w:cs="Times New Roman"/>
          <w:sz w:val="24"/>
          <w:szCs w:val="24"/>
        </w:rPr>
        <w:t xml:space="preserve"> МО </w:t>
      </w:r>
      <w:r w:rsidRPr="00135B33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166F92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321379">
        <w:rPr>
          <w:rFonts w:eastAsia="Times New Roman" w:cs="Times New Roman"/>
          <w:b/>
          <w:color w:val="000000"/>
          <w:sz w:val="24"/>
          <w:szCs w:val="24"/>
          <w:lang w:eastAsia="ru-RU"/>
        </w:rPr>
        <w:t>25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__, против </w:t>
      </w:r>
      <w:r w:rsidR="00321379">
        <w:rPr>
          <w:rFonts w:eastAsia="Times New Roman" w:cs="Times New Roman"/>
          <w:b/>
          <w:color w:val="000000"/>
          <w:sz w:val="24"/>
          <w:szCs w:val="24"/>
          <w:lang w:eastAsia="ru-RU"/>
        </w:rPr>
        <w:t>____0____, воздержались____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0____</w:t>
      </w:r>
    </w:p>
    <w:p w:rsidR="00166F92" w:rsidRPr="003C04FF" w:rsidRDefault="00166F92" w:rsidP="003C04FF">
      <w:pPr>
        <w:rPr>
          <w:rFonts w:cs="Times New Roman"/>
          <w:sz w:val="24"/>
          <w:szCs w:val="24"/>
        </w:rPr>
      </w:pPr>
    </w:p>
    <w:p w:rsidR="00E616FD" w:rsidRDefault="00E616FD" w:rsidP="00E616FD">
      <w:pPr>
        <w:pStyle w:val="a3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E616FD">
        <w:rPr>
          <w:rFonts w:cs="Times New Roman"/>
          <w:b/>
          <w:sz w:val="24"/>
          <w:szCs w:val="24"/>
        </w:rPr>
        <w:t xml:space="preserve">О внесении изменений в </w:t>
      </w:r>
      <w:r w:rsidR="00381D04">
        <w:rPr>
          <w:rFonts w:cs="Times New Roman"/>
          <w:b/>
          <w:sz w:val="24"/>
          <w:szCs w:val="24"/>
        </w:rPr>
        <w:t>мероприятие</w:t>
      </w:r>
      <w:bookmarkStart w:id="0" w:name="_GoBack"/>
      <w:bookmarkEnd w:id="0"/>
      <w:r w:rsidRPr="00E616FD">
        <w:rPr>
          <w:rFonts w:cs="Times New Roman"/>
          <w:b/>
          <w:sz w:val="24"/>
          <w:szCs w:val="24"/>
        </w:rPr>
        <w:t xml:space="preserve"> перечня проектов народных инициатив на </w:t>
      </w:r>
    </w:p>
    <w:p w:rsidR="00E616FD" w:rsidRPr="00E616FD" w:rsidRDefault="00E616FD" w:rsidP="00E616FD">
      <w:pPr>
        <w:ind w:firstLine="0"/>
        <w:rPr>
          <w:rFonts w:cs="Times New Roman"/>
          <w:b/>
          <w:sz w:val="24"/>
          <w:szCs w:val="24"/>
        </w:rPr>
      </w:pPr>
      <w:r w:rsidRPr="00E616FD">
        <w:rPr>
          <w:rFonts w:cs="Times New Roman"/>
          <w:b/>
          <w:sz w:val="24"/>
          <w:szCs w:val="24"/>
        </w:rPr>
        <w:t xml:space="preserve">2022 год, реализуемых на территории </w:t>
      </w:r>
      <w:proofErr w:type="spellStart"/>
      <w:r w:rsidRPr="00E616FD">
        <w:rPr>
          <w:rFonts w:cs="Times New Roman"/>
          <w:b/>
          <w:sz w:val="24"/>
          <w:szCs w:val="24"/>
        </w:rPr>
        <w:t>Жигаловского</w:t>
      </w:r>
      <w:proofErr w:type="spellEnd"/>
      <w:r w:rsidRPr="00E616FD">
        <w:rPr>
          <w:rFonts w:cs="Times New Roman"/>
          <w:b/>
          <w:sz w:val="24"/>
          <w:szCs w:val="24"/>
        </w:rPr>
        <w:t xml:space="preserve"> МО </w:t>
      </w:r>
    </w:p>
    <w:p w:rsidR="00397065" w:rsidRPr="003C04FF" w:rsidRDefault="00397065" w:rsidP="003C04FF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proofErr w:type="spellStart"/>
      <w:r w:rsidR="00E616FD">
        <w:rPr>
          <w:rFonts w:cs="Times New Roman"/>
          <w:sz w:val="24"/>
          <w:szCs w:val="24"/>
        </w:rPr>
        <w:t>Лунёв</w:t>
      </w:r>
      <w:proofErr w:type="spellEnd"/>
      <w:r w:rsidR="00E616FD">
        <w:rPr>
          <w:rFonts w:cs="Times New Roman"/>
          <w:sz w:val="24"/>
          <w:szCs w:val="24"/>
        </w:rPr>
        <w:t xml:space="preserve"> Д.А. Глава </w:t>
      </w:r>
      <w:proofErr w:type="spellStart"/>
      <w:r w:rsidR="00E616FD">
        <w:rPr>
          <w:rFonts w:cs="Times New Roman"/>
          <w:sz w:val="24"/>
          <w:szCs w:val="24"/>
        </w:rPr>
        <w:t>Жигаловского</w:t>
      </w:r>
      <w:proofErr w:type="spellEnd"/>
      <w:r w:rsidR="00E616FD">
        <w:rPr>
          <w:rFonts w:cs="Times New Roman"/>
          <w:sz w:val="24"/>
          <w:szCs w:val="24"/>
        </w:rPr>
        <w:t xml:space="preserve"> МО </w:t>
      </w:r>
    </w:p>
    <w:p w:rsidR="00BE505C" w:rsidRPr="003C04FF" w:rsidRDefault="00166F92" w:rsidP="003C04FF">
      <w:pPr>
        <w:pStyle w:val="a3"/>
        <w:ind w:left="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r w:rsidR="00E616FD">
        <w:rPr>
          <w:rFonts w:cs="Times New Roman"/>
          <w:color w:val="000000"/>
          <w:sz w:val="24"/>
          <w:szCs w:val="24"/>
          <w:shd w:val="clear" w:color="auto" w:fill="FFFFFF"/>
        </w:rPr>
        <w:t xml:space="preserve">27 декабря 2021 года на публичных слушаниях населением было одобрено </w:t>
      </w:r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>мероприятие по</w:t>
      </w:r>
      <w:r w:rsidR="00E616FD">
        <w:rPr>
          <w:rFonts w:cs="Times New Roman"/>
          <w:color w:val="000000"/>
          <w:sz w:val="24"/>
          <w:szCs w:val="24"/>
          <w:shd w:val="clear" w:color="auto" w:fill="FFFFFF"/>
        </w:rPr>
        <w:t xml:space="preserve"> благоустройству территории улицы Советская-</w:t>
      </w:r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 xml:space="preserve">площадь Ленина </w:t>
      </w:r>
      <w:r w:rsidR="00E616FD">
        <w:rPr>
          <w:rFonts w:cs="Times New Roman"/>
          <w:color w:val="000000"/>
          <w:sz w:val="24"/>
          <w:szCs w:val="24"/>
          <w:shd w:val="clear" w:color="auto" w:fill="FFFFFF"/>
        </w:rPr>
        <w:t xml:space="preserve">для включения данного мероприятия </w:t>
      </w:r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 xml:space="preserve">в перечень проектов народных инициатив на 2022 год. Сумма </w:t>
      </w:r>
      <w:proofErr w:type="spellStart"/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 ме</w:t>
      </w:r>
      <w:r w:rsidR="008932C5"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AB0127">
        <w:rPr>
          <w:rFonts w:cs="Times New Roman"/>
          <w:color w:val="000000"/>
          <w:sz w:val="24"/>
          <w:szCs w:val="24"/>
          <w:shd w:val="clear" w:color="auto" w:fill="FFFFFF"/>
        </w:rPr>
        <w:t xml:space="preserve">тного бюджета составляла на тот момент 715 500,00 рублей. </w:t>
      </w:r>
      <w:r w:rsidR="00C41060">
        <w:rPr>
          <w:rFonts w:cs="Times New Roman"/>
          <w:color w:val="000000"/>
          <w:sz w:val="24"/>
          <w:szCs w:val="24"/>
          <w:shd w:val="clear" w:color="auto" w:fill="FFFFFF"/>
        </w:rPr>
        <w:t xml:space="preserve">ООО «ПИОНЕР» был составлен сводный сметный расчет на проведение данного мероприятия. Согласно данного расчета сумма составила 2 976 340,00 рублей. При этом общая сумма финансирования составляет 2 615 800,00 рублей, что не охватит в полном объеме запланированных работ по благоустройству вышеуказанной территории. </w:t>
      </w:r>
      <w:r w:rsidR="00E83D96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связи с чем, предлагаем вам рассмотреть вопрос об одобрении увеличения суммы </w:t>
      </w:r>
      <w:proofErr w:type="spellStart"/>
      <w:r w:rsidR="00E83D96">
        <w:rPr>
          <w:rFonts w:cs="Times New Roman"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="00E83D96">
        <w:rPr>
          <w:rFonts w:cs="Times New Roman"/>
          <w:color w:val="000000"/>
          <w:sz w:val="24"/>
          <w:szCs w:val="24"/>
          <w:shd w:val="clear" w:color="auto" w:fill="FFFFFF"/>
        </w:rPr>
        <w:t xml:space="preserve"> из местного бюджета на реализацию мероприятий перечня проектов народных инициатив до 1 076 040,00 рублей. Для более полной картины, о том, что</w:t>
      </w:r>
      <w:r w:rsidR="00321379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запланировано, предлагаем вам </w:t>
      </w:r>
      <w:r w:rsidR="00E83D96">
        <w:rPr>
          <w:rFonts w:cs="Times New Roman"/>
          <w:color w:val="000000"/>
          <w:sz w:val="24"/>
          <w:szCs w:val="24"/>
          <w:shd w:val="clear" w:color="auto" w:fill="FFFFFF"/>
        </w:rPr>
        <w:t>ознакомиться</w:t>
      </w:r>
      <w:r w:rsidR="00321379">
        <w:rPr>
          <w:rFonts w:cs="Times New Roman"/>
          <w:color w:val="000000"/>
          <w:sz w:val="24"/>
          <w:szCs w:val="24"/>
          <w:shd w:val="clear" w:color="auto" w:fill="FFFFFF"/>
        </w:rPr>
        <w:t xml:space="preserve"> с Положительным заключением № 38-2-1-2-0065-22, выданным   ЗАО «Прибайкальский исследовательский научный центр экспертиз и проектирования в строительстве»</w:t>
      </w:r>
      <w:r w:rsidR="00E83D9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1379">
        <w:rPr>
          <w:rFonts w:cs="Times New Roman"/>
          <w:color w:val="000000"/>
          <w:sz w:val="24"/>
          <w:szCs w:val="24"/>
          <w:shd w:val="clear" w:color="auto" w:fill="FFFFFF"/>
        </w:rPr>
        <w:t>и сводным сметным расчетом.»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BB2936" w:rsidRPr="003C04FF" w:rsidRDefault="003C19F7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321379">
        <w:rPr>
          <w:rFonts w:eastAsia="Times New Roman" w:cs="Times New Roman"/>
          <w:b/>
          <w:color w:val="000000"/>
          <w:sz w:val="24"/>
          <w:szCs w:val="24"/>
          <w:lang w:eastAsia="ru-RU"/>
        </w:rPr>
        <w:t>25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____0____, воздержались____0____</w:t>
      </w:r>
    </w:p>
    <w:p w:rsidR="000C7C0B" w:rsidRPr="003C04FF" w:rsidRDefault="000C7C0B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3440E2" w:rsidRPr="003C04FF" w:rsidRDefault="00397065" w:rsidP="003C04FF">
      <w:pPr>
        <w:pStyle w:val="a3"/>
        <w:ind w:left="0"/>
        <w:contextualSpacing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РЕШИЛИ: </w:t>
      </w:r>
      <w:r w:rsidR="0032137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Одобрить увеличение суммы </w:t>
      </w:r>
      <w:proofErr w:type="spellStart"/>
      <w:r w:rsidR="00321379">
        <w:rPr>
          <w:rFonts w:cs="Times New Roman"/>
          <w:b/>
          <w:color w:val="000000"/>
          <w:sz w:val="24"/>
          <w:szCs w:val="24"/>
          <w:shd w:val="clear" w:color="auto" w:fill="FFFFFF"/>
        </w:rPr>
        <w:t>софинансирования</w:t>
      </w:r>
      <w:proofErr w:type="spellEnd"/>
      <w:r w:rsidR="00321379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из местного бюджета, направленной на реализацию мероприятия перечня проектов народных инициатив на 2022 год, в размере 1 076 040,00 рублей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6E6276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6E6276" w:rsidRDefault="00397065" w:rsidP="003C04FF">
      <w:pPr>
        <w:rPr>
          <w:rFonts w:cs="Times New Roman"/>
          <w:sz w:val="24"/>
          <w:szCs w:val="24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04" w:rsidRDefault="00594A04" w:rsidP="00AD336E">
      <w:r>
        <w:separator/>
      </w:r>
    </w:p>
  </w:endnote>
  <w:endnote w:type="continuationSeparator" w:id="0">
    <w:p w:rsidR="00594A04" w:rsidRDefault="00594A04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381D04">
          <w:rPr>
            <w:noProof/>
            <w:sz w:val="20"/>
          </w:rPr>
          <w:t>2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04" w:rsidRDefault="00594A04" w:rsidP="00AD336E">
      <w:r>
        <w:separator/>
      </w:r>
    </w:p>
  </w:footnote>
  <w:footnote w:type="continuationSeparator" w:id="0">
    <w:p w:rsidR="00594A04" w:rsidRDefault="00594A04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345EE"/>
    <w:rsid w:val="000751A8"/>
    <w:rsid w:val="000A2B07"/>
    <w:rsid w:val="000B2073"/>
    <w:rsid w:val="000C7C0B"/>
    <w:rsid w:val="000D46B8"/>
    <w:rsid w:val="00135B33"/>
    <w:rsid w:val="00146B7B"/>
    <w:rsid w:val="00166F92"/>
    <w:rsid w:val="001752BE"/>
    <w:rsid w:val="002478DE"/>
    <w:rsid w:val="00270D41"/>
    <w:rsid w:val="002850DD"/>
    <w:rsid w:val="002B4A1A"/>
    <w:rsid w:val="002B7B66"/>
    <w:rsid w:val="002C2F72"/>
    <w:rsid w:val="00321379"/>
    <w:rsid w:val="003440E2"/>
    <w:rsid w:val="003576D2"/>
    <w:rsid w:val="00381D04"/>
    <w:rsid w:val="00397065"/>
    <w:rsid w:val="003C04FF"/>
    <w:rsid w:val="003C19F7"/>
    <w:rsid w:val="003E4BFC"/>
    <w:rsid w:val="00431B2C"/>
    <w:rsid w:val="004B630F"/>
    <w:rsid w:val="004F0695"/>
    <w:rsid w:val="005660A0"/>
    <w:rsid w:val="00594A04"/>
    <w:rsid w:val="005A4825"/>
    <w:rsid w:val="00684456"/>
    <w:rsid w:val="006C2841"/>
    <w:rsid w:val="006D02C8"/>
    <w:rsid w:val="006E6276"/>
    <w:rsid w:val="00714314"/>
    <w:rsid w:val="007C2C02"/>
    <w:rsid w:val="008932C5"/>
    <w:rsid w:val="008B3CF6"/>
    <w:rsid w:val="00912A62"/>
    <w:rsid w:val="00913F86"/>
    <w:rsid w:val="0094018D"/>
    <w:rsid w:val="00960662"/>
    <w:rsid w:val="009801F7"/>
    <w:rsid w:val="009A4DAA"/>
    <w:rsid w:val="009E0295"/>
    <w:rsid w:val="00A7401E"/>
    <w:rsid w:val="00AB0127"/>
    <w:rsid w:val="00AD336E"/>
    <w:rsid w:val="00B16EDE"/>
    <w:rsid w:val="00B41700"/>
    <w:rsid w:val="00BB2936"/>
    <w:rsid w:val="00BB673A"/>
    <w:rsid w:val="00BE505C"/>
    <w:rsid w:val="00C21920"/>
    <w:rsid w:val="00C41060"/>
    <w:rsid w:val="00C7400B"/>
    <w:rsid w:val="00D326AC"/>
    <w:rsid w:val="00E028AA"/>
    <w:rsid w:val="00E616FD"/>
    <w:rsid w:val="00E622A3"/>
    <w:rsid w:val="00E83D96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C295-3438-4594-A2AD-9E276F6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16</cp:revision>
  <cp:lastPrinted>2022-06-14T05:55:00Z</cp:lastPrinted>
  <dcterms:created xsi:type="dcterms:W3CDTF">2021-01-15T03:05:00Z</dcterms:created>
  <dcterms:modified xsi:type="dcterms:W3CDTF">2022-06-14T05:57:00Z</dcterms:modified>
</cp:coreProperties>
</file>